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CE9" w:rsidRPr="00B23615" w:rsidRDefault="00A45997" w:rsidP="00B62D42">
      <w:pPr>
        <w:pStyle w:val="Style10"/>
        <w:adjustRightInd/>
        <w:ind w:left="540" w:hanging="540"/>
        <w:rPr>
          <w:rFonts w:cs="Times New Roman"/>
          <w:b/>
          <w:bCs/>
          <w:szCs w:val="20"/>
        </w:rPr>
      </w:pPr>
      <w:r w:rsidRPr="00B23615">
        <w:rPr>
          <w:rFonts w:cs="Times New Roman"/>
          <w:b/>
          <w:bCs/>
          <w:szCs w:val="20"/>
        </w:rPr>
        <w:t>1</w:t>
      </w:r>
      <w:r w:rsidRPr="00B23615">
        <w:rPr>
          <w:rFonts w:cs="Times New Roman"/>
          <w:b/>
          <w:bCs/>
          <w:szCs w:val="20"/>
        </w:rPr>
        <w:tab/>
      </w:r>
      <w:r w:rsidR="00F23356" w:rsidRPr="00B23615">
        <w:rPr>
          <w:rFonts w:cs="Times New Roman"/>
          <w:b/>
          <w:bCs/>
          <w:szCs w:val="20"/>
        </w:rPr>
        <w:t>General information</w:t>
      </w:r>
    </w:p>
    <w:p w:rsidR="00F23356" w:rsidRPr="00B23615" w:rsidRDefault="00F23356" w:rsidP="00A3385F">
      <w:pPr>
        <w:pStyle w:val="Style10"/>
        <w:adjustRightInd/>
        <w:ind w:left="540"/>
        <w:rPr>
          <w:rFonts w:cs="Times New Roman"/>
          <w:szCs w:val="20"/>
        </w:rPr>
      </w:pPr>
    </w:p>
    <w:p w:rsidR="0064062C" w:rsidRPr="00B23615" w:rsidRDefault="0064062C" w:rsidP="00A3385F">
      <w:pPr>
        <w:pStyle w:val="Style10"/>
        <w:adjustRightInd/>
        <w:ind w:left="540"/>
        <w:rPr>
          <w:rFonts w:cs="Times New Roman"/>
          <w:szCs w:val="20"/>
        </w:rPr>
      </w:pPr>
    </w:p>
    <w:p w:rsidR="00F23356" w:rsidRPr="00B23615" w:rsidRDefault="00F23356" w:rsidP="00A3385F">
      <w:pPr>
        <w:pStyle w:val="Style10"/>
        <w:adjustRightInd/>
        <w:ind w:left="540"/>
        <w:jc w:val="both"/>
        <w:rPr>
          <w:rFonts w:cs="Times New Roman"/>
          <w:szCs w:val="20"/>
        </w:rPr>
      </w:pPr>
      <w:r w:rsidRPr="00B23615">
        <w:rPr>
          <w:rFonts w:cs="Times New Roman"/>
          <w:szCs w:val="20"/>
        </w:rPr>
        <w:t>Matching Maximize Solution Public Company Limited, (the “Company”) is a public limited company which is incorporated and domiciled in Thailand. The address of the Company’s registered office is as follows:</w:t>
      </w:r>
    </w:p>
    <w:p w:rsidR="00F23356" w:rsidRPr="00B23615" w:rsidRDefault="00F23356" w:rsidP="00A3385F">
      <w:pPr>
        <w:pStyle w:val="Style10"/>
        <w:adjustRightInd/>
        <w:ind w:left="540"/>
        <w:jc w:val="both"/>
        <w:rPr>
          <w:rFonts w:cs="Times New Roman"/>
          <w:szCs w:val="20"/>
        </w:rPr>
      </w:pPr>
    </w:p>
    <w:p w:rsidR="00F23356" w:rsidRPr="00B23615" w:rsidRDefault="00F23356" w:rsidP="00A3385F">
      <w:pPr>
        <w:pStyle w:val="Style10"/>
        <w:adjustRightInd/>
        <w:ind w:left="540"/>
        <w:jc w:val="both"/>
        <w:rPr>
          <w:rFonts w:cs="Times New Roman"/>
          <w:szCs w:val="20"/>
        </w:rPr>
      </w:pPr>
      <w:r w:rsidRPr="00B23615">
        <w:rPr>
          <w:rFonts w:cs="Times New Roman"/>
          <w:szCs w:val="20"/>
        </w:rPr>
        <w:t xml:space="preserve">Head office: located 305/10 </w:t>
      </w:r>
      <w:proofErr w:type="spellStart"/>
      <w:r w:rsidRPr="00B23615">
        <w:rPr>
          <w:rFonts w:cs="Times New Roman"/>
          <w:szCs w:val="20"/>
        </w:rPr>
        <w:t>Soi</w:t>
      </w:r>
      <w:proofErr w:type="spellEnd"/>
      <w:r w:rsidRPr="00B23615">
        <w:rPr>
          <w:rFonts w:cs="Times New Roman"/>
          <w:szCs w:val="20"/>
        </w:rPr>
        <w:t xml:space="preserve"> </w:t>
      </w:r>
      <w:proofErr w:type="spellStart"/>
      <w:r w:rsidRPr="00B23615">
        <w:rPr>
          <w:rFonts w:cs="Times New Roman"/>
          <w:szCs w:val="20"/>
        </w:rPr>
        <w:t>Sukhothai</w:t>
      </w:r>
      <w:proofErr w:type="spellEnd"/>
      <w:r w:rsidRPr="00B23615">
        <w:rPr>
          <w:rFonts w:cs="Times New Roman"/>
          <w:szCs w:val="20"/>
        </w:rPr>
        <w:t xml:space="preserve"> 6, </w:t>
      </w:r>
      <w:proofErr w:type="spellStart"/>
      <w:r w:rsidRPr="00B23615">
        <w:rPr>
          <w:rFonts w:cs="Times New Roman"/>
          <w:szCs w:val="20"/>
        </w:rPr>
        <w:t>Sukhothai</w:t>
      </w:r>
      <w:proofErr w:type="spellEnd"/>
      <w:r w:rsidRPr="00B23615">
        <w:rPr>
          <w:rFonts w:cs="Times New Roman"/>
          <w:szCs w:val="20"/>
        </w:rPr>
        <w:t xml:space="preserve"> Road, </w:t>
      </w:r>
      <w:proofErr w:type="spellStart"/>
      <w:r w:rsidRPr="00B23615">
        <w:rPr>
          <w:rFonts w:cs="Times New Roman"/>
          <w:szCs w:val="20"/>
        </w:rPr>
        <w:t>Dusit</w:t>
      </w:r>
      <w:proofErr w:type="spellEnd"/>
      <w:r w:rsidRPr="00B23615">
        <w:rPr>
          <w:rFonts w:cs="Times New Roman"/>
          <w:szCs w:val="20"/>
        </w:rPr>
        <w:t>, Ban</w:t>
      </w:r>
      <w:r w:rsidR="006D5F04" w:rsidRPr="00B23615">
        <w:rPr>
          <w:rFonts w:cs="Times New Roman"/>
          <w:szCs w:val="20"/>
        </w:rPr>
        <w:t>g</w:t>
      </w:r>
      <w:r w:rsidRPr="00B23615">
        <w:rPr>
          <w:rFonts w:cs="Times New Roman"/>
          <w:szCs w:val="20"/>
        </w:rPr>
        <w:t>kok.</w:t>
      </w:r>
    </w:p>
    <w:p w:rsidR="00F23356" w:rsidRPr="00B23615" w:rsidRDefault="00F23356" w:rsidP="00A3385F">
      <w:pPr>
        <w:pStyle w:val="Style10"/>
        <w:adjustRightInd/>
        <w:ind w:left="540"/>
        <w:jc w:val="both"/>
        <w:rPr>
          <w:rFonts w:cs="Times New Roman"/>
          <w:szCs w:val="20"/>
        </w:rPr>
      </w:pPr>
    </w:p>
    <w:p w:rsidR="00350570" w:rsidRPr="00B23615" w:rsidRDefault="00C0210E" w:rsidP="00A3385F">
      <w:pPr>
        <w:pStyle w:val="Style10"/>
        <w:adjustRightInd/>
        <w:ind w:left="540"/>
        <w:jc w:val="both"/>
        <w:rPr>
          <w:rFonts w:cs="Times New Roman"/>
          <w:szCs w:val="20"/>
        </w:rPr>
      </w:pPr>
      <w:r w:rsidRPr="000437CF">
        <w:rPr>
          <w:rFonts w:cs="Times New Roman"/>
          <w:spacing w:val="-6"/>
          <w:szCs w:val="20"/>
        </w:rPr>
        <w:t xml:space="preserve">The Company is listed on the Stock Exchange of Thailand.  </w:t>
      </w:r>
      <w:r w:rsidR="00350570" w:rsidRPr="000437CF">
        <w:rPr>
          <w:rFonts w:cs="Times New Roman"/>
          <w:spacing w:val="-6"/>
          <w:szCs w:val="20"/>
        </w:rPr>
        <w:t>For reporting purposes, the Company and its subsidiaries</w:t>
      </w:r>
      <w:r w:rsidR="00350570" w:rsidRPr="00B23615">
        <w:rPr>
          <w:rFonts w:cs="Times New Roman"/>
          <w:szCs w:val="20"/>
        </w:rPr>
        <w:t xml:space="preserve"> are referred to as the Group.</w:t>
      </w:r>
    </w:p>
    <w:p w:rsidR="00350570" w:rsidRPr="00B23615" w:rsidRDefault="00350570" w:rsidP="00A3385F">
      <w:pPr>
        <w:pStyle w:val="Style10"/>
        <w:adjustRightInd/>
        <w:ind w:left="540"/>
        <w:jc w:val="both"/>
        <w:rPr>
          <w:rFonts w:cs="Times New Roman"/>
          <w:szCs w:val="20"/>
        </w:rPr>
      </w:pPr>
    </w:p>
    <w:p w:rsidR="00350570" w:rsidRPr="00B23615" w:rsidRDefault="00350570" w:rsidP="00A3385F">
      <w:pPr>
        <w:pStyle w:val="Style10"/>
        <w:adjustRightInd/>
        <w:ind w:left="540"/>
        <w:jc w:val="both"/>
        <w:rPr>
          <w:rFonts w:cs="Times New Roman"/>
          <w:szCs w:val="20"/>
        </w:rPr>
      </w:pPr>
      <w:r w:rsidRPr="00B23615">
        <w:rPr>
          <w:rFonts w:cs="Times New Roman"/>
          <w:spacing w:val="-2"/>
          <w:szCs w:val="20"/>
        </w:rPr>
        <w:t xml:space="preserve">The </w:t>
      </w:r>
      <w:r w:rsidR="00610DFD" w:rsidRPr="00B23615">
        <w:rPr>
          <w:rFonts w:cs="Times New Roman"/>
          <w:spacing w:val="-2"/>
          <w:szCs w:val="20"/>
        </w:rPr>
        <w:t>G</w:t>
      </w:r>
      <w:r w:rsidRPr="00B23615">
        <w:rPr>
          <w:rFonts w:cs="Times New Roman"/>
          <w:spacing w:val="-2"/>
          <w:szCs w:val="20"/>
        </w:rPr>
        <w:t xml:space="preserve">roup is </w:t>
      </w:r>
      <w:r w:rsidRPr="00B23615">
        <w:rPr>
          <w:rFonts w:cs="Times New Roman"/>
          <w:szCs w:val="20"/>
        </w:rPr>
        <w:t>principally engage</w:t>
      </w:r>
      <w:r w:rsidR="007774FF" w:rsidRPr="00B23615">
        <w:rPr>
          <w:rFonts w:cs="Times New Roman"/>
          <w:szCs w:val="20"/>
        </w:rPr>
        <w:t>d in the business of advertisement films production</w:t>
      </w:r>
      <w:r w:rsidRPr="00B23615">
        <w:rPr>
          <w:rFonts w:cs="Times New Roman"/>
          <w:szCs w:val="20"/>
        </w:rPr>
        <w:t xml:space="preserve">, </w:t>
      </w:r>
      <w:r w:rsidR="007774FF" w:rsidRPr="00B23615">
        <w:rPr>
          <w:rFonts w:cs="Times New Roman"/>
          <w:szCs w:val="20"/>
        </w:rPr>
        <w:t>providing film production equipment for rent and providing related services,</w:t>
      </w:r>
      <w:r w:rsidR="00330C78" w:rsidRPr="00B23615">
        <w:rPr>
          <w:rFonts w:cs="Times New Roman"/>
          <w:szCs w:val="20"/>
        </w:rPr>
        <w:t xml:space="preserve"> </w:t>
      </w:r>
      <w:r w:rsidR="00F54A14" w:rsidRPr="00B23615">
        <w:rPr>
          <w:rFonts w:cs="Times New Roman"/>
          <w:szCs w:val="20"/>
        </w:rPr>
        <w:t>product</w:t>
      </w:r>
      <w:r w:rsidR="007774FF" w:rsidRPr="00B23615">
        <w:rPr>
          <w:rFonts w:cs="Times New Roman"/>
          <w:szCs w:val="20"/>
        </w:rPr>
        <w:t>ion and distribution</w:t>
      </w:r>
      <w:r w:rsidR="00F54A14" w:rsidRPr="00B23615">
        <w:rPr>
          <w:rFonts w:cs="Times New Roman"/>
          <w:szCs w:val="20"/>
        </w:rPr>
        <w:t xml:space="preserve"> of </w:t>
      </w:r>
      <w:r w:rsidRPr="00B23615">
        <w:rPr>
          <w:rFonts w:cs="Times New Roman"/>
          <w:szCs w:val="20"/>
        </w:rPr>
        <w:t>magazines.</w:t>
      </w:r>
    </w:p>
    <w:p w:rsidR="00350570" w:rsidRPr="00B23615" w:rsidRDefault="00350570" w:rsidP="00A3385F">
      <w:pPr>
        <w:pStyle w:val="Style10"/>
        <w:adjustRightInd/>
        <w:ind w:left="540"/>
        <w:jc w:val="both"/>
        <w:rPr>
          <w:rFonts w:cs="Times New Roman"/>
          <w:szCs w:val="20"/>
        </w:rPr>
      </w:pPr>
    </w:p>
    <w:p w:rsidR="00610DFD" w:rsidRPr="00B23615" w:rsidRDefault="00C0210E" w:rsidP="00610DFD">
      <w:pPr>
        <w:pStyle w:val="Style10"/>
        <w:adjustRightInd/>
        <w:ind w:left="540"/>
        <w:jc w:val="both"/>
        <w:rPr>
          <w:rFonts w:cs="Times New Roman"/>
          <w:szCs w:val="20"/>
        </w:rPr>
      </w:pPr>
      <w:r w:rsidRPr="00B23615">
        <w:rPr>
          <w:rFonts w:cs="Times New Roman"/>
          <w:spacing w:val="-4"/>
          <w:szCs w:val="20"/>
        </w:rPr>
        <w:t>The Group</w:t>
      </w:r>
      <w:r w:rsidR="00350570" w:rsidRPr="00B23615">
        <w:rPr>
          <w:rFonts w:cs="Times New Roman"/>
          <w:spacing w:val="-4"/>
          <w:szCs w:val="20"/>
        </w:rPr>
        <w:t xml:space="preserve"> cons</w:t>
      </w:r>
      <w:r w:rsidR="00610DFD" w:rsidRPr="00B23615">
        <w:rPr>
          <w:rFonts w:cs="Times New Roman"/>
          <w:spacing w:val="-4"/>
          <w:szCs w:val="20"/>
        </w:rPr>
        <w:t>olidated and company financial statements</w:t>
      </w:r>
      <w:r w:rsidR="00350570" w:rsidRPr="00B23615">
        <w:rPr>
          <w:rFonts w:cs="Times New Roman"/>
          <w:spacing w:val="-4"/>
          <w:szCs w:val="20"/>
        </w:rPr>
        <w:t xml:space="preserve"> were </w:t>
      </w:r>
      <w:proofErr w:type="spellStart"/>
      <w:r w:rsidR="00350570" w:rsidRPr="00B23615">
        <w:rPr>
          <w:rFonts w:cs="Times New Roman"/>
          <w:spacing w:val="-4"/>
          <w:szCs w:val="20"/>
        </w:rPr>
        <w:t>authorised</w:t>
      </w:r>
      <w:proofErr w:type="spellEnd"/>
      <w:r w:rsidR="00350570" w:rsidRPr="00B23615">
        <w:rPr>
          <w:rFonts w:cs="Times New Roman"/>
          <w:spacing w:val="-4"/>
          <w:szCs w:val="20"/>
        </w:rPr>
        <w:t xml:space="preserve"> for issue by the Board of</w:t>
      </w:r>
      <w:r w:rsidR="00350570" w:rsidRPr="00B23615">
        <w:rPr>
          <w:rFonts w:cs="Times New Roman"/>
          <w:szCs w:val="20"/>
        </w:rPr>
        <w:t xml:space="preserve"> Directors on </w:t>
      </w:r>
      <w:r w:rsidR="00610DFD" w:rsidRPr="00B23615">
        <w:rPr>
          <w:rFonts w:cs="Times New Roman"/>
          <w:szCs w:val="20"/>
        </w:rPr>
        <w:t>22 February 2013.</w:t>
      </w:r>
    </w:p>
    <w:p w:rsidR="00350570" w:rsidRPr="00B23615" w:rsidRDefault="00350570" w:rsidP="00A3385F">
      <w:pPr>
        <w:pStyle w:val="Style10"/>
        <w:adjustRightInd/>
        <w:ind w:left="540"/>
        <w:jc w:val="both"/>
        <w:rPr>
          <w:rFonts w:cs="Times New Roman"/>
          <w:szCs w:val="20"/>
        </w:rPr>
      </w:pPr>
    </w:p>
    <w:p w:rsidR="00350570" w:rsidRPr="00B23615" w:rsidRDefault="00350570" w:rsidP="00A3385F">
      <w:pPr>
        <w:pStyle w:val="Style10"/>
        <w:adjustRightInd/>
        <w:ind w:left="540"/>
        <w:jc w:val="both"/>
        <w:rPr>
          <w:rFonts w:cs="Times New Roman"/>
          <w:szCs w:val="20"/>
        </w:rPr>
      </w:pPr>
    </w:p>
    <w:p w:rsidR="00350570" w:rsidRPr="00B23615" w:rsidRDefault="00C01941" w:rsidP="00B62D42">
      <w:pPr>
        <w:pStyle w:val="Style10"/>
        <w:adjustRightInd/>
        <w:ind w:left="540" w:hanging="540"/>
        <w:rPr>
          <w:rFonts w:cs="Times New Roman"/>
          <w:b/>
          <w:bCs/>
          <w:szCs w:val="20"/>
        </w:rPr>
      </w:pPr>
      <w:r w:rsidRPr="00B23615">
        <w:rPr>
          <w:rFonts w:cs="Times New Roman"/>
          <w:b/>
          <w:bCs/>
          <w:szCs w:val="20"/>
        </w:rPr>
        <w:t>2</w:t>
      </w:r>
      <w:r w:rsidRPr="00B23615">
        <w:rPr>
          <w:rFonts w:cs="Times New Roman"/>
          <w:b/>
          <w:bCs/>
          <w:szCs w:val="20"/>
        </w:rPr>
        <w:tab/>
      </w:r>
      <w:bookmarkStart w:id="0" w:name="_Toc311548385"/>
      <w:r w:rsidR="00C34BDE" w:rsidRPr="00B23615">
        <w:rPr>
          <w:rFonts w:cs="Times New Roman"/>
          <w:b/>
          <w:bCs/>
          <w:szCs w:val="20"/>
        </w:rPr>
        <w:t>Accounting policies</w:t>
      </w:r>
      <w:bookmarkEnd w:id="0"/>
    </w:p>
    <w:p w:rsidR="00350570" w:rsidRPr="00B23615" w:rsidRDefault="00350570" w:rsidP="00A3385F">
      <w:pPr>
        <w:pStyle w:val="Style10"/>
        <w:adjustRightInd/>
        <w:ind w:left="540"/>
        <w:jc w:val="both"/>
        <w:rPr>
          <w:rFonts w:cs="Times New Roman"/>
          <w:szCs w:val="25"/>
          <w:lang w:bidi="th-TH"/>
        </w:rPr>
      </w:pPr>
    </w:p>
    <w:p w:rsidR="00280110" w:rsidRPr="00B23615" w:rsidRDefault="00280110" w:rsidP="00A3385F">
      <w:pPr>
        <w:pStyle w:val="Style10"/>
        <w:adjustRightInd/>
        <w:ind w:left="540"/>
        <w:jc w:val="both"/>
        <w:rPr>
          <w:rFonts w:cs="Times New Roman"/>
          <w:szCs w:val="25"/>
          <w:lang w:bidi="th-TH"/>
        </w:rPr>
      </w:pPr>
    </w:p>
    <w:p w:rsidR="0064062C" w:rsidRPr="00B23615" w:rsidRDefault="00C34BDE" w:rsidP="00A3385F">
      <w:pPr>
        <w:pStyle w:val="Style10"/>
        <w:adjustRightInd/>
        <w:ind w:left="540"/>
        <w:jc w:val="both"/>
        <w:rPr>
          <w:rFonts w:cs="Times New Roman"/>
          <w:szCs w:val="20"/>
        </w:rPr>
      </w:pPr>
      <w:r w:rsidRPr="000437CF">
        <w:rPr>
          <w:rFonts w:cs="Times New Roman"/>
          <w:spacing w:val="-6"/>
          <w:szCs w:val="20"/>
        </w:rPr>
        <w:t>The principal accounting policies applied in the preparation of these consolidated and company financial statements</w:t>
      </w:r>
      <w:r w:rsidRPr="00B23615">
        <w:rPr>
          <w:rFonts w:cs="Times New Roman"/>
        </w:rPr>
        <w:t xml:space="preserve"> are set out below:</w:t>
      </w:r>
    </w:p>
    <w:p w:rsidR="00C34BDE" w:rsidRPr="00B23615" w:rsidRDefault="00C34BDE" w:rsidP="00A3385F">
      <w:pPr>
        <w:pStyle w:val="Style10"/>
        <w:adjustRightInd/>
        <w:ind w:left="540"/>
        <w:jc w:val="both"/>
        <w:rPr>
          <w:rFonts w:cs="Times New Roman"/>
          <w:szCs w:val="20"/>
        </w:rPr>
      </w:pPr>
    </w:p>
    <w:p w:rsidR="00C34BDE" w:rsidRPr="00B23615" w:rsidRDefault="00C34BDE" w:rsidP="00A3385F">
      <w:pPr>
        <w:pStyle w:val="Style10"/>
        <w:adjustRightInd/>
        <w:ind w:left="540"/>
        <w:jc w:val="both"/>
        <w:rPr>
          <w:rFonts w:cs="Times New Roman"/>
          <w:szCs w:val="20"/>
        </w:rPr>
      </w:pPr>
    </w:p>
    <w:p w:rsidR="00C34BDE" w:rsidRPr="00B23615" w:rsidRDefault="00C34BDE" w:rsidP="00C34BDE">
      <w:pPr>
        <w:pStyle w:val="Style10"/>
        <w:adjustRightInd/>
        <w:ind w:left="1080" w:hanging="540"/>
        <w:rPr>
          <w:rFonts w:cs="Times New Roman"/>
          <w:b/>
          <w:bCs/>
          <w:szCs w:val="20"/>
        </w:rPr>
      </w:pPr>
      <w:r w:rsidRPr="00B23615">
        <w:rPr>
          <w:rFonts w:cs="Times New Roman"/>
          <w:b/>
          <w:bCs/>
          <w:szCs w:val="20"/>
        </w:rPr>
        <w:t>2.1</w:t>
      </w:r>
      <w:r w:rsidRPr="00B23615">
        <w:rPr>
          <w:rFonts w:cs="Times New Roman"/>
          <w:b/>
          <w:bCs/>
          <w:szCs w:val="20"/>
        </w:rPr>
        <w:tab/>
        <w:t>Basis of preparation</w:t>
      </w:r>
    </w:p>
    <w:p w:rsidR="00C34BDE" w:rsidRPr="00B23615" w:rsidRDefault="00C34BDE" w:rsidP="00C34BDE">
      <w:pPr>
        <w:pStyle w:val="Style10"/>
        <w:adjustRightInd/>
        <w:ind w:left="1080"/>
        <w:jc w:val="both"/>
        <w:rPr>
          <w:rFonts w:cs="Times New Roman"/>
          <w:szCs w:val="20"/>
        </w:rPr>
      </w:pPr>
    </w:p>
    <w:p w:rsidR="00C34BDE" w:rsidRPr="00B23615" w:rsidRDefault="00C34BDE" w:rsidP="00C34BDE">
      <w:pPr>
        <w:pStyle w:val="Style10"/>
        <w:adjustRightInd/>
        <w:ind w:left="1080"/>
        <w:jc w:val="both"/>
        <w:rPr>
          <w:rFonts w:cs="Times New Roman"/>
          <w:spacing w:val="-2"/>
        </w:rPr>
      </w:pPr>
      <w:r w:rsidRPr="00B23615">
        <w:rPr>
          <w:rFonts w:cs="Times New Roman"/>
          <w:spacing w:val="-2"/>
        </w:rPr>
        <w:t>The consolidated and company financial statements have been prepared in accordance with Thai generally accepted accounting principles under the Accounting Act B.E. 2543, being those Thai Financial Reporting Standards issued under the Accounting Profession Act B.E.</w:t>
      </w:r>
      <w:r w:rsidR="00D07224" w:rsidRPr="00B23615">
        <w:rPr>
          <w:rFonts w:cs="Times New Roman"/>
          <w:spacing w:val="-2"/>
        </w:rPr>
        <w:t xml:space="preserve"> </w:t>
      </w:r>
      <w:r w:rsidRPr="00B23615">
        <w:rPr>
          <w:rFonts w:cs="Times New Roman"/>
          <w:spacing w:val="-2"/>
        </w:rPr>
        <w:t>2547,</w:t>
      </w:r>
      <w:r w:rsidRPr="00B23615">
        <w:rPr>
          <w:rFonts w:cs="Times New Roman"/>
          <w:sz w:val="22"/>
          <w:szCs w:val="22"/>
        </w:rPr>
        <w:t xml:space="preserve"> </w:t>
      </w:r>
      <w:r w:rsidRPr="00B23615">
        <w:rPr>
          <w:rFonts w:cs="Times New Roman"/>
          <w:spacing w:val="-2"/>
        </w:rPr>
        <w:t>and the financial reporting requirements of the Securities and Exchange Commission under the Securities and Exchange Act.</w:t>
      </w:r>
    </w:p>
    <w:p w:rsidR="009E089E" w:rsidRPr="00B23615" w:rsidRDefault="009E089E" w:rsidP="00C34BDE">
      <w:pPr>
        <w:pStyle w:val="Style10"/>
        <w:adjustRightInd/>
        <w:ind w:left="1080"/>
        <w:jc w:val="both"/>
        <w:rPr>
          <w:rFonts w:cs="Times New Roman"/>
          <w:spacing w:val="-2"/>
        </w:rPr>
      </w:pPr>
    </w:p>
    <w:p w:rsidR="009E089E" w:rsidRPr="00B23615" w:rsidRDefault="009E089E" w:rsidP="00C34BDE">
      <w:pPr>
        <w:pStyle w:val="Style10"/>
        <w:adjustRightInd/>
        <w:ind w:left="1080"/>
        <w:jc w:val="both"/>
        <w:rPr>
          <w:rFonts w:cs="Times New Roman"/>
          <w:spacing w:val="-4"/>
        </w:rPr>
      </w:pPr>
      <w:r w:rsidRPr="00B23615">
        <w:rPr>
          <w:rFonts w:cs="Times New Roman"/>
          <w:spacing w:val="-4"/>
        </w:rPr>
        <w:t>The consolidated and company financial statements have been prepared under the historical cost convention.</w:t>
      </w:r>
    </w:p>
    <w:p w:rsidR="009E089E" w:rsidRPr="00B23615" w:rsidRDefault="009E089E" w:rsidP="00C34BDE">
      <w:pPr>
        <w:pStyle w:val="Style10"/>
        <w:adjustRightInd/>
        <w:ind w:left="1080"/>
        <w:jc w:val="both"/>
        <w:rPr>
          <w:rFonts w:cs="Times New Roman"/>
          <w:spacing w:val="-2"/>
        </w:rPr>
      </w:pPr>
    </w:p>
    <w:p w:rsidR="009E089E" w:rsidRPr="00B23615" w:rsidRDefault="009E089E" w:rsidP="009E089E">
      <w:pPr>
        <w:pStyle w:val="Style10"/>
        <w:adjustRightInd/>
        <w:ind w:left="1080"/>
        <w:jc w:val="both"/>
        <w:rPr>
          <w:rFonts w:cs="Times New Roman"/>
          <w:spacing w:val="-2"/>
        </w:rPr>
      </w:pPr>
      <w:r w:rsidRPr="00B23615">
        <w:rPr>
          <w:rFonts w:cs="Times New Roman"/>
          <w:spacing w:val="-2"/>
        </w:rPr>
        <w:t xml:space="preserve">The preparation of financial statements in conformity with Thai generally accepted accounting principles </w:t>
      </w:r>
      <w:r w:rsidRPr="000437CF">
        <w:rPr>
          <w:rFonts w:cs="Times New Roman"/>
          <w:spacing w:val="-6"/>
          <w:szCs w:val="20"/>
        </w:rPr>
        <w:t xml:space="preserve">requires the use of certain critical accounting estimates. It also requires management to exercise its </w:t>
      </w:r>
      <w:proofErr w:type="spellStart"/>
      <w:r w:rsidRPr="000437CF">
        <w:rPr>
          <w:rFonts w:cs="Times New Roman"/>
          <w:spacing w:val="-6"/>
          <w:szCs w:val="20"/>
        </w:rPr>
        <w:t>judgement</w:t>
      </w:r>
      <w:proofErr w:type="spellEnd"/>
      <w:r w:rsidRPr="00B23615">
        <w:rPr>
          <w:rFonts w:cs="Times New Roman"/>
          <w:spacing w:val="-2"/>
        </w:rPr>
        <w:t xml:space="preserve"> in the process of applying the Group’s accounting policies. The areas involving a higher degree of </w:t>
      </w:r>
      <w:proofErr w:type="spellStart"/>
      <w:r w:rsidRPr="00B23615">
        <w:rPr>
          <w:rFonts w:cs="Times New Roman"/>
          <w:spacing w:val="-2"/>
        </w:rPr>
        <w:t>judgement</w:t>
      </w:r>
      <w:proofErr w:type="spellEnd"/>
      <w:r w:rsidRPr="00B23615">
        <w:rPr>
          <w:rFonts w:cs="Times New Roman"/>
          <w:spacing w:val="-2"/>
        </w:rPr>
        <w:t xml:space="preserve"> </w:t>
      </w:r>
      <w:r w:rsidRPr="000437CF">
        <w:rPr>
          <w:rFonts w:cs="Times New Roman"/>
          <w:spacing w:val="-6"/>
          <w:szCs w:val="20"/>
        </w:rPr>
        <w:t>or complexity, or areas where assumptions and estimates are significant to the consolidated financi</w:t>
      </w:r>
      <w:r w:rsidR="00FB0C9E" w:rsidRPr="000437CF">
        <w:rPr>
          <w:rFonts w:cs="Times New Roman"/>
          <w:spacing w:val="-6"/>
          <w:szCs w:val="20"/>
        </w:rPr>
        <w:t>al statements</w:t>
      </w:r>
      <w:r w:rsidR="00FB0C9E" w:rsidRPr="00B23615">
        <w:rPr>
          <w:rFonts w:cs="Times New Roman"/>
          <w:spacing w:val="-2"/>
        </w:rPr>
        <w:t xml:space="preserve"> are disclosed in N</w:t>
      </w:r>
      <w:r w:rsidRPr="00B23615">
        <w:rPr>
          <w:rFonts w:cs="Times New Roman"/>
          <w:spacing w:val="-2"/>
        </w:rPr>
        <w:t>ote 4.</w:t>
      </w:r>
    </w:p>
    <w:p w:rsidR="009E089E" w:rsidRPr="00B23615" w:rsidRDefault="009E089E" w:rsidP="00C34BDE">
      <w:pPr>
        <w:pStyle w:val="Style10"/>
        <w:adjustRightInd/>
        <w:ind w:left="1080"/>
        <w:jc w:val="both"/>
        <w:rPr>
          <w:rFonts w:cs="Times New Roman"/>
          <w:spacing w:val="-2"/>
          <w:lang w:val="en-GB"/>
        </w:rPr>
      </w:pPr>
    </w:p>
    <w:p w:rsidR="009E089E" w:rsidRPr="00B23615" w:rsidRDefault="009E089E" w:rsidP="00C34BDE">
      <w:pPr>
        <w:pStyle w:val="Style10"/>
        <w:adjustRightInd/>
        <w:ind w:left="1080"/>
        <w:jc w:val="both"/>
        <w:rPr>
          <w:rFonts w:cs="Times New Roman"/>
          <w:spacing w:val="-2"/>
        </w:rPr>
      </w:pPr>
    </w:p>
    <w:p w:rsidR="009E089E" w:rsidRPr="00B23615" w:rsidRDefault="009E089E" w:rsidP="00C34BDE">
      <w:pPr>
        <w:pStyle w:val="Style10"/>
        <w:adjustRightInd/>
        <w:ind w:left="1080"/>
        <w:jc w:val="both"/>
        <w:rPr>
          <w:rFonts w:cs="Times New Roman"/>
          <w:szCs w:val="20"/>
        </w:rPr>
      </w:pPr>
    </w:p>
    <w:p w:rsidR="006B6D92" w:rsidRPr="00B23615" w:rsidRDefault="006B6D92">
      <w:pPr>
        <w:spacing w:line="240" w:lineRule="auto"/>
        <w:rPr>
          <w:rFonts w:ascii="Times New Roman" w:hAnsi="Times New Roman" w:cs="Times New Roman"/>
          <w:lang w:eastAsia="en-US" w:bidi="ar-SA"/>
        </w:rPr>
      </w:pPr>
      <w:r w:rsidRPr="00B23615">
        <w:rPr>
          <w:rFonts w:ascii="Times New Roman" w:hAnsi="Times New Roman" w:cs="Times New Roman"/>
        </w:rPr>
        <w:br w:type="page"/>
      </w:r>
    </w:p>
    <w:p w:rsidR="00D8179C" w:rsidRPr="00B23615" w:rsidRDefault="00D8179C" w:rsidP="00D8179C">
      <w:pPr>
        <w:pStyle w:val="Style10"/>
        <w:adjustRightInd/>
        <w:ind w:left="540" w:hanging="540"/>
        <w:rPr>
          <w:rFonts w:cs="Times New Roman"/>
          <w:b/>
          <w:bCs/>
          <w:szCs w:val="20"/>
        </w:rPr>
      </w:pPr>
      <w:r w:rsidRPr="00B23615">
        <w:rPr>
          <w:rFonts w:cs="Times New Roman"/>
          <w:b/>
          <w:bCs/>
          <w:szCs w:val="20"/>
        </w:rPr>
        <w:lastRenderedPageBreak/>
        <w:t>2</w:t>
      </w:r>
      <w:r w:rsidRPr="00B23615">
        <w:rPr>
          <w:rFonts w:cs="Times New Roman"/>
          <w:b/>
          <w:bCs/>
          <w:szCs w:val="20"/>
        </w:rPr>
        <w:tab/>
        <w:t xml:space="preserve">Accounting policies </w:t>
      </w:r>
      <w:r w:rsidRPr="00B23615">
        <w:rPr>
          <w:rFonts w:cs="Times New Roman"/>
          <w:szCs w:val="20"/>
        </w:rPr>
        <w:t>(Cont’d)</w:t>
      </w:r>
    </w:p>
    <w:p w:rsidR="00D8179C" w:rsidRPr="00B23615" w:rsidRDefault="00D8179C" w:rsidP="00D8179C">
      <w:pPr>
        <w:pStyle w:val="Style10"/>
        <w:adjustRightInd/>
        <w:ind w:left="540"/>
        <w:rPr>
          <w:rFonts w:cs="Times New Roman"/>
          <w:szCs w:val="20"/>
        </w:rPr>
      </w:pPr>
    </w:p>
    <w:p w:rsidR="00D8179C" w:rsidRPr="00B23615" w:rsidRDefault="00D8179C" w:rsidP="00D8179C">
      <w:pPr>
        <w:pStyle w:val="Style10"/>
        <w:adjustRightInd/>
        <w:ind w:left="540"/>
        <w:rPr>
          <w:rFonts w:cs="Times New Roman"/>
          <w:szCs w:val="20"/>
        </w:rPr>
      </w:pPr>
    </w:p>
    <w:p w:rsidR="006B6D92" w:rsidRPr="00B23615" w:rsidRDefault="00D8179C" w:rsidP="00D8179C">
      <w:pPr>
        <w:pStyle w:val="Style10"/>
        <w:adjustRightInd/>
        <w:ind w:left="1080" w:hanging="540"/>
        <w:rPr>
          <w:rFonts w:cs="Times New Roman"/>
          <w:b/>
          <w:bCs/>
          <w:szCs w:val="20"/>
        </w:rPr>
      </w:pPr>
      <w:r w:rsidRPr="00B23615">
        <w:rPr>
          <w:rFonts w:cs="Times New Roman"/>
          <w:b/>
          <w:bCs/>
          <w:szCs w:val="20"/>
        </w:rPr>
        <w:t>2.1</w:t>
      </w:r>
      <w:r w:rsidRPr="00B23615">
        <w:rPr>
          <w:rFonts w:cs="Times New Roman"/>
          <w:b/>
          <w:bCs/>
          <w:szCs w:val="20"/>
        </w:rPr>
        <w:tab/>
      </w:r>
      <w:r w:rsidR="00C01941" w:rsidRPr="00B23615">
        <w:rPr>
          <w:rFonts w:cs="Times New Roman"/>
          <w:b/>
          <w:bCs/>
          <w:szCs w:val="20"/>
        </w:rPr>
        <w:t>Basis of preparation</w:t>
      </w:r>
      <w:r w:rsidR="00C01941" w:rsidRPr="00B23615">
        <w:rPr>
          <w:rFonts w:cs="Times New Roman"/>
          <w:szCs w:val="20"/>
        </w:rPr>
        <w:t xml:space="preserve"> </w:t>
      </w:r>
      <w:r w:rsidR="009D6911" w:rsidRPr="00B23615">
        <w:rPr>
          <w:rFonts w:cs="Times New Roman"/>
          <w:szCs w:val="20"/>
        </w:rPr>
        <w:t>(Cont’d)</w:t>
      </w:r>
    </w:p>
    <w:p w:rsidR="00B05411" w:rsidRPr="00B23615" w:rsidRDefault="00B05411" w:rsidP="00D8179C">
      <w:pPr>
        <w:pStyle w:val="Style10"/>
        <w:adjustRightInd/>
        <w:ind w:left="1080"/>
        <w:jc w:val="both"/>
        <w:rPr>
          <w:rFonts w:cs="Times New Roman"/>
          <w:szCs w:val="20"/>
          <w:lang w:val="en-GB"/>
        </w:rPr>
      </w:pPr>
    </w:p>
    <w:p w:rsidR="00350570" w:rsidRPr="00B23615" w:rsidRDefault="0082469C" w:rsidP="00D8179C">
      <w:pPr>
        <w:pStyle w:val="Style10"/>
        <w:adjustRightInd/>
        <w:ind w:left="1080"/>
        <w:jc w:val="both"/>
        <w:rPr>
          <w:rFonts w:cs="Times New Roman"/>
          <w:spacing w:val="-2"/>
          <w:szCs w:val="20"/>
        </w:rPr>
      </w:pPr>
      <w:r w:rsidRPr="00B23615">
        <w:rPr>
          <w:rFonts w:cs="Times New Roman"/>
          <w:szCs w:val="20"/>
        </w:rPr>
        <w:t>C</w:t>
      </w:r>
      <w:r w:rsidR="00350570" w:rsidRPr="00B23615">
        <w:rPr>
          <w:rFonts w:cs="Times New Roman"/>
          <w:spacing w:val="-2"/>
          <w:szCs w:val="20"/>
        </w:rPr>
        <w:t xml:space="preserve">omparative figures have been adjusted to conform </w:t>
      </w:r>
      <w:proofErr w:type="gramStart"/>
      <w:r w:rsidR="00350570" w:rsidRPr="00B23615">
        <w:rPr>
          <w:rFonts w:cs="Times New Roman"/>
          <w:spacing w:val="-2"/>
          <w:szCs w:val="20"/>
        </w:rPr>
        <w:t>with</w:t>
      </w:r>
      <w:proofErr w:type="gramEnd"/>
      <w:r w:rsidR="00350570" w:rsidRPr="00B23615">
        <w:rPr>
          <w:rFonts w:cs="Times New Roman"/>
          <w:spacing w:val="-2"/>
          <w:szCs w:val="20"/>
        </w:rPr>
        <w:t xml:space="preserve"> change in preparation in the current year. To </w:t>
      </w:r>
      <w:r w:rsidR="00350570" w:rsidRPr="000437CF">
        <w:rPr>
          <w:rFonts w:cs="Times New Roman"/>
          <w:spacing w:val="-6"/>
          <w:szCs w:val="20"/>
        </w:rPr>
        <w:t xml:space="preserve">comply with the </w:t>
      </w:r>
      <w:r w:rsidR="007A70DD" w:rsidRPr="000437CF">
        <w:rPr>
          <w:rFonts w:cs="Times New Roman"/>
          <w:spacing w:val="-6"/>
          <w:szCs w:val="20"/>
        </w:rPr>
        <w:t xml:space="preserve">guideline for Lease Accounting and </w:t>
      </w:r>
      <w:r w:rsidR="00350570" w:rsidRPr="000437CF">
        <w:rPr>
          <w:rFonts w:cs="Times New Roman"/>
          <w:spacing w:val="-6"/>
          <w:szCs w:val="20"/>
        </w:rPr>
        <w:t>announcement of Department of Business Development</w:t>
      </w:r>
      <w:r w:rsidR="00350570" w:rsidRPr="00B23615">
        <w:rPr>
          <w:rFonts w:cs="Times New Roman"/>
          <w:spacing w:val="-2"/>
          <w:szCs w:val="20"/>
        </w:rPr>
        <w:t xml:space="preserve"> Regulation dated 7 November 2011 in relation to the format of Financial Statements B.E. 2554, the Company reclassified</w:t>
      </w:r>
      <w:r w:rsidR="007A70DD" w:rsidRPr="00B23615">
        <w:rPr>
          <w:rFonts w:cs="Times New Roman"/>
          <w:spacing w:val="-2"/>
          <w:szCs w:val="20"/>
        </w:rPr>
        <w:t xml:space="preserve"> leasehold right,</w:t>
      </w:r>
      <w:r w:rsidR="00350570" w:rsidRPr="00B23615">
        <w:rPr>
          <w:rFonts w:cs="Times New Roman"/>
          <w:spacing w:val="-2"/>
          <w:szCs w:val="20"/>
        </w:rPr>
        <w:t xml:space="preserve"> trade and ot</w:t>
      </w:r>
      <w:r w:rsidR="007A70DD" w:rsidRPr="00B23615">
        <w:rPr>
          <w:rFonts w:cs="Times New Roman"/>
          <w:spacing w:val="-2"/>
          <w:szCs w:val="20"/>
        </w:rPr>
        <w:t xml:space="preserve">her receivables and </w:t>
      </w:r>
      <w:r w:rsidR="00735C43" w:rsidRPr="00B23615">
        <w:rPr>
          <w:rFonts w:cs="Times New Roman"/>
          <w:spacing w:val="-2"/>
          <w:szCs w:val="20"/>
        </w:rPr>
        <w:t>trade and other payables</w:t>
      </w:r>
      <w:r w:rsidR="007A70DD" w:rsidRPr="00B23615">
        <w:rPr>
          <w:rFonts w:cs="Times New Roman"/>
          <w:spacing w:val="-2"/>
          <w:szCs w:val="20"/>
        </w:rPr>
        <w:t xml:space="preserve"> as at </w:t>
      </w:r>
      <w:r w:rsidR="000437CF">
        <w:rPr>
          <w:rFonts w:cs="Times New Roman"/>
          <w:spacing w:val="-2"/>
          <w:szCs w:val="20"/>
        </w:rPr>
        <w:br/>
      </w:r>
      <w:r w:rsidR="007A70DD" w:rsidRPr="00B23615">
        <w:rPr>
          <w:rFonts w:cs="Times New Roman"/>
          <w:spacing w:val="-2"/>
          <w:szCs w:val="20"/>
        </w:rPr>
        <w:t>31 December 2011</w:t>
      </w:r>
      <w:r w:rsidR="00F4182E">
        <w:rPr>
          <w:rFonts w:cs="Times New Roman"/>
          <w:spacing w:val="-2"/>
          <w:szCs w:val="20"/>
        </w:rPr>
        <w:t xml:space="preserve"> and 1 January 2011</w:t>
      </w:r>
      <w:r w:rsidR="00350570" w:rsidRPr="00B23615">
        <w:rPr>
          <w:rFonts w:cs="Times New Roman"/>
          <w:spacing w:val="-2"/>
          <w:szCs w:val="20"/>
        </w:rPr>
        <w:t xml:space="preserve"> as follows: </w:t>
      </w:r>
    </w:p>
    <w:p w:rsidR="0095132A" w:rsidRPr="00B23615" w:rsidRDefault="0095132A" w:rsidP="00D8179C">
      <w:pPr>
        <w:pStyle w:val="Style10"/>
        <w:adjustRightInd/>
        <w:ind w:left="1080"/>
        <w:jc w:val="both"/>
        <w:rPr>
          <w:rFonts w:cs="Times New Roman"/>
          <w:spacing w:val="-2"/>
          <w:szCs w:val="20"/>
        </w:rPr>
      </w:pPr>
    </w:p>
    <w:tbl>
      <w:tblPr>
        <w:tblW w:w="9453" w:type="dxa"/>
        <w:tblInd w:w="108" w:type="dxa"/>
        <w:tblLayout w:type="fixed"/>
        <w:tblLook w:val="0000"/>
      </w:tblPr>
      <w:tblGrid>
        <w:gridCol w:w="4349"/>
        <w:gridCol w:w="1276"/>
        <w:gridCol w:w="1276"/>
        <w:gridCol w:w="1276"/>
        <w:gridCol w:w="1276"/>
      </w:tblGrid>
      <w:tr w:rsidR="0095132A" w:rsidRPr="00B23615" w:rsidTr="0095132A">
        <w:trPr>
          <w:trHeight w:val="20"/>
        </w:trPr>
        <w:tc>
          <w:tcPr>
            <w:tcW w:w="4349" w:type="dxa"/>
            <w:vAlign w:val="bottom"/>
          </w:tcPr>
          <w:p w:rsidR="0095132A" w:rsidRPr="00B23615" w:rsidRDefault="0095132A" w:rsidP="0095132A">
            <w:pPr>
              <w:spacing w:line="240" w:lineRule="auto"/>
              <w:ind w:left="972" w:right="-72"/>
              <w:rPr>
                <w:rFonts w:ascii="Times New Roman" w:hAnsi="Times New Roman" w:cs="Times New Roman"/>
                <w:b/>
                <w:bCs/>
                <w:sz w:val="18"/>
                <w:szCs w:val="18"/>
              </w:rPr>
            </w:pPr>
          </w:p>
        </w:tc>
        <w:tc>
          <w:tcPr>
            <w:tcW w:w="2552" w:type="dxa"/>
            <w:gridSpan w:val="2"/>
            <w:vAlign w:val="bottom"/>
          </w:tcPr>
          <w:p w:rsidR="0095132A" w:rsidRPr="00B23615" w:rsidRDefault="0095132A" w:rsidP="005636E8">
            <w:pPr>
              <w:pBdr>
                <w:bottom w:val="single" w:sz="4" w:space="1" w:color="auto"/>
              </w:pBdr>
              <w:spacing w:line="240" w:lineRule="auto"/>
              <w:ind w:right="-72"/>
              <w:jc w:val="center"/>
              <w:rPr>
                <w:rFonts w:ascii="Times New Roman" w:hAnsi="Times New Roman" w:cs="Times New Roman"/>
                <w:b/>
                <w:bCs/>
                <w:sz w:val="18"/>
                <w:szCs w:val="18"/>
              </w:rPr>
            </w:pPr>
            <w:r w:rsidRPr="00B23615">
              <w:rPr>
                <w:rFonts w:ascii="Times New Roman" w:hAnsi="Times New Roman" w:cs="Times New Roman"/>
                <w:b/>
                <w:bCs/>
                <w:sz w:val="18"/>
                <w:szCs w:val="18"/>
              </w:rPr>
              <w:t>Consolidated</w:t>
            </w:r>
          </w:p>
        </w:tc>
        <w:tc>
          <w:tcPr>
            <w:tcW w:w="2552" w:type="dxa"/>
            <w:gridSpan w:val="2"/>
            <w:vAlign w:val="bottom"/>
          </w:tcPr>
          <w:p w:rsidR="0095132A" w:rsidRPr="00B23615" w:rsidRDefault="0095132A" w:rsidP="005636E8">
            <w:pPr>
              <w:pBdr>
                <w:bottom w:val="single" w:sz="4" w:space="1" w:color="auto"/>
              </w:pBdr>
              <w:spacing w:line="240" w:lineRule="auto"/>
              <w:ind w:right="-72"/>
              <w:jc w:val="center"/>
              <w:rPr>
                <w:rFonts w:ascii="Times New Roman" w:hAnsi="Times New Roman" w:cs="Times New Roman"/>
                <w:b/>
                <w:bCs/>
                <w:sz w:val="18"/>
                <w:szCs w:val="18"/>
              </w:rPr>
            </w:pPr>
            <w:r w:rsidRPr="00B23615">
              <w:rPr>
                <w:rFonts w:ascii="Times New Roman" w:hAnsi="Times New Roman" w:cs="Times New Roman"/>
                <w:b/>
                <w:bCs/>
                <w:sz w:val="18"/>
                <w:szCs w:val="18"/>
              </w:rPr>
              <w:t>Company</w:t>
            </w:r>
          </w:p>
        </w:tc>
      </w:tr>
      <w:tr w:rsidR="0095132A" w:rsidRPr="00B23615" w:rsidTr="0095132A">
        <w:trPr>
          <w:trHeight w:val="20"/>
        </w:trPr>
        <w:tc>
          <w:tcPr>
            <w:tcW w:w="4349" w:type="dxa"/>
            <w:vAlign w:val="bottom"/>
          </w:tcPr>
          <w:p w:rsidR="0095132A" w:rsidRPr="00B23615" w:rsidRDefault="0095132A" w:rsidP="0095132A">
            <w:pPr>
              <w:pStyle w:val="Header"/>
              <w:spacing w:line="240" w:lineRule="auto"/>
              <w:ind w:left="972"/>
              <w:jc w:val="thaiDistribute"/>
              <w:rPr>
                <w:rFonts w:ascii="Times New Roman" w:hAnsi="Times New Roman" w:cs="Times New Roman"/>
                <w:b/>
                <w:bCs/>
                <w:sz w:val="18"/>
                <w:szCs w:val="18"/>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31 December</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1 January</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31 December</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1 January</w:t>
            </w:r>
          </w:p>
        </w:tc>
      </w:tr>
      <w:tr w:rsidR="0095132A" w:rsidRPr="00B23615" w:rsidTr="0095132A">
        <w:trPr>
          <w:trHeight w:val="20"/>
        </w:trPr>
        <w:tc>
          <w:tcPr>
            <w:tcW w:w="4349" w:type="dxa"/>
            <w:vAlign w:val="bottom"/>
          </w:tcPr>
          <w:p w:rsidR="0095132A" w:rsidRPr="00B23615" w:rsidRDefault="0095132A" w:rsidP="0095132A">
            <w:pPr>
              <w:pStyle w:val="Header"/>
              <w:spacing w:line="240" w:lineRule="auto"/>
              <w:ind w:left="972"/>
              <w:jc w:val="thaiDistribute"/>
              <w:rPr>
                <w:rFonts w:ascii="Times New Roman" w:hAnsi="Times New Roman" w:cs="Times New Roman"/>
                <w:b/>
                <w:bCs/>
                <w:sz w:val="18"/>
                <w:szCs w:val="18"/>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2011</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2011</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2011</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2011</w:t>
            </w:r>
          </w:p>
        </w:tc>
      </w:tr>
      <w:tr w:rsidR="0095132A" w:rsidRPr="00B23615" w:rsidTr="0095132A">
        <w:trPr>
          <w:trHeight w:val="20"/>
        </w:trPr>
        <w:tc>
          <w:tcPr>
            <w:tcW w:w="4349" w:type="dxa"/>
            <w:vAlign w:val="bottom"/>
          </w:tcPr>
          <w:p w:rsidR="0095132A" w:rsidRPr="00B23615" w:rsidRDefault="0095132A" w:rsidP="0095132A">
            <w:pPr>
              <w:pStyle w:val="Header"/>
              <w:spacing w:line="240" w:lineRule="auto"/>
              <w:ind w:left="972"/>
              <w:jc w:val="thaiDistribute"/>
              <w:rPr>
                <w:rFonts w:ascii="Times New Roman" w:hAnsi="Times New Roman" w:cs="Times New Roman"/>
                <w:b/>
                <w:bCs/>
                <w:sz w:val="18"/>
                <w:szCs w:val="18"/>
              </w:rPr>
            </w:pPr>
          </w:p>
        </w:tc>
        <w:tc>
          <w:tcPr>
            <w:tcW w:w="1276" w:type="dxa"/>
            <w:vAlign w:val="bottom"/>
          </w:tcPr>
          <w:p w:rsidR="0095132A" w:rsidRPr="00B23615" w:rsidRDefault="0095132A" w:rsidP="005636E8">
            <w:pPr>
              <w:pBdr>
                <w:bottom w:val="single" w:sz="4" w:space="1" w:color="auto"/>
              </w:pBd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Baht</w:t>
            </w:r>
          </w:p>
        </w:tc>
        <w:tc>
          <w:tcPr>
            <w:tcW w:w="1276" w:type="dxa"/>
            <w:vAlign w:val="bottom"/>
          </w:tcPr>
          <w:p w:rsidR="0095132A" w:rsidRPr="00B23615" w:rsidRDefault="0095132A" w:rsidP="005636E8">
            <w:pPr>
              <w:pBdr>
                <w:bottom w:val="single" w:sz="4" w:space="1" w:color="auto"/>
              </w:pBd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Baht</w:t>
            </w:r>
          </w:p>
        </w:tc>
        <w:tc>
          <w:tcPr>
            <w:tcW w:w="1276" w:type="dxa"/>
            <w:vAlign w:val="bottom"/>
          </w:tcPr>
          <w:p w:rsidR="0095132A" w:rsidRPr="00B23615" w:rsidRDefault="0095132A" w:rsidP="005636E8">
            <w:pPr>
              <w:pBdr>
                <w:bottom w:val="single" w:sz="4" w:space="1" w:color="auto"/>
              </w:pBd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Baht</w:t>
            </w:r>
          </w:p>
        </w:tc>
        <w:tc>
          <w:tcPr>
            <w:tcW w:w="1276" w:type="dxa"/>
            <w:vAlign w:val="bottom"/>
          </w:tcPr>
          <w:p w:rsidR="0095132A" w:rsidRPr="00B23615" w:rsidRDefault="0095132A" w:rsidP="005636E8">
            <w:pPr>
              <w:pBdr>
                <w:bottom w:val="single" w:sz="4" w:space="1" w:color="auto"/>
              </w:pBdr>
              <w:spacing w:line="240" w:lineRule="auto"/>
              <w:ind w:right="-72"/>
              <w:jc w:val="right"/>
              <w:rPr>
                <w:rFonts w:ascii="Times New Roman" w:hAnsi="Times New Roman" w:cs="Times New Roman"/>
                <w:b/>
                <w:bCs/>
                <w:sz w:val="18"/>
                <w:szCs w:val="18"/>
              </w:rPr>
            </w:pPr>
            <w:r w:rsidRPr="00B23615">
              <w:rPr>
                <w:rFonts w:ascii="Times New Roman" w:hAnsi="Times New Roman" w:cs="Times New Roman"/>
                <w:b/>
                <w:bCs/>
                <w:sz w:val="18"/>
                <w:szCs w:val="18"/>
              </w:rPr>
              <w:t>Baht</w:t>
            </w:r>
          </w:p>
        </w:tc>
      </w:tr>
      <w:tr w:rsidR="0095132A" w:rsidRPr="000437CF" w:rsidTr="0095132A">
        <w:trPr>
          <w:trHeight w:val="20"/>
        </w:trPr>
        <w:tc>
          <w:tcPr>
            <w:tcW w:w="4349" w:type="dxa"/>
            <w:vAlign w:val="bottom"/>
          </w:tcPr>
          <w:p w:rsidR="0095132A" w:rsidRPr="000437CF" w:rsidRDefault="0095132A" w:rsidP="0095132A">
            <w:pPr>
              <w:pStyle w:val="Header"/>
              <w:spacing w:line="240" w:lineRule="auto"/>
              <w:ind w:left="972"/>
              <w:jc w:val="thaiDistribute"/>
              <w:rPr>
                <w:rFonts w:ascii="Times New Roman" w:hAnsi="Times New Roman" w:cs="Times New Roman"/>
                <w:sz w:val="12"/>
                <w:szCs w:val="12"/>
                <w:lang w:val="en-US"/>
              </w:rPr>
            </w:pPr>
          </w:p>
        </w:tc>
        <w:tc>
          <w:tcPr>
            <w:tcW w:w="1276" w:type="dxa"/>
            <w:vAlign w:val="bottom"/>
          </w:tcPr>
          <w:p w:rsidR="0095132A" w:rsidRPr="000437CF" w:rsidRDefault="0095132A" w:rsidP="005636E8">
            <w:pPr>
              <w:spacing w:line="240" w:lineRule="auto"/>
              <w:ind w:right="-72"/>
              <w:jc w:val="right"/>
              <w:rPr>
                <w:rFonts w:ascii="Times New Roman" w:hAnsi="Times New Roman" w:cs="Times New Roman"/>
                <w:sz w:val="12"/>
                <w:szCs w:val="12"/>
                <w:lang w:val="en-US"/>
              </w:rPr>
            </w:pPr>
          </w:p>
        </w:tc>
        <w:tc>
          <w:tcPr>
            <w:tcW w:w="1276" w:type="dxa"/>
          </w:tcPr>
          <w:p w:rsidR="0095132A" w:rsidRPr="000437CF" w:rsidRDefault="0095132A" w:rsidP="005636E8">
            <w:pPr>
              <w:spacing w:line="240" w:lineRule="auto"/>
              <w:ind w:right="-72"/>
              <w:jc w:val="right"/>
              <w:rPr>
                <w:rFonts w:ascii="Times New Roman" w:hAnsi="Times New Roman" w:cs="Times New Roman"/>
                <w:sz w:val="12"/>
                <w:szCs w:val="12"/>
                <w:lang w:val="en-US"/>
              </w:rPr>
            </w:pPr>
          </w:p>
        </w:tc>
        <w:tc>
          <w:tcPr>
            <w:tcW w:w="1276" w:type="dxa"/>
            <w:vAlign w:val="bottom"/>
          </w:tcPr>
          <w:p w:rsidR="0095132A" w:rsidRPr="000437CF" w:rsidRDefault="0095132A" w:rsidP="005636E8">
            <w:pPr>
              <w:spacing w:line="240" w:lineRule="auto"/>
              <w:ind w:right="-72"/>
              <w:jc w:val="right"/>
              <w:rPr>
                <w:rFonts w:ascii="Times New Roman" w:hAnsi="Times New Roman" w:cs="Times New Roman"/>
                <w:sz w:val="12"/>
                <w:szCs w:val="12"/>
                <w:lang w:val="en-US"/>
              </w:rPr>
            </w:pPr>
          </w:p>
        </w:tc>
        <w:tc>
          <w:tcPr>
            <w:tcW w:w="1276" w:type="dxa"/>
          </w:tcPr>
          <w:p w:rsidR="0095132A" w:rsidRPr="000437CF" w:rsidRDefault="0095132A" w:rsidP="005636E8">
            <w:pPr>
              <w:spacing w:line="240" w:lineRule="auto"/>
              <w:ind w:right="-72"/>
              <w:jc w:val="right"/>
              <w:rPr>
                <w:rFonts w:ascii="Times New Roman" w:hAnsi="Times New Roman" w:cs="Times New Roman"/>
                <w:sz w:val="12"/>
                <w:szCs w:val="12"/>
                <w:lang w:val="en-US"/>
              </w:rPr>
            </w:pP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b/>
                <w:bCs/>
                <w:sz w:val="18"/>
                <w:szCs w:val="18"/>
                <w:cs/>
              </w:rPr>
            </w:pPr>
            <w:r w:rsidRPr="00B23615">
              <w:rPr>
                <w:rFonts w:ascii="Times New Roman" w:hAnsi="Times New Roman" w:cs="Times New Roman"/>
                <w:b/>
                <w:bCs/>
                <w:sz w:val="18"/>
                <w:szCs w:val="18"/>
              </w:rPr>
              <w:t>Property, plant and equipment, net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sz w:val="18"/>
                <w:szCs w:val="18"/>
                <w:cs/>
              </w:rPr>
            </w:pPr>
            <w:r w:rsidRPr="00B23615">
              <w:rPr>
                <w:rFonts w:ascii="Times New Roman" w:hAnsi="Times New Roman" w:cs="Times New Roman"/>
                <w:sz w:val="18"/>
                <w:szCs w:val="18"/>
              </w:rPr>
              <w:t>As previously reported</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Equipment, net</w:t>
            </w:r>
            <w:r w:rsidRPr="00B23615">
              <w:rPr>
                <w:rFonts w:ascii="Times New Roman" w:hAnsi="Times New Roman" w:cs="Times New Roman"/>
                <w:sz w:val="18"/>
                <w:szCs w:val="18"/>
                <w:cs/>
              </w:rPr>
              <w:t xml:space="preserve"> </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12,593,27</w:t>
            </w:r>
            <w:r w:rsidRPr="00B23615">
              <w:rPr>
                <w:rFonts w:ascii="Times New Roman" w:hAnsi="Times New Roman" w:cs="Times New Roman"/>
                <w:sz w:val="18"/>
                <w:szCs w:val="18"/>
                <w:cs/>
              </w:rPr>
              <w:t>5</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13,130,043</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9,514,697</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8,160,495</w:t>
            </w: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rPr>
            </w:pPr>
            <w:r w:rsidRPr="00B23615">
              <w:rPr>
                <w:rFonts w:ascii="Times New Roman" w:hAnsi="Times New Roman" w:cs="Times New Roman"/>
                <w:sz w:val="18"/>
                <w:szCs w:val="18"/>
              </w:rPr>
              <w:t>Leasehold right, net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83,742,599</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87,901,461</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74,243,211</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76,400,025</w:t>
            </w: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sz w:val="18"/>
                <w:szCs w:val="18"/>
                <w:cs/>
              </w:rPr>
            </w:pPr>
            <w:r w:rsidRPr="00B23615">
              <w:rPr>
                <w:rFonts w:ascii="Times New Roman" w:hAnsi="Times New Roman" w:cs="Times New Roman"/>
                <w:sz w:val="18"/>
                <w:szCs w:val="18"/>
              </w:rPr>
              <w:t>Reclassified to</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Property, plant and equipment, net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96,335,87</w:t>
            </w:r>
            <w:r w:rsidRPr="00B23615">
              <w:rPr>
                <w:rFonts w:ascii="Times New Roman" w:hAnsi="Times New Roman" w:cs="Times New Roman"/>
                <w:sz w:val="18"/>
                <w:szCs w:val="18"/>
                <w:cs/>
              </w:rPr>
              <w:t>4</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101,031,504</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83,757,908</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84,560,520</w:t>
            </w:r>
          </w:p>
        </w:tc>
      </w:tr>
      <w:tr w:rsidR="0095132A" w:rsidRPr="00B23615" w:rsidTr="0095132A">
        <w:trPr>
          <w:trHeight w:val="20"/>
        </w:trPr>
        <w:tc>
          <w:tcPr>
            <w:tcW w:w="4349" w:type="dxa"/>
            <w:vAlign w:val="bottom"/>
          </w:tcPr>
          <w:p w:rsidR="0095132A" w:rsidRPr="00B23615" w:rsidRDefault="0095132A" w:rsidP="0095132A">
            <w:pPr>
              <w:pStyle w:val="Header"/>
              <w:spacing w:line="240" w:lineRule="auto"/>
              <w:ind w:left="972"/>
              <w:jc w:val="thaiDistribute"/>
              <w:rPr>
                <w:rFonts w:ascii="Times New Roman" w:hAnsi="Times New Roman" w:cs="Times New Roman"/>
                <w:sz w:val="18"/>
                <w:szCs w:val="18"/>
                <w:lang w:val="en-US"/>
              </w:rPr>
            </w:pPr>
          </w:p>
        </w:tc>
        <w:tc>
          <w:tcPr>
            <w:tcW w:w="1276" w:type="dxa"/>
            <w:vAlign w:val="bottom"/>
          </w:tcPr>
          <w:p w:rsidR="0095132A" w:rsidRPr="00B23615" w:rsidRDefault="0095132A" w:rsidP="005636E8">
            <w:pPr>
              <w:pStyle w:val="Header"/>
              <w:spacing w:line="240" w:lineRule="auto"/>
              <w:ind w:left="972"/>
              <w:jc w:val="thaiDistribute"/>
              <w:rPr>
                <w:rFonts w:ascii="Times New Roman" w:hAnsi="Times New Roman" w:cs="Times New Roman"/>
                <w:sz w:val="18"/>
                <w:szCs w:val="18"/>
                <w:cs/>
                <w:lang w:val="en-US"/>
              </w:rPr>
            </w:pPr>
          </w:p>
        </w:tc>
        <w:tc>
          <w:tcPr>
            <w:tcW w:w="1276" w:type="dxa"/>
          </w:tcPr>
          <w:p w:rsidR="0095132A" w:rsidRPr="00B23615" w:rsidRDefault="0095132A" w:rsidP="005636E8">
            <w:pPr>
              <w:pStyle w:val="Header"/>
              <w:spacing w:line="240" w:lineRule="auto"/>
              <w:ind w:left="972"/>
              <w:jc w:val="thaiDistribute"/>
              <w:rPr>
                <w:rFonts w:ascii="Times New Roman" w:hAnsi="Times New Roman" w:cs="Times New Roman"/>
                <w:sz w:val="18"/>
                <w:szCs w:val="18"/>
                <w:cs/>
                <w:lang w:val="en-US"/>
              </w:rPr>
            </w:pPr>
          </w:p>
        </w:tc>
        <w:tc>
          <w:tcPr>
            <w:tcW w:w="1276" w:type="dxa"/>
            <w:vAlign w:val="bottom"/>
          </w:tcPr>
          <w:p w:rsidR="0095132A" w:rsidRPr="00B23615" w:rsidRDefault="0095132A" w:rsidP="005636E8">
            <w:pPr>
              <w:pStyle w:val="Header"/>
              <w:spacing w:line="240" w:lineRule="auto"/>
              <w:ind w:left="972"/>
              <w:jc w:val="thaiDistribute"/>
              <w:rPr>
                <w:rFonts w:ascii="Times New Roman" w:hAnsi="Times New Roman" w:cs="Times New Roman"/>
                <w:sz w:val="18"/>
                <w:szCs w:val="18"/>
                <w:cs/>
                <w:lang w:val="en-US"/>
              </w:rPr>
            </w:pPr>
          </w:p>
        </w:tc>
        <w:tc>
          <w:tcPr>
            <w:tcW w:w="1276" w:type="dxa"/>
          </w:tcPr>
          <w:p w:rsidR="0095132A" w:rsidRPr="00B23615" w:rsidRDefault="0095132A" w:rsidP="005636E8">
            <w:pPr>
              <w:pStyle w:val="Header"/>
              <w:spacing w:line="240" w:lineRule="auto"/>
              <w:ind w:left="972"/>
              <w:jc w:val="thaiDistribute"/>
              <w:rPr>
                <w:rFonts w:ascii="Times New Roman" w:hAnsi="Times New Roman" w:cs="Times New Roman"/>
                <w:sz w:val="18"/>
                <w:szCs w:val="18"/>
                <w:cs/>
                <w:lang w:val="en-US"/>
              </w:rPr>
            </w:pP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b/>
                <w:bCs/>
                <w:sz w:val="18"/>
                <w:szCs w:val="18"/>
                <w:cs/>
              </w:rPr>
            </w:pPr>
            <w:r w:rsidRPr="00B23615">
              <w:rPr>
                <w:rFonts w:ascii="Times New Roman" w:hAnsi="Times New Roman" w:cs="Times New Roman"/>
                <w:b/>
                <w:bCs/>
                <w:sz w:val="18"/>
                <w:szCs w:val="18"/>
              </w:rPr>
              <w:t>Trade and others receivables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sz w:val="18"/>
                <w:szCs w:val="18"/>
                <w:cs/>
              </w:rPr>
            </w:pPr>
            <w:r w:rsidRPr="00B23615">
              <w:rPr>
                <w:rFonts w:ascii="Times New Roman" w:hAnsi="Times New Roman" w:cs="Times New Roman"/>
                <w:sz w:val="18"/>
                <w:szCs w:val="18"/>
              </w:rPr>
              <w:t>As previously reported</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Trade receivables</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other company, net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169,792,584</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188,636,068</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75,904,996</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46,955,714</w:t>
            </w: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Trade receivables</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subsidiaries, net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1,826,886</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19,125,378</w:t>
            </w: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Other current assets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p>
        </w:tc>
      </w:tr>
      <w:tr w:rsidR="0095132A" w:rsidRPr="00B23615" w:rsidTr="0095132A">
        <w:trPr>
          <w:trHeight w:val="20"/>
        </w:trPr>
        <w:tc>
          <w:tcPr>
            <w:tcW w:w="4349" w:type="dxa"/>
            <w:vAlign w:val="bottom"/>
          </w:tcPr>
          <w:p w:rsidR="0095132A" w:rsidRPr="00B23615" w:rsidRDefault="0095132A" w:rsidP="0095132A">
            <w:pPr>
              <w:spacing w:line="240" w:lineRule="auto"/>
              <w:ind w:left="1332"/>
              <w:rPr>
                <w:rFonts w:ascii="Times New Roman" w:hAnsi="Times New Roman" w:cs="Times New Roman"/>
                <w:sz w:val="18"/>
                <w:szCs w:val="18"/>
                <w:cs/>
              </w:rPr>
            </w:pPr>
            <w:r w:rsidRPr="00B23615">
              <w:rPr>
                <w:rFonts w:ascii="Times New Roman" w:hAnsi="Times New Roman" w:cs="Times New Roman"/>
                <w:sz w:val="18"/>
                <w:szCs w:val="18"/>
              </w:rPr>
              <w:t>- Prepaid expenses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3,609,656</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3,260,773</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866,612</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536,176</w:t>
            </w:r>
          </w:p>
        </w:tc>
      </w:tr>
      <w:tr w:rsidR="0095132A" w:rsidRPr="00B23615" w:rsidTr="0095132A">
        <w:trPr>
          <w:trHeight w:val="20"/>
        </w:trPr>
        <w:tc>
          <w:tcPr>
            <w:tcW w:w="4349" w:type="dxa"/>
            <w:vAlign w:val="bottom"/>
          </w:tcPr>
          <w:p w:rsidR="0095132A" w:rsidRPr="00B23615" w:rsidRDefault="0095132A" w:rsidP="0095132A">
            <w:pPr>
              <w:spacing w:line="240" w:lineRule="auto"/>
              <w:ind w:left="1332"/>
              <w:rPr>
                <w:rFonts w:ascii="Times New Roman" w:hAnsi="Times New Roman" w:cs="Times New Roman"/>
                <w:sz w:val="18"/>
                <w:szCs w:val="18"/>
                <w:cs/>
              </w:rPr>
            </w:pPr>
            <w:r w:rsidRPr="00B23615">
              <w:rPr>
                <w:rFonts w:ascii="Times New Roman" w:hAnsi="Times New Roman" w:cs="Times New Roman"/>
                <w:sz w:val="18"/>
                <w:szCs w:val="18"/>
              </w:rPr>
              <w:t>- Other receivables, net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1,976,159</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7,031,226</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544,316</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177,951</w:t>
            </w: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sz w:val="18"/>
                <w:szCs w:val="18"/>
                <w:cs/>
              </w:rPr>
            </w:pPr>
            <w:r w:rsidRPr="00B23615">
              <w:rPr>
                <w:rFonts w:ascii="Times New Roman" w:hAnsi="Times New Roman" w:cs="Times New Roman"/>
                <w:sz w:val="18"/>
                <w:szCs w:val="18"/>
              </w:rPr>
              <w:t xml:space="preserve">Reclassified to </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Trade and other receivables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175,378,399</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198,928,067</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79,142,810</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66,795,219</w:t>
            </w:r>
          </w:p>
        </w:tc>
      </w:tr>
      <w:tr w:rsidR="0095132A" w:rsidRPr="00B23615" w:rsidTr="0095132A">
        <w:trPr>
          <w:trHeight w:val="20"/>
        </w:trPr>
        <w:tc>
          <w:tcPr>
            <w:tcW w:w="4349" w:type="dxa"/>
            <w:vAlign w:val="bottom"/>
          </w:tcPr>
          <w:p w:rsidR="0095132A" w:rsidRPr="00B23615" w:rsidRDefault="0095132A" w:rsidP="0095132A">
            <w:pPr>
              <w:pStyle w:val="Header"/>
              <w:spacing w:line="240" w:lineRule="auto"/>
              <w:ind w:left="972"/>
              <w:jc w:val="thaiDistribute"/>
              <w:rPr>
                <w:rFonts w:ascii="Times New Roman" w:hAnsi="Times New Roman" w:cs="Times New Roman"/>
                <w:sz w:val="18"/>
                <w:szCs w:val="18"/>
                <w:cs/>
                <w:lang w:val="en-US"/>
              </w:rPr>
            </w:pPr>
          </w:p>
        </w:tc>
        <w:tc>
          <w:tcPr>
            <w:tcW w:w="1276" w:type="dxa"/>
            <w:vAlign w:val="bottom"/>
          </w:tcPr>
          <w:p w:rsidR="0095132A" w:rsidRPr="00B23615" w:rsidRDefault="0095132A" w:rsidP="005636E8">
            <w:pPr>
              <w:pStyle w:val="Header"/>
              <w:spacing w:line="240" w:lineRule="auto"/>
              <w:ind w:left="972"/>
              <w:jc w:val="thaiDistribute"/>
              <w:rPr>
                <w:rFonts w:ascii="Times New Roman" w:hAnsi="Times New Roman" w:cs="Times New Roman"/>
                <w:sz w:val="18"/>
                <w:szCs w:val="18"/>
                <w:cs/>
                <w:lang w:val="en-US"/>
              </w:rPr>
            </w:pPr>
          </w:p>
        </w:tc>
        <w:tc>
          <w:tcPr>
            <w:tcW w:w="1276" w:type="dxa"/>
          </w:tcPr>
          <w:p w:rsidR="0095132A" w:rsidRPr="00B23615" w:rsidRDefault="0095132A" w:rsidP="005636E8">
            <w:pPr>
              <w:pStyle w:val="Header"/>
              <w:spacing w:line="240" w:lineRule="auto"/>
              <w:ind w:left="972"/>
              <w:jc w:val="thaiDistribute"/>
              <w:rPr>
                <w:rFonts w:ascii="Times New Roman" w:hAnsi="Times New Roman" w:cs="Times New Roman"/>
                <w:sz w:val="18"/>
                <w:szCs w:val="18"/>
                <w:lang w:val="en-US"/>
              </w:rPr>
            </w:pPr>
          </w:p>
        </w:tc>
        <w:tc>
          <w:tcPr>
            <w:tcW w:w="1276" w:type="dxa"/>
            <w:vAlign w:val="bottom"/>
          </w:tcPr>
          <w:p w:rsidR="0095132A" w:rsidRPr="00B23615" w:rsidRDefault="0095132A" w:rsidP="005636E8">
            <w:pPr>
              <w:pStyle w:val="Header"/>
              <w:spacing w:line="240" w:lineRule="auto"/>
              <w:ind w:left="972"/>
              <w:jc w:val="thaiDistribute"/>
              <w:rPr>
                <w:rFonts w:ascii="Times New Roman" w:hAnsi="Times New Roman" w:cs="Times New Roman"/>
                <w:sz w:val="18"/>
                <w:szCs w:val="18"/>
                <w:lang w:val="en-US"/>
              </w:rPr>
            </w:pPr>
          </w:p>
        </w:tc>
        <w:tc>
          <w:tcPr>
            <w:tcW w:w="1276" w:type="dxa"/>
          </w:tcPr>
          <w:p w:rsidR="0095132A" w:rsidRPr="00B23615" w:rsidRDefault="0095132A" w:rsidP="005636E8">
            <w:pPr>
              <w:pStyle w:val="Header"/>
              <w:spacing w:line="240" w:lineRule="auto"/>
              <w:ind w:left="972"/>
              <w:jc w:val="thaiDistribute"/>
              <w:rPr>
                <w:rFonts w:ascii="Times New Roman" w:hAnsi="Times New Roman" w:cs="Times New Roman"/>
                <w:sz w:val="18"/>
                <w:szCs w:val="18"/>
                <w:lang w:val="en-US"/>
              </w:rPr>
            </w:pP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b/>
                <w:bCs/>
                <w:sz w:val="18"/>
                <w:szCs w:val="18"/>
                <w:cs/>
              </w:rPr>
            </w:pPr>
            <w:r w:rsidRPr="00B23615">
              <w:rPr>
                <w:rFonts w:ascii="Times New Roman" w:hAnsi="Times New Roman" w:cs="Times New Roman"/>
                <w:b/>
                <w:bCs/>
                <w:sz w:val="18"/>
                <w:szCs w:val="18"/>
              </w:rPr>
              <w:t>Trade and other payables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130"/>
        </w:trPr>
        <w:tc>
          <w:tcPr>
            <w:tcW w:w="4349" w:type="dxa"/>
            <w:vAlign w:val="bottom"/>
          </w:tcPr>
          <w:p w:rsidR="0095132A" w:rsidRPr="00B23615" w:rsidRDefault="0095132A" w:rsidP="0095132A">
            <w:pPr>
              <w:spacing w:line="240" w:lineRule="auto"/>
              <w:ind w:left="972"/>
              <w:rPr>
                <w:rFonts w:ascii="Times New Roman" w:hAnsi="Times New Roman" w:cs="Times New Roman"/>
                <w:sz w:val="18"/>
                <w:szCs w:val="18"/>
                <w:cs/>
              </w:rPr>
            </w:pPr>
            <w:r w:rsidRPr="00B23615">
              <w:rPr>
                <w:rFonts w:ascii="Times New Roman" w:hAnsi="Times New Roman" w:cs="Times New Roman"/>
                <w:sz w:val="18"/>
                <w:szCs w:val="18"/>
              </w:rPr>
              <w:t>As previously reported</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Trade payables</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other company</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53,467,100</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72,344,801</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29,154,645</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32,605,323</w:t>
            </w: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Trade payables -</w:t>
            </w:r>
            <w:r w:rsidRPr="00B23615">
              <w:rPr>
                <w:rFonts w:ascii="Times New Roman" w:hAnsi="Times New Roman" w:cs="Times New Roman"/>
                <w:sz w:val="18"/>
                <w:szCs w:val="18"/>
                <w:cs/>
              </w:rPr>
              <w:t xml:space="preserve"> </w:t>
            </w:r>
            <w:r w:rsidRPr="00B23615">
              <w:rPr>
                <w:rFonts w:ascii="Times New Roman" w:hAnsi="Times New Roman" w:cs="Times New Roman"/>
                <w:sz w:val="18"/>
                <w:szCs w:val="18"/>
              </w:rPr>
              <w:t>subsidiaries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5,165,671</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9,084,687</w:t>
            </w: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Other current liabilities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332"/>
              <w:rPr>
                <w:rFonts w:ascii="Times New Roman" w:hAnsi="Times New Roman" w:cs="Times New Roman"/>
                <w:sz w:val="18"/>
                <w:szCs w:val="18"/>
              </w:rPr>
            </w:pPr>
            <w:r w:rsidRPr="00B23615">
              <w:rPr>
                <w:rFonts w:ascii="Times New Roman" w:hAnsi="Times New Roman" w:cs="Times New Roman"/>
                <w:sz w:val="18"/>
                <w:szCs w:val="18"/>
              </w:rPr>
              <w:t>- Advance received</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8,518,048</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6,965,395</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r>
      <w:tr w:rsidR="0095132A" w:rsidRPr="00B23615" w:rsidTr="0095132A">
        <w:trPr>
          <w:trHeight w:val="20"/>
        </w:trPr>
        <w:tc>
          <w:tcPr>
            <w:tcW w:w="4349" w:type="dxa"/>
            <w:vAlign w:val="bottom"/>
          </w:tcPr>
          <w:p w:rsidR="0095132A" w:rsidRPr="00B23615" w:rsidRDefault="0095132A" w:rsidP="0095132A">
            <w:pPr>
              <w:spacing w:line="240" w:lineRule="auto"/>
              <w:ind w:left="1332"/>
              <w:rPr>
                <w:rFonts w:ascii="Times New Roman" w:hAnsi="Times New Roman" w:cs="Times New Roman"/>
                <w:sz w:val="18"/>
                <w:szCs w:val="18"/>
              </w:rPr>
            </w:pPr>
            <w:r w:rsidRPr="00B23615">
              <w:rPr>
                <w:rFonts w:ascii="Times New Roman" w:hAnsi="Times New Roman" w:cs="Times New Roman"/>
                <w:sz w:val="18"/>
                <w:szCs w:val="18"/>
              </w:rPr>
              <w:t>- Other payables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1,591,053</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1,011,432</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164,500</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32,100</w:t>
            </w: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Accrued expenses</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27,032,189</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32,097,983</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9,454,087</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4,812,703</w:t>
            </w:r>
          </w:p>
        </w:tc>
      </w:tr>
      <w:tr w:rsidR="0095132A" w:rsidRPr="00B23615" w:rsidTr="0095132A">
        <w:trPr>
          <w:trHeight w:val="20"/>
        </w:trPr>
        <w:tc>
          <w:tcPr>
            <w:tcW w:w="4349" w:type="dxa"/>
            <w:vAlign w:val="bottom"/>
          </w:tcPr>
          <w:p w:rsidR="0095132A" w:rsidRPr="00B23615" w:rsidRDefault="0095132A" w:rsidP="0095132A">
            <w:pPr>
              <w:spacing w:line="240" w:lineRule="auto"/>
              <w:ind w:left="972"/>
              <w:rPr>
                <w:rFonts w:ascii="Times New Roman" w:hAnsi="Times New Roman" w:cs="Times New Roman"/>
                <w:sz w:val="18"/>
                <w:szCs w:val="18"/>
                <w:cs/>
              </w:rPr>
            </w:pPr>
            <w:r w:rsidRPr="00B23615">
              <w:rPr>
                <w:rFonts w:ascii="Times New Roman" w:hAnsi="Times New Roman" w:cs="Times New Roman"/>
                <w:sz w:val="18"/>
                <w:szCs w:val="18"/>
              </w:rPr>
              <w:t xml:space="preserve">Reclassified to </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cs/>
              </w:rPr>
            </w:pP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cs/>
              </w:rPr>
            </w:pPr>
          </w:p>
        </w:tc>
      </w:tr>
      <w:tr w:rsidR="0095132A" w:rsidRPr="00B23615" w:rsidTr="0095132A">
        <w:trPr>
          <w:trHeight w:val="20"/>
        </w:trPr>
        <w:tc>
          <w:tcPr>
            <w:tcW w:w="4349" w:type="dxa"/>
            <w:vAlign w:val="bottom"/>
          </w:tcPr>
          <w:p w:rsidR="0095132A" w:rsidRPr="00B23615" w:rsidRDefault="0095132A" w:rsidP="0095132A">
            <w:pPr>
              <w:spacing w:line="240" w:lineRule="auto"/>
              <w:ind w:left="1152"/>
              <w:rPr>
                <w:rFonts w:ascii="Times New Roman" w:hAnsi="Times New Roman" w:cs="Times New Roman"/>
                <w:sz w:val="18"/>
                <w:szCs w:val="18"/>
                <w:cs/>
              </w:rPr>
            </w:pPr>
            <w:r w:rsidRPr="00B23615">
              <w:rPr>
                <w:rFonts w:ascii="Times New Roman" w:hAnsi="Times New Roman" w:cs="Times New Roman"/>
                <w:sz w:val="18"/>
                <w:szCs w:val="18"/>
              </w:rPr>
              <w:t>Trade and other payable</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90,608,390</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112,419,611</w:t>
            </w:r>
          </w:p>
        </w:tc>
        <w:tc>
          <w:tcPr>
            <w:tcW w:w="1276" w:type="dxa"/>
            <w:vAlign w:val="bottom"/>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43,938,903</w:t>
            </w:r>
          </w:p>
        </w:tc>
        <w:tc>
          <w:tcPr>
            <w:tcW w:w="1276" w:type="dxa"/>
          </w:tcPr>
          <w:p w:rsidR="0095132A" w:rsidRPr="00B23615" w:rsidRDefault="0095132A" w:rsidP="005636E8">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46,534,813</w:t>
            </w:r>
          </w:p>
        </w:tc>
      </w:tr>
    </w:tbl>
    <w:p w:rsidR="005679BA" w:rsidRPr="00B23615" w:rsidRDefault="005679BA" w:rsidP="00D8179C">
      <w:pPr>
        <w:pStyle w:val="Style10"/>
        <w:adjustRightInd/>
        <w:ind w:left="1080"/>
        <w:jc w:val="both"/>
        <w:rPr>
          <w:rFonts w:cs="Times New Roman"/>
          <w:lang w:val="en-GB"/>
        </w:rPr>
      </w:pPr>
    </w:p>
    <w:p w:rsidR="009E089E" w:rsidRPr="00B23615" w:rsidRDefault="00B23615" w:rsidP="00D8179C">
      <w:pPr>
        <w:pStyle w:val="Style10"/>
        <w:adjustRightInd/>
        <w:ind w:left="1080"/>
        <w:jc w:val="both"/>
        <w:rPr>
          <w:rFonts w:cs="Times New Roman"/>
          <w:lang w:val="en-GB"/>
        </w:rPr>
      </w:pPr>
      <w:r>
        <w:rPr>
          <w:rFonts w:cs="Times New Roman"/>
          <w:spacing w:val="-2"/>
        </w:rPr>
        <w:t>In addition, c</w:t>
      </w:r>
      <w:r w:rsidR="009E089E" w:rsidRPr="00B23615">
        <w:rPr>
          <w:rFonts w:cs="Times New Roman"/>
          <w:spacing w:val="-2"/>
        </w:rPr>
        <w:t>omparative figures have been adjusted to conform with changes in presentation in the current year as follows:</w:t>
      </w:r>
    </w:p>
    <w:p w:rsidR="009E089E" w:rsidRPr="00B23615" w:rsidRDefault="009E089E" w:rsidP="00D8179C">
      <w:pPr>
        <w:pStyle w:val="Style10"/>
        <w:adjustRightInd/>
        <w:ind w:left="1080"/>
        <w:jc w:val="both"/>
        <w:rPr>
          <w:rFonts w:cs="Times New Roman"/>
          <w:lang w:val="en-GB"/>
        </w:rPr>
      </w:pPr>
    </w:p>
    <w:tbl>
      <w:tblPr>
        <w:tblW w:w="9504" w:type="dxa"/>
        <w:tblInd w:w="72" w:type="dxa"/>
        <w:tblLayout w:type="fixed"/>
        <w:tblLook w:val="0000"/>
      </w:tblPr>
      <w:tblGrid>
        <w:gridCol w:w="3024"/>
        <w:gridCol w:w="1080"/>
        <w:gridCol w:w="1080"/>
        <w:gridCol w:w="1080"/>
        <w:gridCol w:w="1080"/>
        <w:gridCol w:w="1080"/>
        <w:gridCol w:w="1080"/>
      </w:tblGrid>
      <w:tr w:rsidR="00C34BDE" w:rsidRPr="00B23615" w:rsidTr="005679BA">
        <w:trPr>
          <w:cantSplit/>
          <w:trHeight w:val="144"/>
        </w:trPr>
        <w:tc>
          <w:tcPr>
            <w:tcW w:w="3024" w:type="dxa"/>
            <w:vAlign w:val="bottom"/>
          </w:tcPr>
          <w:p w:rsidR="00C34BDE" w:rsidRPr="00B23615" w:rsidRDefault="00C34BDE" w:rsidP="005679BA">
            <w:pPr>
              <w:spacing w:line="240" w:lineRule="auto"/>
              <w:ind w:left="1008"/>
              <w:jc w:val="both"/>
              <w:rPr>
                <w:rFonts w:ascii="Times New Roman" w:hAnsi="Times New Roman" w:cs="Times New Roman"/>
                <w:sz w:val="16"/>
                <w:szCs w:val="16"/>
              </w:rPr>
            </w:pPr>
          </w:p>
        </w:tc>
        <w:tc>
          <w:tcPr>
            <w:tcW w:w="2160" w:type="dxa"/>
            <w:gridSpan w:val="2"/>
            <w:vAlign w:val="bottom"/>
          </w:tcPr>
          <w:p w:rsidR="00C34BDE" w:rsidRPr="00B23615" w:rsidRDefault="00C34BDE" w:rsidP="005679BA">
            <w:pPr>
              <w:pBdr>
                <w:bottom w:val="single" w:sz="4" w:space="1" w:color="auto"/>
              </w:pBdr>
              <w:spacing w:line="240" w:lineRule="auto"/>
              <w:ind w:right="-72"/>
              <w:jc w:val="center"/>
              <w:rPr>
                <w:rFonts w:ascii="Times New Roman" w:hAnsi="Times New Roman" w:cs="Times New Roman"/>
                <w:b/>
                <w:bCs/>
                <w:sz w:val="16"/>
                <w:szCs w:val="16"/>
                <w:cs/>
              </w:rPr>
            </w:pPr>
            <w:r w:rsidRPr="00B23615">
              <w:rPr>
                <w:rFonts w:ascii="Times New Roman" w:hAnsi="Times New Roman" w:cs="Times New Roman"/>
                <w:b/>
                <w:bCs/>
                <w:sz w:val="16"/>
                <w:szCs w:val="16"/>
              </w:rPr>
              <w:t>Previously Presentation</w:t>
            </w:r>
          </w:p>
        </w:tc>
        <w:tc>
          <w:tcPr>
            <w:tcW w:w="2160" w:type="dxa"/>
            <w:gridSpan w:val="2"/>
            <w:vAlign w:val="bottom"/>
          </w:tcPr>
          <w:p w:rsidR="00C34BDE" w:rsidRPr="00B23615" w:rsidRDefault="00C34BDE" w:rsidP="005679BA">
            <w:pPr>
              <w:pBdr>
                <w:bottom w:val="single" w:sz="4" w:space="1" w:color="auto"/>
              </w:pBdr>
              <w:spacing w:line="240" w:lineRule="auto"/>
              <w:ind w:right="-72"/>
              <w:jc w:val="center"/>
              <w:rPr>
                <w:rFonts w:ascii="Times New Roman" w:hAnsi="Times New Roman" w:cs="Times New Roman"/>
                <w:b/>
                <w:bCs/>
                <w:sz w:val="16"/>
                <w:szCs w:val="16"/>
                <w:cs/>
              </w:rPr>
            </w:pPr>
            <w:r w:rsidRPr="00B23615">
              <w:rPr>
                <w:rFonts w:ascii="Times New Roman" w:hAnsi="Times New Roman" w:cs="Times New Roman"/>
                <w:b/>
                <w:bCs/>
                <w:sz w:val="16"/>
                <w:szCs w:val="16"/>
              </w:rPr>
              <w:t>Increase</w:t>
            </w:r>
            <w:r w:rsidRPr="00B23615">
              <w:rPr>
                <w:rFonts w:ascii="Times New Roman" w:hAnsi="Times New Roman" w:cs="Times New Roman"/>
                <w:b/>
                <w:bCs/>
                <w:sz w:val="16"/>
                <w:szCs w:val="16"/>
                <w:cs/>
              </w:rPr>
              <w:t>/(</w:t>
            </w:r>
            <w:r w:rsidRPr="00B23615">
              <w:rPr>
                <w:rFonts w:ascii="Times New Roman" w:hAnsi="Times New Roman" w:cs="Times New Roman"/>
                <w:b/>
                <w:bCs/>
                <w:sz w:val="16"/>
                <w:szCs w:val="16"/>
              </w:rPr>
              <w:t>Decrease</w:t>
            </w:r>
            <w:r w:rsidRPr="00B23615">
              <w:rPr>
                <w:rFonts w:ascii="Times New Roman" w:hAnsi="Times New Roman" w:cs="Times New Roman"/>
                <w:b/>
                <w:bCs/>
                <w:sz w:val="16"/>
                <w:szCs w:val="16"/>
                <w:cs/>
              </w:rPr>
              <w:t>)</w:t>
            </w:r>
          </w:p>
        </w:tc>
        <w:tc>
          <w:tcPr>
            <w:tcW w:w="2160" w:type="dxa"/>
            <w:gridSpan w:val="2"/>
            <w:vAlign w:val="bottom"/>
          </w:tcPr>
          <w:p w:rsidR="00C34BDE" w:rsidRPr="00B23615" w:rsidRDefault="00C34BDE" w:rsidP="005679BA">
            <w:pPr>
              <w:pBdr>
                <w:bottom w:val="single" w:sz="4" w:space="1" w:color="auto"/>
              </w:pBdr>
              <w:spacing w:line="240" w:lineRule="auto"/>
              <w:ind w:right="-72"/>
              <w:jc w:val="center"/>
              <w:rPr>
                <w:rFonts w:ascii="Times New Roman" w:hAnsi="Times New Roman" w:cs="Times New Roman"/>
                <w:b/>
                <w:bCs/>
                <w:sz w:val="16"/>
                <w:szCs w:val="16"/>
                <w:cs/>
              </w:rPr>
            </w:pPr>
            <w:r w:rsidRPr="00B23615">
              <w:rPr>
                <w:rFonts w:ascii="Times New Roman" w:hAnsi="Times New Roman" w:cs="Times New Roman"/>
                <w:b/>
                <w:bCs/>
                <w:sz w:val="16"/>
                <w:szCs w:val="16"/>
              </w:rPr>
              <w:t>Current Presentation</w:t>
            </w:r>
          </w:p>
        </w:tc>
      </w:tr>
      <w:tr w:rsidR="00C34BDE" w:rsidRPr="00B23615" w:rsidTr="005679BA">
        <w:trPr>
          <w:cantSplit/>
          <w:trHeight w:val="144"/>
        </w:trPr>
        <w:tc>
          <w:tcPr>
            <w:tcW w:w="3024" w:type="dxa"/>
            <w:vAlign w:val="bottom"/>
          </w:tcPr>
          <w:p w:rsidR="00C34BDE" w:rsidRPr="00B23615" w:rsidRDefault="00C34BDE" w:rsidP="005679BA">
            <w:pPr>
              <w:spacing w:line="240" w:lineRule="auto"/>
              <w:ind w:left="1008"/>
              <w:jc w:val="both"/>
              <w:rPr>
                <w:rFonts w:ascii="Times New Roman" w:hAnsi="Times New Roman" w:cs="Times New Roman"/>
                <w:sz w:val="16"/>
                <w:szCs w:val="16"/>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Consolidated</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Company</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Consolidated</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Company</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Consolidated</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Company</w:t>
            </w:r>
          </w:p>
        </w:tc>
      </w:tr>
      <w:tr w:rsidR="00C34BDE" w:rsidRPr="00B23615" w:rsidTr="005679BA">
        <w:trPr>
          <w:cantSplit/>
          <w:trHeight w:val="144"/>
        </w:trPr>
        <w:tc>
          <w:tcPr>
            <w:tcW w:w="3024" w:type="dxa"/>
            <w:vAlign w:val="bottom"/>
          </w:tcPr>
          <w:p w:rsidR="00C34BDE" w:rsidRPr="00B23615" w:rsidRDefault="00C34BDE" w:rsidP="005679BA">
            <w:pPr>
              <w:spacing w:line="240" w:lineRule="auto"/>
              <w:ind w:left="1008"/>
              <w:jc w:val="both"/>
              <w:rPr>
                <w:rFonts w:ascii="Times New Roman" w:hAnsi="Times New Roman" w:cs="Times New Roman"/>
                <w:sz w:val="16"/>
                <w:szCs w:val="16"/>
              </w:rPr>
            </w:pPr>
          </w:p>
        </w:tc>
        <w:tc>
          <w:tcPr>
            <w:tcW w:w="1080" w:type="dxa"/>
            <w:vAlign w:val="bottom"/>
          </w:tcPr>
          <w:p w:rsidR="00C34BDE" w:rsidRPr="00B23615" w:rsidRDefault="00C34BDE" w:rsidP="005679BA">
            <w:pPr>
              <w:pBdr>
                <w:bottom w:val="single" w:sz="4" w:space="1" w:color="auto"/>
              </w:pBd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Baht</w:t>
            </w:r>
          </w:p>
        </w:tc>
        <w:tc>
          <w:tcPr>
            <w:tcW w:w="1080" w:type="dxa"/>
            <w:vAlign w:val="bottom"/>
          </w:tcPr>
          <w:p w:rsidR="00C34BDE" w:rsidRPr="00B23615" w:rsidRDefault="00C34BDE" w:rsidP="005679BA">
            <w:pPr>
              <w:pBdr>
                <w:bottom w:val="single" w:sz="4" w:space="1" w:color="auto"/>
              </w:pBd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Baht</w:t>
            </w:r>
          </w:p>
        </w:tc>
        <w:tc>
          <w:tcPr>
            <w:tcW w:w="1080" w:type="dxa"/>
            <w:vAlign w:val="bottom"/>
          </w:tcPr>
          <w:p w:rsidR="00C34BDE" w:rsidRPr="00B23615" w:rsidRDefault="00C34BDE" w:rsidP="005679BA">
            <w:pPr>
              <w:pBdr>
                <w:bottom w:val="single" w:sz="4" w:space="1" w:color="auto"/>
              </w:pBd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Baht</w:t>
            </w:r>
          </w:p>
        </w:tc>
        <w:tc>
          <w:tcPr>
            <w:tcW w:w="1080" w:type="dxa"/>
            <w:vAlign w:val="bottom"/>
          </w:tcPr>
          <w:p w:rsidR="00C34BDE" w:rsidRPr="00B23615" w:rsidRDefault="00C34BDE" w:rsidP="005679BA">
            <w:pPr>
              <w:pBdr>
                <w:bottom w:val="single" w:sz="4" w:space="1" w:color="auto"/>
              </w:pBd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Baht</w:t>
            </w:r>
          </w:p>
        </w:tc>
        <w:tc>
          <w:tcPr>
            <w:tcW w:w="1080" w:type="dxa"/>
            <w:vAlign w:val="bottom"/>
          </w:tcPr>
          <w:p w:rsidR="00C34BDE" w:rsidRPr="00B23615" w:rsidRDefault="00C34BDE" w:rsidP="005679BA">
            <w:pPr>
              <w:pBdr>
                <w:bottom w:val="single" w:sz="4" w:space="1" w:color="auto"/>
              </w:pBd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Baht</w:t>
            </w:r>
          </w:p>
        </w:tc>
        <w:tc>
          <w:tcPr>
            <w:tcW w:w="1080" w:type="dxa"/>
            <w:vAlign w:val="bottom"/>
          </w:tcPr>
          <w:p w:rsidR="00C34BDE" w:rsidRPr="00B23615" w:rsidRDefault="00C34BDE" w:rsidP="005679BA">
            <w:pPr>
              <w:pBdr>
                <w:bottom w:val="single" w:sz="4" w:space="1" w:color="auto"/>
              </w:pBdr>
              <w:spacing w:line="240" w:lineRule="auto"/>
              <w:ind w:right="-72"/>
              <w:jc w:val="right"/>
              <w:rPr>
                <w:rFonts w:ascii="Times New Roman" w:hAnsi="Times New Roman" w:cs="Times New Roman"/>
                <w:b/>
                <w:bCs/>
                <w:sz w:val="16"/>
                <w:szCs w:val="16"/>
                <w:cs/>
              </w:rPr>
            </w:pPr>
            <w:r w:rsidRPr="00B23615">
              <w:rPr>
                <w:rFonts w:ascii="Times New Roman" w:hAnsi="Times New Roman" w:cs="Times New Roman"/>
                <w:b/>
                <w:bCs/>
                <w:sz w:val="16"/>
                <w:szCs w:val="16"/>
              </w:rPr>
              <w:t>Baht</w:t>
            </w:r>
          </w:p>
        </w:tc>
      </w:tr>
      <w:tr w:rsidR="00C34BDE" w:rsidRPr="00B23615" w:rsidTr="005679BA">
        <w:trPr>
          <w:cantSplit/>
          <w:trHeight w:val="70"/>
        </w:trPr>
        <w:tc>
          <w:tcPr>
            <w:tcW w:w="3024" w:type="dxa"/>
            <w:vAlign w:val="bottom"/>
          </w:tcPr>
          <w:p w:rsidR="00C34BDE" w:rsidRPr="00B23615" w:rsidRDefault="00C34BDE" w:rsidP="005679BA">
            <w:pPr>
              <w:spacing w:line="240" w:lineRule="auto"/>
              <w:ind w:left="1008"/>
              <w:jc w:val="both"/>
              <w:rPr>
                <w:rFonts w:ascii="Times New Roman" w:hAnsi="Times New Roman" w:cs="Times New Roman"/>
                <w:sz w:val="10"/>
                <w:szCs w:val="10"/>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0"/>
                <w:szCs w:val="10"/>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0"/>
                <w:szCs w:val="10"/>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0"/>
                <w:szCs w:val="10"/>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0"/>
                <w:szCs w:val="10"/>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0"/>
                <w:szCs w:val="10"/>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0"/>
                <w:szCs w:val="10"/>
                <w:cs/>
              </w:rPr>
            </w:pPr>
          </w:p>
        </w:tc>
      </w:tr>
      <w:tr w:rsidR="00C34BDE" w:rsidRPr="00B23615" w:rsidTr="005679BA">
        <w:trPr>
          <w:cantSplit/>
          <w:trHeight w:val="144"/>
        </w:trPr>
        <w:tc>
          <w:tcPr>
            <w:tcW w:w="3024" w:type="dxa"/>
            <w:vAlign w:val="bottom"/>
          </w:tcPr>
          <w:p w:rsidR="00C34BDE" w:rsidRPr="00B23615" w:rsidRDefault="005679BA" w:rsidP="005679BA">
            <w:pPr>
              <w:spacing w:line="240" w:lineRule="auto"/>
              <w:ind w:left="1008"/>
              <w:jc w:val="both"/>
              <w:rPr>
                <w:rFonts w:ascii="Times New Roman" w:hAnsi="Times New Roman" w:cs="Times New Roman"/>
                <w:b/>
                <w:bCs/>
                <w:sz w:val="16"/>
                <w:szCs w:val="16"/>
                <w:cs/>
              </w:rPr>
            </w:pPr>
            <w:r w:rsidRPr="00B23615">
              <w:rPr>
                <w:rFonts w:ascii="Times New Roman" w:hAnsi="Times New Roman" w:cs="Times New Roman"/>
                <w:b/>
                <w:bCs/>
                <w:sz w:val="16"/>
                <w:szCs w:val="16"/>
              </w:rPr>
              <w:t>Current assets</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cs/>
              </w:rPr>
            </w:pPr>
          </w:p>
        </w:tc>
      </w:tr>
      <w:tr w:rsidR="00C34BDE" w:rsidRPr="00B23615" w:rsidTr="005679BA">
        <w:trPr>
          <w:cantSplit/>
          <w:trHeight w:val="144"/>
        </w:trPr>
        <w:tc>
          <w:tcPr>
            <w:tcW w:w="3024" w:type="dxa"/>
            <w:vAlign w:val="bottom"/>
          </w:tcPr>
          <w:p w:rsidR="00C34BDE" w:rsidRPr="00B23615" w:rsidRDefault="007B04DE" w:rsidP="00B23615">
            <w:pPr>
              <w:spacing w:line="240" w:lineRule="auto"/>
              <w:ind w:left="1008"/>
              <w:jc w:val="both"/>
              <w:rPr>
                <w:rFonts w:ascii="Times New Roman" w:hAnsi="Times New Roman" w:cs="Times New Roman"/>
                <w:sz w:val="16"/>
              </w:rPr>
            </w:pPr>
            <w:r w:rsidRPr="00B23615">
              <w:rPr>
                <w:rFonts w:ascii="Times New Roman" w:hAnsi="Times New Roman" w:cs="Times New Roman"/>
                <w:sz w:val="16"/>
              </w:rPr>
              <w:t>Saving account us</w:t>
            </w:r>
            <w:r w:rsidR="00B23615">
              <w:rPr>
                <w:rFonts w:ascii="Times New Roman" w:hAnsi="Times New Roman" w:cs="Times New Roman"/>
                <w:sz w:val="16"/>
              </w:rPr>
              <w:t>ed as</w:t>
            </w: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cs/>
              </w:rPr>
            </w:pPr>
          </w:p>
        </w:tc>
        <w:tc>
          <w:tcPr>
            <w:tcW w:w="1080" w:type="dxa"/>
            <w:vAlign w:val="bottom"/>
          </w:tcPr>
          <w:p w:rsidR="00C34BDE" w:rsidRPr="00B23615" w:rsidRDefault="00C34BDE" w:rsidP="005679BA">
            <w:pPr>
              <w:spacing w:line="240" w:lineRule="auto"/>
              <w:ind w:right="-72"/>
              <w:jc w:val="right"/>
              <w:rPr>
                <w:rFonts w:ascii="Times New Roman" w:hAnsi="Times New Roman" w:cs="Times New Roman"/>
                <w:sz w:val="16"/>
                <w:szCs w:val="16"/>
              </w:rPr>
            </w:pPr>
          </w:p>
        </w:tc>
      </w:tr>
      <w:tr w:rsidR="007B04DE" w:rsidRPr="00B23615" w:rsidTr="005679BA">
        <w:trPr>
          <w:cantSplit/>
          <w:trHeight w:val="144"/>
        </w:trPr>
        <w:tc>
          <w:tcPr>
            <w:tcW w:w="3024" w:type="dxa"/>
            <w:vAlign w:val="bottom"/>
          </w:tcPr>
          <w:p w:rsidR="007B04DE" w:rsidRPr="00B23615" w:rsidRDefault="007B04DE" w:rsidP="00B23615">
            <w:pPr>
              <w:spacing w:line="240" w:lineRule="auto"/>
              <w:ind w:left="1008"/>
              <w:jc w:val="both"/>
              <w:rPr>
                <w:rFonts w:ascii="Times New Roman" w:hAnsi="Times New Roman" w:cs="Times New Roman"/>
                <w:sz w:val="16"/>
              </w:rPr>
            </w:pPr>
            <w:r w:rsidRPr="00B23615">
              <w:rPr>
                <w:rFonts w:ascii="Times New Roman" w:hAnsi="Times New Roman" w:cs="Times New Roman"/>
                <w:sz w:val="16"/>
              </w:rPr>
              <w:t xml:space="preserve">   guarantee</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3,052,571</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2,956,571</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w:t>
            </w:r>
            <w:r w:rsidRPr="00B23615">
              <w:rPr>
                <w:rFonts w:ascii="Times New Roman" w:hAnsi="Times New Roman" w:cs="Times New Roman"/>
                <w:sz w:val="16"/>
                <w:szCs w:val="16"/>
                <w:cs/>
              </w:rPr>
              <w:t>2</w:t>
            </w:r>
            <w:r w:rsidRPr="00B23615">
              <w:rPr>
                <w:rFonts w:ascii="Times New Roman" w:hAnsi="Times New Roman" w:cs="Times New Roman"/>
                <w:sz w:val="16"/>
                <w:szCs w:val="16"/>
              </w:rPr>
              <w:t>,412,871)</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(2,316,871)</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cs/>
              </w:rPr>
              <w:t>639</w:t>
            </w:r>
            <w:r w:rsidRPr="00B23615">
              <w:rPr>
                <w:rFonts w:ascii="Times New Roman" w:hAnsi="Times New Roman" w:cs="Times New Roman"/>
                <w:sz w:val="16"/>
                <w:szCs w:val="16"/>
              </w:rPr>
              <w:t>,</w:t>
            </w:r>
            <w:r w:rsidRPr="00B23615">
              <w:rPr>
                <w:rFonts w:ascii="Times New Roman" w:hAnsi="Times New Roman" w:cs="Times New Roman"/>
                <w:sz w:val="16"/>
                <w:szCs w:val="16"/>
                <w:cs/>
              </w:rPr>
              <w:t>700</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639</w:t>
            </w:r>
            <w:r w:rsidRPr="00B23615">
              <w:rPr>
                <w:rFonts w:ascii="Times New Roman" w:hAnsi="Times New Roman" w:cs="Times New Roman"/>
                <w:sz w:val="16"/>
                <w:szCs w:val="16"/>
              </w:rPr>
              <w:t>,</w:t>
            </w:r>
            <w:r w:rsidRPr="00B23615">
              <w:rPr>
                <w:rFonts w:ascii="Times New Roman" w:hAnsi="Times New Roman" w:cs="Times New Roman"/>
                <w:sz w:val="16"/>
                <w:szCs w:val="16"/>
                <w:cs/>
              </w:rPr>
              <w:t>700</w:t>
            </w:r>
          </w:p>
        </w:tc>
      </w:tr>
      <w:tr w:rsidR="007B04DE" w:rsidRPr="00B23615" w:rsidTr="005679BA">
        <w:trPr>
          <w:cantSplit/>
          <w:trHeight w:val="144"/>
        </w:trPr>
        <w:tc>
          <w:tcPr>
            <w:tcW w:w="3024" w:type="dxa"/>
            <w:vAlign w:val="bottom"/>
          </w:tcPr>
          <w:p w:rsidR="007B04DE" w:rsidRPr="00B23615" w:rsidRDefault="007B04DE" w:rsidP="005679BA">
            <w:pPr>
              <w:spacing w:line="240" w:lineRule="auto"/>
              <w:ind w:left="1008"/>
              <w:jc w:val="both"/>
              <w:rPr>
                <w:rFonts w:ascii="Times New Roman" w:hAnsi="Times New Roman" w:cs="Times New Roman"/>
                <w:sz w:val="16"/>
                <w:szCs w:val="16"/>
                <w:cs/>
              </w:rPr>
            </w:pPr>
            <w:r w:rsidRPr="00B23615">
              <w:rPr>
                <w:rFonts w:ascii="Times New Roman" w:hAnsi="Times New Roman" w:cs="Times New Roman"/>
                <w:sz w:val="16"/>
                <w:szCs w:val="16"/>
              </w:rPr>
              <w:t xml:space="preserve">Withholding tax deducted </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r>
      <w:tr w:rsidR="007B04DE" w:rsidRPr="00B23615" w:rsidTr="005679BA">
        <w:trPr>
          <w:cantSplit/>
          <w:trHeight w:val="89"/>
        </w:trPr>
        <w:tc>
          <w:tcPr>
            <w:tcW w:w="3024" w:type="dxa"/>
            <w:vAlign w:val="bottom"/>
          </w:tcPr>
          <w:p w:rsidR="007B04DE" w:rsidRPr="00B23615" w:rsidRDefault="007B04DE" w:rsidP="005679BA">
            <w:pPr>
              <w:spacing w:line="240" w:lineRule="auto"/>
              <w:ind w:left="1008"/>
              <w:jc w:val="both"/>
              <w:rPr>
                <w:rFonts w:ascii="Times New Roman" w:hAnsi="Times New Roman" w:cs="Times New Roman"/>
                <w:sz w:val="16"/>
                <w:szCs w:val="16"/>
                <w:cs/>
              </w:rPr>
            </w:pPr>
            <w:r w:rsidRPr="00B23615">
              <w:rPr>
                <w:rFonts w:ascii="Times New Roman" w:hAnsi="Times New Roman" w:cs="Times New Roman"/>
                <w:sz w:val="16"/>
                <w:szCs w:val="16"/>
              </w:rPr>
              <w:t xml:space="preserve">   at sources - net</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9,875,820</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2,874,104</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9,870,183</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3,771,575</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1,946,003</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6,645,679</w:t>
            </w:r>
          </w:p>
        </w:tc>
      </w:tr>
      <w:tr w:rsidR="007B04DE" w:rsidRPr="00B23615" w:rsidTr="005679BA">
        <w:trPr>
          <w:cantSplit/>
          <w:trHeight w:val="144"/>
        </w:trPr>
        <w:tc>
          <w:tcPr>
            <w:tcW w:w="3024" w:type="dxa"/>
            <w:vAlign w:val="bottom"/>
          </w:tcPr>
          <w:p w:rsidR="007B04DE" w:rsidRPr="00B23615" w:rsidRDefault="007B04DE" w:rsidP="005679BA">
            <w:pPr>
              <w:spacing w:line="240" w:lineRule="auto"/>
              <w:ind w:left="1008"/>
              <w:jc w:val="both"/>
              <w:rPr>
                <w:rFonts w:ascii="Times New Roman" w:hAnsi="Times New Roman" w:cs="Times New Roman"/>
                <w:sz w:val="16"/>
                <w:szCs w:val="16"/>
                <w:cs/>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r>
      <w:tr w:rsidR="007B04DE" w:rsidRPr="00B23615" w:rsidTr="005679BA">
        <w:trPr>
          <w:cantSplit/>
          <w:trHeight w:val="144"/>
        </w:trPr>
        <w:tc>
          <w:tcPr>
            <w:tcW w:w="3024" w:type="dxa"/>
            <w:vAlign w:val="bottom"/>
          </w:tcPr>
          <w:p w:rsidR="007B04DE" w:rsidRPr="00B23615" w:rsidRDefault="007B04DE" w:rsidP="005679BA">
            <w:pPr>
              <w:spacing w:line="240" w:lineRule="auto"/>
              <w:ind w:left="1008"/>
              <w:jc w:val="both"/>
              <w:rPr>
                <w:rFonts w:ascii="Times New Roman" w:hAnsi="Times New Roman" w:cs="Times New Roman"/>
                <w:b/>
                <w:bCs/>
                <w:sz w:val="16"/>
                <w:szCs w:val="16"/>
                <w:cs/>
              </w:rPr>
            </w:pPr>
            <w:r w:rsidRPr="00B23615">
              <w:rPr>
                <w:rFonts w:ascii="Times New Roman" w:hAnsi="Times New Roman" w:cs="Times New Roman"/>
                <w:b/>
                <w:bCs/>
                <w:sz w:val="16"/>
                <w:szCs w:val="16"/>
              </w:rPr>
              <w:t>Non Current assets</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r>
      <w:tr w:rsidR="007B04DE" w:rsidRPr="00B23615" w:rsidTr="005679BA">
        <w:trPr>
          <w:cantSplit/>
          <w:trHeight w:val="144"/>
        </w:trPr>
        <w:tc>
          <w:tcPr>
            <w:tcW w:w="3024" w:type="dxa"/>
            <w:vAlign w:val="bottom"/>
          </w:tcPr>
          <w:p w:rsidR="007B04DE" w:rsidRPr="00B23615" w:rsidRDefault="007B04DE" w:rsidP="00B23615">
            <w:pPr>
              <w:spacing w:line="240" w:lineRule="auto"/>
              <w:ind w:left="1008"/>
              <w:jc w:val="both"/>
              <w:rPr>
                <w:rFonts w:ascii="Times New Roman" w:hAnsi="Times New Roman" w:cs="Times New Roman"/>
                <w:sz w:val="16"/>
                <w:szCs w:val="16"/>
                <w:cs/>
              </w:rPr>
            </w:pPr>
            <w:r w:rsidRPr="00B23615">
              <w:rPr>
                <w:rFonts w:ascii="Times New Roman" w:hAnsi="Times New Roman" w:cs="Times New Roman"/>
                <w:sz w:val="16"/>
                <w:szCs w:val="16"/>
              </w:rPr>
              <w:t xml:space="preserve">Fixed deposit </w:t>
            </w:r>
            <w:r w:rsidR="00B23615">
              <w:rPr>
                <w:rFonts w:ascii="Times New Roman" w:hAnsi="Times New Roman" w:cs="Times New Roman"/>
                <w:sz w:val="16"/>
                <w:szCs w:val="16"/>
              </w:rPr>
              <w:t>used as</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r>
      <w:tr w:rsidR="007B04DE" w:rsidRPr="00B23615" w:rsidTr="005679BA">
        <w:trPr>
          <w:cantSplit/>
          <w:trHeight w:val="144"/>
        </w:trPr>
        <w:tc>
          <w:tcPr>
            <w:tcW w:w="3024" w:type="dxa"/>
            <w:vAlign w:val="bottom"/>
          </w:tcPr>
          <w:p w:rsidR="007B04DE" w:rsidRPr="00B23615" w:rsidRDefault="007B04DE" w:rsidP="00B23615">
            <w:pPr>
              <w:spacing w:line="240" w:lineRule="auto"/>
              <w:ind w:left="1008"/>
              <w:jc w:val="both"/>
              <w:rPr>
                <w:rFonts w:ascii="Times New Roman" w:hAnsi="Times New Roman" w:cs="Times New Roman"/>
                <w:sz w:val="16"/>
                <w:szCs w:val="16"/>
              </w:rPr>
            </w:pPr>
            <w:r w:rsidRPr="00B23615">
              <w:rPr>
                <w:rFonts w:ascii="Times New Roman" w:hAnsi="Times New Roman" w:cs="Times New Roman"/>
                <w:sz w:val="16"/>
                <w:szCs w:val="16"/>
              </w:rPr>
              <w:t xml:space="preserve">   guarantee</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403,482</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403,482</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2</w:t>
            </w:r>
            <w:r w:rsidRPr="00B23615">
              <w:rPr>
                <w:rFonts w:ascii="Times New Roman" w:hAnsi="Times New Roman" w:cs="Times New Roman"/>
                <w:sz w:val="16"/>
                <w:szCs w:val="16"/>
              </w:rPr>
              <w:t>,</w:t>
            </w:r>
            <w:r w:rsidRPr="00B23615">
              <w:rPr>
                <w:rFonts w:ascii="Times New Roman" w:hAnsi="Times New Roman" w:cs="Times New Roman"/>
                <w:sz w:val="16"/>
                <w:szCs w:val="16"/>
                <w:cs/>
              </w:rPr>
              <w:t>412</w:t>
            </w:r>
            <w:r w:rsidRPr="00B23615">
              <w:rPr>
                <w:rFonts w:ascii="Times New Roman" w:hAnsi="Times New Roman" w:cs="Times New Roman"/>
                <w:sz w:val="16"/>
                <w:szCs w:val="16"/>
              </w:rPr>
              <w:t>,</w:t>
            </w:r>
            <w:r w:rsidRPr="00B23615">
              <w:rPr>
                <w:rFonts w:ascii="Times New Roman" w:hAnsi="Times New Roman" w:cs="Times New Roman"/>
                <w:sz w:val="16"/>
                <w:szCs w:val="16"/>
                <w:cs/>
              </w:rPr>
              <w:t>871</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2,</w:t>
            </w:r>
            <w:r w:rsidRPr="00B23615">
              <w:rPr>
                <w:rFonts w:ascii="Times New Roman" w:hAnsi="Times New Roman" w:cs="Times New Roman"/>
                <w:sz w:val="16"/>
                <w:szCs w:val="16"/>
                <w:cs/>
              </w:rPr>
              <w:t>316</w:t>
            </w:r>
            <w:r w:rsidRPr="00B23615">
              <w:rPr>
                <w:rFonts w:ascii="Times New Roman" w:hAnsi="Times New Roman" w:cs="Times New Roman"/>
                <w:sz w:val="16"/>
                <w:szCs w:val="16"/>
              </w:rPr>
              <w:t>,</w:t>
            </w:r>
            <w:r w:rsidRPr="00B23615">
              <w:rPr>
                <w:rFonts w:ascii="Times New Roman" w:hAnsi="Times New Roman" w:cs="Times New Roman"/>
                <w:sz w:val="16"/>
                <w:szCs w:val="16"/>
                <w:cs/>
              </w:rPr>
              <w:t>871</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2</w:t>
            </w:r>
            <w:r w:rsidRPr="00B23615">
              <w:rPr>
                <w:rFonts w:ascii="Times New Roman" w:hAnsi="Times New Roman" w:cs="Times New Roman"/>
                <w:sz w:val="16"/>
                <w:szCs w:val="16"/>
              </w:rPr>
              <w:t>,</w:t>
            </w:r>
            <w:r w:rsidRPr="00B23615">
              <w:rPr>
                <w:rFonts w:ascii="Times New Roman" w:hAnsi="Times New Roman" w:cs="Times New Roman"/>
                <w:sz w:val="16"/>
                <w:szCs w:val="16"/>
                <w:cs/>
              </w:rPr>
              <w:t>816</w:t>
            </w:r>
            <w:r w:rsidRPr="00B23615">
              <w:rPr>
                <w:rFonts w:ascii="Times New Roman" w:hAnsi="Times New Roman" w:cs="Times New Roman"/>
                <w:sz w:val="16"/>
                <w:szCs w:val="16"/>
              </w:rPr>
              <w:t>,</w:t>
            </w:r>
            <w:r w:rsidRPr="00B23615">
              <w:rPr>
                <w:rFonts w:ascii="Times New Roman" w:hAnsi="Times New Roman" w:cs="Times New Roman"/>
                <w:sz w:val="16"/>
                <w:szCs w:val="16"/>
                <w:cs/>
              </w:rPr>
              <w:t>35</w:t>
            </w:r>
            <w:r w:rsidRPr="00B23615">
              <w:rPr>
                <w:rFonts w:ascii="Times New Roman" w:hAnsi="Times New Roman" w:cs="Times New Roman"/>
                <w:sz w:val="16"/>
                <w:szCs w:val="16"/>
              </w:rPr>
              <w:t>3</w:t>
            </w:r>
          </w:p>
        </w:tc>
        <w:tc>
          <w:tcPr>
            <w:tcW w:w="1080" w:type="dxa"/>
            <w:vAlign w:val="bottom"/>
          </w:tcPr>
          <w:p w:rsidR="007B04DE" w:rsidRPr="00B23615" w:rsidRDefault="007B04DE" w:rsidP="00EF35CD">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2</w:t>
            </w:r>
            <w:r w:rsidRPr="00B23615">
              <w:rPr>
                <w:rFonts w:ascii="Times New Roman" w:hAnsi="Times New Roman" w:cs="Times New Roman"/>
                <w:sz w:val="16"/>
                <w:szCs w:val="16"/>
              </w:rPr>
              <w:t>,</w:t>
            </w:r>
            <w:r w:rsidRPr="00B23615">
              <w:rPr>
                <w:rFonts w:ascii="Times New Roman" w:hAnsi="Times New Roman" w:cs="Times New Roman"/>
                <w:sz w:val="16"/>
                <w:szCs w:val="16"/>
                <w:cs/>
              </w:rPr>
              <w:t>720</w:t>
            </w:r>
            <w:r w:rsidRPr="00B23615">
              <w:rPr>
                <w:rFonts w:ascii="Times New Roman" w:hAnsi="Times New Roman" w:cs="Times New Roman"/>
                <w:sz w:val="16"/>
                <w:szCs w:val="16"/>
              </w:rPr>
              <w:t>,</w:t>
            </w:r>
            <w:r w:rsidRPr="00B23615">
              <w:rPr>
                <w:rFonts w:ascii="Times New Roman" w:hAnsi="Times New Roman" w:cs="Times New Roman"/>
                <w:sz w:val="16"/>
                <w:szCs w:val="16"/>
                <w:cs/>
              </w:rPr>
              <w:t>35</w:t>
            </w:r>
            <w:r w:rsidRPr="00B23615">
              <w:rPr>
                <w:rFonts w:ascii="Times New Roman" w:hAnsi="Times New Roman" w:cs="Times New Roman"/>
                <w:sz w:val="16"/>
                <w:szCs w:val="16"/>
              </w:rPr>
              <w:t>3</w:t>
            </w:r>
          </w:p>
        </w:tc>
      </w:tr>
      <w:tr w:rsidR="007B04DE" w:rsidRPr="00B23615" w:rsidTr="005679BA">
        <w:trPr>
          <w:cantSplit/>
          <w:trHeight w:val="144"/>
        </w:trPr>
        <w:tc>
          <w:tcPr>
            <w:tcW w:w="3024" w:type="dxa"/>
            <w:vAlign w:val="bottom"/>
          </w:tcPr>
          <w:p w:rsidR="007B04DE" w:rsidRPr="00B23615" w:rsidRDefault="007B04DE" w:rsidP="005679BA">
            <w:pPr>
              <w:spacing w:line="240" w:lineRule="auto"/>
              <w:ind w:left="1008"/>
              <w:jc w:val="both"/>
              <w:rPr>
                <w:rFonts w:ascii="Times New Roman" w:hAnsi="Times New Roman" w:cs="Times New Roman"/>
                <w:sz w:val="16"/>
                <w:szCs w:val="16"/>
                <w:cs/>
              </w:rPr>
            </w:pPr>
            <w:r w:rsidRPr="00B23615">
              <w:rPr>
                <w:rFonts w:ascii="Times New Roman" w:hAnsi="Times New Roman" w:cs="Times New Roman"/>
                <w:sz w:val="16"/>
                <w:szCs w:val="16"/>
              </w:rPr>
              <w:t xml:space="preserve">Withholding tax deducted </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9E089E">
            <w:pPr>
              <w:spacing w:line="240" w:lineRule="auto"/>
              <w:ind w:right="-72"/>
              <w:jc w:val="right"/>
              <w:rPr>
                <w:rFonts w:ascii="Times New Roman" w:hAnsi="Times New Roman" w:cs="Times New Roman"/>
                <w:sz w:val="16"/>
                <w:szCs w:val="16"/>
              </w:rPr>
            </w:pP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p>
        </w:tc>
      </w:tr>
      <w:tr w:rsidR="007B04DE" w:rsidRPr="00B23615" w:rsidTr="005679BA">
        <w:trPr>
          <w:cantSplit/>
          <w:trHeight w:val="144"/>
        </w:trPr>
        <w:tc>
          <w:tcPr>
            <w:tcW w:w="3024" w:type="dxa"/>
            <w:vAlign w:val="bottom"/>
          </w:tcPr>
          <w:p w:rsidR="007B04DE" w:rsidRPr="00B23615" w:rsidRDefault="007B04DE" w:rsidP="005679BA">
            <w:pPr>
              <w:spacing w:line="240" w:lineRule="auto"/>
              <w:ind w:left="1008"/>
              <w:jc w:val="both"/>
              <w:rPr>
                <w:rFonts w:ascii="Times New Roman" w:hAnsi="Times New Roman" w:cs="Times New Roman"/>
                <w:sz w:val="16"/>
                <w:szCs w:val="16"/>
                <w:cs/>
              </w:rPr>
            </w:pPr>
            <w:r w:rsidRPr="00B23615">
              <w:rPr>
                <w:rFonts w:ascii="Times New Roman" w:hAnsi="Times New Roman" w:cs="Times New Roman"/>
                <w:sz w:val="16"/>
                <w:szCs w:val="16"/>
              </w:rPr>
              <w:t xml:space="preserve">   at sources - net</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9,870,183</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3,771,575</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(9,870,183)</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(3,771,575)</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w:t>
            </w:r>
          </w:p>
        </w:tc>
        <w:tc>
          <w:tcPr>
            <w:tcW w:w="1080" w:type="dxa"/>
            <w:vAlign w:val="bottom"/>
          </w:tcPr>
          <w:p w:rsidR="007B04DE" w:rsidRPr="00B23615" w:rsidRDefault="007B04DE" w:rsidP="005679BA">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w:t>
            </w:r>
          </w:p>
        </w:tc>
      </w:tr>
    </w:tbl>
    <w:p w:rsidR="00735BF6" w:rsidRPr="00B23615" w:rsidRDefault="00735BF6">
      <w:pPr>
        <w:spacing w:line="240" w:lineRule="auto"/>
        <w:rPr>
          <w:rFonts w:ascii="Times New Roman" w:hAnsi="Times New Roman" w:cs="Times New Roman"/>
          <w:b/>
          <w:bCs/>
        </w:rPr>
      </w:pPr>
      <w:r w:rsidRPr="00B23615">
        <w:rPr>
          <w:rFonts w:ascii="Times New Roman" w:hAnsi="Times New Roman" w:cs="Times New Roman"/>
          <w:b/>
          <w:bCs/>
        </w:rPr>
        <w:br w:type="page"/>
      </w:r>
    </w:p>
    <w:p w:rsidR="00990534" w:rsidRPr="00B23615" w:rsidRDefault="00990534" w:rsidP="00990534">
      <w:pPr>
        <w:pStyle w:val="Style10"/>
        <w:adjustRightInd/>
        <w:ind w:left="540" w:hanging="540"/>
        <w:rPr>
          <w:rFonts w:cs="Times New Roman"/>
          <w:b/>
          <w:bCs/>
          <w:szCs w:val="20"/>
        </w:rPr>
      </w:pPr>
      <w:r w:rsidRPr="00B23615">
        <w:rPr>
          <w:rFonts w:cs="Times New Roman"/>
          <w:b/>
          <w:bCs/>
          <w:szCs w:val="20"/>
        </w:rPr>
        <w:lastRenderedPageBreak/>
        <w:t>2</w:t>
      </w:r>
      <w:r w:rsidRPr="00B23615">
        <w:rPr>
          <w:rFonts w:cs="Times New Roman"/>
          <w:b/>
          <w:bCs/>
          <w:szCs w:val="20"/>
        </w:rPr>
        <w:tab/>
        <w:t xml:space="preserve">Accounting policies </w:t>
      </w:r>
      <w:r w:rsidRPr="00B23615">
        <w:rPr>
          <w:rFonts w:cs="Times New Roman"/>
          <w:szCs w:val="20"/>
        </w:rPr>
        <w:t>(Cont’d)</w:t>
      </w:r>
    </w:p>
    <w:p w:rsidR="00C0210E" w:rsidRPr="00B23615" w:rsidRDefault="00C0210E" w:rsidP="00C0210E">
      <w:pPr>
        <w:pStyle w:val="Style10"/>
        <w:adjustRightInd/>
        <w:ind w:left="540"/>
        <w:rPr>
          <w:rFonts w:cs="Times New Roman"/>
          <w:szCs w:val="20"/>
        </w:rPr>
      </w:pPr>
    </w:p>
    <w:p w:rsidR="00C0210E" w:rsidRPr="00B23615" w:rsidRDefault="00C0210E" w:rsidP="00C0210E">
      <w:pPr>
        <w:pStyle w:val="Style10"/>
        <w:adjustRightInd/>
        <w:ind w:left="540"/>
        <w:rPr>
          <w:rFonts w:cs="Times New Roman"/>
          <w:szCs w:val="20"/>
        </w:rPr>
      </w:pPr>
    </w:p>
    <w:p w:rsidR="00C0210E" w:rsidRPr="00B23615" w:rsidRDefault="00C0210E" w:rsidP="00C0210E">
      <w:pPr>
        <w:pStyle w:val="Style10"/>
        <w:adjustRightInd/>
        <w:ind w:left="1080" w:hanging="540"/>
        <w:rPr>
          <w:rFonts w:cs="Times New Roman"/>
          <w:b/>
          <w:bCs/>
          <w:szCs w:val="20"/>
        </w:rPr>
      </w:pPr>
      <w:r w:rsidRPr="00B23615">
        <w:rPr>
          <w:rFonts w:cs="Times New Roman"/>
          <w:b/>
          <w:bCs/>
          <w:szCs w:val="20"/>
        </w:rPr>
        <w:t>2.1</w:t>
      </w:r>
      <w:r w:rsidRPr="00B23615">
        <w:rPr>
          <w:rFonts w:cs="Times New Roman"/>
          <w:b/>
          <w:bCs/>
          <w:szCs w:val="20"/>
        </w:rPr>
        <w:tab/>
        <w:t>Basis of preparation</w:t>
      </w:r>
      <w:r w:rsidRPr="00B23615">
        <w:rPr>
          <w:rFonts w:cs="Times New Roman"/>
          <w:szCs w:val="20"/>
        </w:rPr>
        <w:t xml:space="preserve"> (Cont’d)</w:t>
      </w:r>
    </w:p>
    <w:p w:rsidR="00C0210E" w:rsidRPr="00B23615" w:rsidRDefault="00C0210E" w:rsidP="00C0210E">
      <w:pPr>
        <w:pStyle w:val="Style10"/>
        <w:adjustRightInd/>
        <w:ind w:left="1080"/>
        <w:jc w:val="both"/>
        <w:rPr>
          <w:rFonts w:cs="Times New Roman"/>
          <w:szCs w:val="20"/>
        </w:rPr>
      </w:pPr>
    </w:p>
    <w:p w:rsidR="00C0210E" w:rsidRPr="00B23615" w:rsidRDefault="00C0210E" w:rsidP="00C0210E">
      <w:pPr>
        <w:pStyle w:val="Style10"/>
        <w:adjustRightInd/>
        <w:ind w:left="1080"/>
        <w:jc w:val="both"/>
        <w:rPr>
          <w:rFonts w:cs="Times New Roman"/>
          <w:szCs w:val="20"/>
        </w:rPr>
      </w:pPr>
      <w:r w:rsidRPr="00B23615">
        <w:rPr>
          <w:rFonts w:cs="Times New Roman"/>
          <w:szCs w:val="20"/>
        </w:rPr>
        <w:t xml:space="preserve">The Group has applied TAS 19 “Employee Benefits” from 1 January 2011, and the </w:t>
      </w:r>
      <w:r w:rsidR="008E4D04" w:rsidRPr="00B23615">
        <w:rPr>
          <w:rFonts w:cs="Times New Roman"/>
          <w:szCs w:val="20"/>
        </w:rPr>
        <w:t>Group</w:t>
      </w:r>
      <w:r w:rsidRPr="00B23615">
        <w:rPr>
          <w:rFonts w:cs="Times New Roman"/>
          <w:szCs w:val="20"/>
        </w:rPr>
        <w:t xml:space="preserve"> adjusted the impact from adoption such accounting standard against opening retained earnings.  The impacts on the consolidated and company financial statements can be summarized as follows:</w:t>
      </w:r>
    </w:p>
    <w:p w:rsidR="00C0210E" w:rsidRPr="00B23615" w:rsidRDefault="00C0210E" w:rsidP="00C0210E">
      <w:pPr>
        <w:pStyle w:val="Style10"/>
        <w:adjustRightInd/>
        <w:ind w:left="1080"/>
        <w:jc w:val="both"/>
        <w:rPr>
          <w:rFonts w:cs="Times New Roman"/>
          <w:szCs w:val="20"/>
        </w:rPr>
      </w:pPr>
    </w:p>
    <w:tbl>
      <w:tblPr>
        <w:tblW w:w="9450" w:type="dxa"/>
        <w:tblInd w:w="108" w:type="dxa"/>
        <w:tblLayout w:type="fixed"/>
        <w:tblLook w:val="0000"/>
      </w:tblPr>
      <w:tblGrid>
        <w:gridCol w:w="6048"/>
        <w:gridCol w:w="1701"/>
        <w:gridCol w:w="1701"/>
      </w:tblGrid>
      <w:tr w:rsidR="00C0210E" w:rsidRPr="00B23615" w:rsidTr="00C0210E">
        <w:trPr>
          <w:trHeight w:val="20"/>
        </w:trPr>
        <w:tc>
          <w:tcPr>
            <w:tcW w:w="6048" w:type="dxa"/>
            <w:vAlign w:val="bottom"/>
          </w:tcPr>
          <w:p w:rsidR="00C0210E" w:rsidRPr="00B23615" w:rsidRDefault="00C0210E" w:rsidP="00C0210E">
            <w:pPr>
              <w:spacing w:line="240" w:lineRule="auto"/>
              <w:ind w:left="972" w:right="-72"/>
              <w:rPr>
                <w:rFonts w:ascii="Times New Roman" w:hAnsi="Times New Roman" w:cs="Times New Roman"/>
                <w:b/>
                <w:bCs/>
              </w:rPr>
            </w:pPr>
          </w:p>
        </w:tc>
        <w:tc>
          <w:tcPr>
            <w:tcW w:w="1701" w:type="dxa"/>
            <w:vAlign w:val="bottom"/>
          </w:tcPr>
          <w:p w:rsidR="00C0210E" w:rsidRPr="00B23615" w:rsidRDefault="00C0210E" w:rsidP="00C0210E">
            <w:pPr>
              <w:pBdr>
                <w:bottom w:val="single" w:sz="4" w:space="1" w:color="auto"/>
              </w:pBdr>
              <w:spacing w:line="240" w:lineRule="auto"/>
              <w:ind w:right="-72"/>
              <w:jc w:val="right"/>
              <w:rPr>
                <w:rFonts w:ascii="Times New Roman" w:hAnsi="Times New Roman" w:cs="Times New Roman"/>
                <w:b/>
                <w:bCs/>
                <w:snapToGrid w:val="0"/>
              </w:rPr>
            </w:pPr>
            <w:r w:rsidRPr="00B23615">
              <w:rPr>
                <w:rFonts w:ascii="Times New Roman" w:hAnsi="Times New Roman" w:cs="Times New Roman"/>
                <w:b/>
                <w:bCs/>
              </w:rPr>
              <w:t>Consolidated</w:t>
            </w:r>
          </w:p>
        </w:tc>
        <w:tc>
          <w:tcPr>
            <w:tcW w:w="1701" w:type="dxa"/>
            <w:vAlign w:val="bottom"/>
          </w:tcPr>
          <w:p w:rsidR="00C0210E" w:rsidRPr="00B23615" w:rsidRDefault="00C0210E" w:rsidP="00C0210E">
            <w:pPr>
              <w:pBdr>
                <w:bottom w:val="single" w:sz="4" w:space="1" w:color="auto"/>
              </w:pBdr>
              <w:spacing w:line="240" w:lineRule="auto"/>
              <w:ind w:right="-72"/>
              <w:jc w:val="right"/>
              <w:rPr>
                <w:rFonts w:ascii="Times New Roman" w:hAnsi="Times New Roman" w:cs="Times New Roman"/>
                <w:b/>
                <w:bCs/>
                <w:cs/>
              </w:rPr>
            </w:pPr>
            <w:r w:rsidRPr="00B23615">
              <w:rPr>
                <w:rFonts w:ascii="Times New Roman" w:hAnsi="Times New Roman" w:cs="Times New Roman"/>
                <w:b/>
                <w:bCs/>
              </w:rPr>
              <w:t>Company</w:t>
            </w:r>
          </w:p>
        </w:tc>
      </w:tr>
      <w:tr w:rsidR="00C0210E" w:rsidRPr="00B23615" w:rsidTr="00C0210E">
        <w:trPr>
          <w:trHeight w:val="20"/>
        </w:trPr>
        <w:tc>
          <w:tcPr>
            <w:tcW w:w="6048" w:type="dxa"/>
            <w:vAlign w:val="bottom"/>
          </w:tcPr>
          <w:p w:rsidR="00C0210E" w:rsidRPr="00B23615" w:rsidRDefault="00C0210E" w:rsidP="00C0210E">
            <w:pPr>
              <w:pStyle w:val="Header"/>
              <w:spacing w:line="240" w:lineRule="auto"/>
              <w:ind w:left="972"/>
              <w:jc w:val="thaiDistribute"/>
              <w:rPr>
                <w:rFonts w:ascii="Times New Roman" w:hAnsi="Times New Roman" w:cs="Times New Roman"/>
                <w:b/>
                <w:bCs/>
              </w:rPr>
            </w:pPr>
          </w:p>
        </w:tc>
        <w:tc>
          <w:tcPr>
            <w:tcW w:w="1701" w:type="dxa"/>
            <w:vAlign w:val="bottom"/>
          </w:tcPr>
          <w:p w:rsidR="00C0210E" w:rsidRPr="00B23615" w:rsidRDefault="00C0210E" w:rsidP="00C0210E">
            <w:pPr>
              <w:spacing w:line="240" w:lineRule="auto"/>
              <w:ind w:right="-72"/>
              <w:jc w:val="right"/>
              <w:rPr>
                <w:rFonts w:ascii="Times New Roman" w:hAnsi="Times New Roman" w:cs="Times New Roman"/>
                <w:b/>
                <w:bCs/>
                <w:cs/>
              </w:rPr>
            </w:pPr>
            <w:r w:rsidRPr="00B23615">
              <w:rPr>
                <w:rFonts w:ascii="Times New Roman" w:hAnsi="Times New Roman" w:cs="Times New Roman"/>
                <w:b/>
                <w:bCs/>
              </w:rPr>
              <w:t>2011</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b/>
                <w:bCs/>
                <w:cs/>
              </w:rPr>
            </w:pPr>
            <w:r w:rsidRPr="00B23615">
              <w:rPr>
                <w:rFonts w:ascii="Times New Roman" w:hAnsi="Times New Roman" w:cs="Times New Roman"/>
                <w:b/>
                <w:bCs/>
              </w:rPr>
              <w:t>2011</w:t>
            </w:r>
          </w:p>
        </w:tc>
      </w:tr>
      <w:tr w:rsidR="00C0210E" w:rsidRPr="00B23615" w:rsidTr="00C0210E">
        <w:trPr>
          <w:trHeight w:val="20"/>
        </w:trPr>
        <w:tc>
          <w:tcPr>
            <w:tcW w:w="6048" w:type="dxa"/>
            <w:vAlign w:val="bottom"/>
          </w:tcPr>
          <w:p w:rsidR="00C0210E" w:rsidRPr="00B23615" w:rsidRDefault="00C0210E" w:rsidP="00C0210E">
            <w:pPr>
              <w:pStyle w:val="Header"/>
              <w:spacing w:line="240" w:lineRule="auto"/>
              <w:ind w:left="972"/>
              <w:jc w:val="thaiDistribute"/>
              <w:rPr>
                <w:rFonts w:ascii="Times New Roman" w:hAnsi="Times New Roman" w:cs="Times New Roman"/>
                <w:b/>
                <w:bCs/>
              </w:rPr>
            </w:pPr>
          </w:p>
        </w:tc>
        <w:tc>
          <w:tcPr>
            <w:tcW w:w="1701" w:type="dxa"/>
            <w:vAlign w:val="bottom"/>
          </w:tcPr>
          <w:p w:rsidR="00C0210E" w:rsidRPr="00B23615" w:rsidRDefault="00C0210E" w:rsidP="00C0210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701" w:type="dxa"/>
            <w:vAlign w:val="bottom"/>
          </w:tcPr>
          <w:p w:rsidR="00C0210E" w:rsidRPr="00B23615" w:rsidRDefault="00C0210E" w:rsidP="00C0210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C0210E" w:rsidRPr="00B23615" w:rsidTr="00C0210E">
        <w:trPr>
          <w:trHeight w:val="20"/>
        </w:trPr>
        <w:tc>
          <w:tcPr>
            <w:tcW w:w="6048" w:type="dxa"/>
            <w:vAlign w:val="bottom"/>
          </w:tcPr>
          <w:p w:rsidR="00C0210E" w:rsidRPr="00B23615" w:rsidRDefault="00C0210E" w:rsidP="00C0210E">
            <w:pPr>
              <w:pStyle w:val="Header"/>
              <w:spacing w:line="240" w:lineRule="auto"/>
              <w:ind w:left="972"/>
              <w:jc w:val="thaiDistribute"/>
              <w:rPr>
                <w:rFonts w:ascii="Times New Roman" w:hAnsi="Times New Roman" w:cs="Times New Roman"/>
                <w:sz w:val="12"/>
                <w:szCs w:val="12"/>
                <w:lang w:val="en-US"/>
              </w:rPr>
            </w:pPr>
          </w:p>
        </w:tc>
        <w:tc>
          <w:tcPr>
            <w:tcW w:w="1701" w:type="dxa"/>
            <w:vAlign w:val="bottom"/>
          </w:tcPr>
          <w:p w:rsidR="00C0210E" w:rsidRPr="00B23615" w:rsidRDefault="00C0210E" w:rsidP="00C0210E">
            <w:pPr>
              <w:spacing w:line="240" w:lineRule="auto"/>
              <w:ind w:right="-72"/>
              <w:jc w:val="right"/>
              <w:rPr>
                <w:rFonts w:ascii="Times New Roman" w:hAnsi="Times New Roman" w:cs="Times New Roman"/>
                <w:sz w:val="12"/>
                <w:szCs w:val="12"/>
                <w:lang w:val="en-US"/>
              </w:rPr>
            </w:pPr>
          </w:p>
        </w:tc>
        <w:tc>
          <w:tcPr>
            <w:tcW w:w="1701" w:type="dxa"/>
            <w:vAlign w:val="bottom"/>
          </w:tcPr>
          <w:p w:rsidR="00C0210E" w:rsidRPr="00B23615" w:rsidRDefault="00C0210E" w:rsidP="00C0210E">
            <w:pPr>
              <w:spacing w:line="240" w:lineRule="auto"/>
              <w:ind w:right="-72"/>
              <w:jc w:val="right"/>
              <w:rPr>
                <w:rFonts w:ascii="Times New Roman" w:hAnsi="Times New Roman" w:cs="Times New Roman"/>
                <w:sz w:val="12"/>
                <w:szCs w:val="12"/>
                <w:lang w:val="en-US"/>
              </w:rPr>
            </w:pPr>
          </w:p>
        </w:tc>
      </w:tr>
      <w:tr w:rsidR="00C0210E" w:rsidRPr="00B23615" w:rsidTr="00C0210E">
        <w:trPr>
          <w:trHeight w:val="20"/>
        </w:trPr>
        <w:tc>
          <w:tcPr>
            <w:tcW w:w="6048" w:type="dxa"/>
            <w:vAlign w:val="bottom"/>
          </w:tcPr>
          <w:p w:rsidR="00C0210E" w:rsidRPr="00B23615" w:rsidRDefault="00C0210E" w:rsidP="00C0210E">
            <w:pPr>
              <w:spacing w:line="240" w:lineRule="auto"/>
              <w:ind w:left="972"/>
              <w:rPr>
                <w:rFonts w:ascii="Times New Roman" w:hAnsi="Times New Roman" w:cs="Times New Roman"/>
                <w:b/>
                <w:bCs/>
                <w:cs/>
              </w:rPr>
            </w:pPr>
            <w:r w:rsidRPr="00B23615">
              <w:rPr>
                <w:rFonts w:ascii="Times New Roman" w:hAnsi="Times New Roman" w:cs="Times New Roman"/>
                <w:b/>
                <w:bCs/>
              </w:rPr>
              <w:t>Statement of financial position as at 1 January 2011</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cs/>
              </w:rPr>
            </w:pPr>
          </w:p>
        </w:tc>
        <w:tc>
          <w:tcPr>
            <w:tcW w:w="1701" w:type="dxa"/>
            <w:vAlign w:val="bottom"/>
          </w:tcPr>
          <w:p w:rsidR="00C0210E" w:rsidRPr="00B23615" w:rsidRDefault="00C0210E" w:rsidP="00C0210E">
            <w:pPr>
              <w:spacing w:line="240" w:lineRule="auto"/>
              <w:ind w:right="-72"/>
              <w:jc w:val="right"/>
              <w:rPr>
                <w:rFonts w:ascii="Times New Roman" w:hAnsi="Times New Roman" w:cs="Times New Roman"/>
                <w:cs/>
              </w:rPr>
            </w:pPr>
          </w:p>
        </w:tc>
      </w:tr>
      <w:tr w:rsidR="00C0210E" w:rsidRPr="00B23615" w:rsidTr="00C0210E">
        <w:trPr>
          <w:trHeight w:val="20"/>
        </w:trPr>
        <w:tc>
          <w:tcPr>
            <w:tcW w:w="6048" w:type="dxa"/>
            <w:vAlign w:val="bottom"/>
          </w:tcPr>
          <w:p w:rsidR="00C0210E" w:rsidRPr="00B23615" w:rsidRDefault="00C0210E" w:rsidP="00C0210E">
            <w:pPr>
              <w:spacing w:line="240" w:lineRule="auto"/>
              <w:ind w:left="972"/>
              <w:rPr>
                <w:rFonts w:ascii="Times New Roman" w:hAnsi="Times New Roman" w:cs="Times New Roman"/>
                <w:cs/>
              </w:rPr>
            </w:pPr>
            <w:r w:rsidRPr="00B23615">
              <w:rPr>
                <w:rFonts w:ascii="Times New Roman" w:hAnsi="Times New Roman" w:cs="Times New Roman"/>
              </w:rPr>
              <w:t>Decreased in opening retained earnings</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cs/>
              </w:rPr>
            </w:pPr>
          </w:p>
        </w:tc>
        <w:tc>
          <w:tcPr>
            <w:tcW w:w="1701" w:type="dxa"/>
            <w:vAlign w:val="bottom"/>
          </w:tcPr>
          <w:p w:rsidR="00C0210E" w:rsidRPr="00B23615" w:rsidRDefault="00C0210E" w:rsidP="00C0210E">
            <w:pPr>
              <w:spacing w:line="240" w:lineRule="auto"/>
              <w:ind w:right="-72"/>
              <w:jc w:val="right"/>
              <w:rPr>
                <w:rFonts w:ascii="Times New Roman" w:hAnsi="Times New Roman" w:cs="Times New Roman"/>
                <w:cs/>
              </w:rPr>
            </w:pPr>
          </w:p>
        </w:tc>
      </w:tr>
      <w:tr w:rsidR="00C0210E" w:rsidRPr="00B23615" w:rsidTr="00C0210E">
        <w:trPr>
          <w:trHeight w:val="20"/>
        </w:trPr>
        <w:tc>
          <w:tcPr>
            <w:tcW w:w="6048" w:type="dxa"/>
            <w:vAlign w:val="bottom"/>
          </w:tcPr>
          <w:p w:rsidR="00C0210E" w:rsidRPr="00B23615" w:rsidRDefault="00C0210E" w:rsidP="00C0210E">
            <w:pPr>
              <w:spacing w:line="240" w:lineRule="auto"/>
              <w:ind w:left="972"/>
              <w:rPr>
                <w:rFonts w:ascii="Times New Roman" w:hAnsi="Times New Roman" w:cs="Times New Roman"/>
                <w:cs/>
              </w:rPr>
            </w:pPr>
            <w:r w:rsidRPr="00B23615">
              <w:rPr>
                <w:rFonts w:ascii="Times New Roman" w:hAnsi="Times New Roman" w:cs="Times New Roman"/>
              </w:rPr>
              <w:t xml:space="preserve">   - Attributable to owners of the parent</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rPr>
            </w:pPr>
            <w:r w:rsidRPr="00B23615">
              <w:rPr>
                <w:rFonts w:ascii="Times New Roman" w:hAnsi="Times New Roman" w:cs="Times New Roman"/>
              </w:rPr>
              <w:t>11,494,603</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rPr>
            </w:pPr>
            <w:r w:rsidRPr="00B23615">
              <w:rPr>
                <w:rFonts w:ascii="Times New Roman" w:hAnsi="Times New Roman" w:cs="Times New Roman"/>
              </w:rPr>
              <w:t>3,273,625</w:t>
            </w:r>
          </w:p>
        </w:tc>
      </w:tr>
      <w:tr w:rsidR="00C0210E" w:rsidRPr="00B23615" w:rsidTr="00C0210E">
        <w:trPr>
          <w:trHeight w:val="20"/>
        </w:trPr>
        <w:tc>
          <w:tcPr>
            <w:tcW w:w="6048" w:type="dxa"/>
            <w:vAlign w:val="bottom"/>
          </w:tcPr>
          <w:p w:rsidR="00C0210E" w:rsidRPr="00B23615" w:rsidRDefault="00C0210E" w:rsidP="00C0210E">
            <w:pPr>
              <w:spacing w:line="240" w:lineRule="auto"/>
              <w:ind w:left="972"/>
              <w:rPr>
                <w:rFonts w:ascii="Times New Roman" w:hAnsi="Times New Roman" w:cs="Times New Roman"/>
              </w:rPr>
            </w:pPr>
            <w:r w:rsidRPr="00B23615">
              <w:rPr>
                <w:rFonts w:ascii="Times New Roman" w:hAnsi="Times New Roman" w:cs="Times New Roman"/>
              </w:rPr>
              <w:t xml:space="preserve">   - Non-controlling interests</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rPr>
            </w:pPr>
            <w:r w:rsidRPr="00B23615">
              <w:rPr>
                <w:rFonts w:ascii="Times New Roman" w:hAnsi="Times New Roman" w:cs="Times New Roman"/>
              </w:rPr>
              <w:t>279,073</w:t>
            </w:r>
          </w:p>
        </w:tc>
        <w:tc>
          <w:tcPr>
            <w:tcW w:w="1701" w:type="dxa"/>
            <w:vAlign w:val="bottom"/>
          </w:tcPr>
          <w:p w:rsidR="00C0210E" w:rsidRPr="00B23615" w:rsidRDefault="00C0210E" w:rsidP="00C0210E">
            <w:pPr>
              <w:spacing w:line="240" w:lineRule="auto"/>
              <w:ind w:right="-72"/>
              <w:jc w:val="right"/>
              <w:rPr>
                <w:rFonts w:ascii="Times New Roman" w:hAnsi="Times New Roman" w:cs="Times New Roman"/>
              </w:rPr>
            </w:pPr>
            <w:r w:rsidRPr="00B23615">
              <w:rPr>
                <w:rFonts w:ascii="Times New Roman" w:hAnsi="Times New Roman" w:cs="Times New Roman"/>
              </w:rPr>
              <w:t>-</w:t>
            </w:r>
          </w:p>
        </w:tc>
      </w:tr>
      <w:tr w:rsidR="00C0210E" w:rsidRPr="00B23615" w:rsidTr="00C0210E">
        <w:trPr>
          <w:trHeight w:val="20"/>
        </w:trPr>
        <w:tc>
          <w:tcPr>
            <w:tcW w:w="6048" w:type="dxa"/>
            <w:vAlign w:val="bottom"/>
          </w:tcPr>
          <w:p w:rsidR="00C0210E" w:rsidRPr="00B23615" w:rsidRDefault="00C0210E" w:rsidP="00C0210E">
            <w:pPr>
              <w:pStyle w:val="Header"/>
              <w:spacing w:line="240" w:lineRule="auto"/>
              <w:ind w:left="972"/>
              <w:jc w:val="thaiDistribute"/>
              <w:rPr>
                <w:rFonts w:ascii="Times New Roman" w:hAnsi="Times New Roman" w:cs="Times New Roman"/>
                <w:sz w:val="12"/>
                <w:szCs w:val="12"/>
                <w:cs/>
                <w:lang w:val="en-US"/>
              </w:rPr>
            </w:pPr>
          </w:p>
        </w:tc>
        <w:tc>
          <w:tcPr>
            <w:tcW w:w="1701" w:type="dxa"/>
            <w:vAlign w:val="bottom"/>
          </w:tcPr>
          <w:p w:rsidR="00C0210E" w:rsidRPr="00B23615" w:rsidRDefault="00C0210E" w:rsidP="00C0210E">
            <w:pPr>
              <w:pStyle w:val="Header"/>
              <w:spacing w:line="240" w:lineRule="auto"/>
              <w:ind w:left="972"/>
              <w:jc w:val="thaiDistribute"/>
              <w:rPr>
                <w:rFonts w:ascii="Times New Roman" w:hAnsi="Times New Roman" w:cs="Times New Roman"/>
                <w:sz w:val="12"/>
                <w:szCs w:val="12"/>
                <w:lang w:val="en-US"/>
              </w:rPr>
            </w:pPr>
          </w:p>
        </w:tc>
        <w:tc>
          <w:tcPr>
            <w:tcW w:w="1701" w:type="dxa"/>
            <w:vAlign w:val="bottom"/>
          </w:tcPr>
          <w:p w:rsidR="00C0210E" w:rsidRPr="00B23615" w:rsidRDefault="00C0210E" w:rsidP="00C0210E">
            <w:pPr>
              <w:pStyle w:val="Header"/>
              <w:spacing w:line="240" w:lineRule="auto"/>
              <w:ind w:left="972"/>
              <w:jc w:val="thaiDistribute"/>
              <w:rPr>
                <w:rFonts w:ascii="Times New Roman" w:hAnsi="Times New Roman" w:cs="Times New Roman"/>
                <w:sz w:val="12"/>
                <w:szCs w:val="12"/>
                <w:lang w:val="en-US"/>
              </w:rPr>
            </w:pPr>
          </w:p>
        </w:tc>
      </w:tr>
      <w:tr w:rsidR="00C0210E" w:rsidRPr="00B23615" w:rsidTr="00C0210E">
        <w:trPr>
          <w:trHeight w:val="20"/>
        </w:trPr>
        <w:tc>
          <w:tcPr>
            <w:tcW w:w="6048" w:type="dxa"/>
            <w:vAlign w:val="bottom"/>
          </w:tcPr>
          <w:p w:rsidR="00C0210E" w:rsidRPr="00B23615" w:rsidRDefault="00C0210E" w:rsidP="00C0210E">
            <w:pPr>
              <w:spacing w:line="240" w:lineRule="auto"/>
              <w:ind w:left="972"/>
              <w:rPr>
                <w:rFonts w:ascii="Times New Roman" w:hAnsi="Times New Roman" w:cs="Times New Roman"/>
                <w:cs/>
              </w:rPr>
            </w:pPr>
            <w:r w:rsidRPr="00B23615">
              <w:rPr>
                <w:rFonts w:ascii="Times New Roman" w:hAnsi="Times New Roman" w:cs="Times New Roman"/>
              </w:rPr>
              <w:t>Increased in retirement benefit obligation</w:t>
            </w:r>
          </w:p>
        </w:tc>
        <w:tc>
          <w:tcPr>
            <w:tcW w:w="1701" w:type="dxa"/>
            <w:vAlign w:val="bottom"/>
          </w:tcPr>
          <w:p w:rsidR="00C0210E" w:rsidRPr="00B23615" w:rsidRDefault="00DD22C8" w:rsidP="00C0210E">
            <w:pP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0210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0210E" w:rsidRPr="00B23615">
              <w:rPr>
                <w:rFonts w:ascii="Times New Roman" w:hAnsi="Times New Roman" w:cs="Times New Roman"/>
              </w:rPr>
              <w:t>11,773,676</w:t>
            </w:r>
            <w:r w:rsidRPr="00B23615">
              <w:rPr>
                <w:rFonts w:ascii="Times New Roman" w:hAnsi="Times New Roman" w:cs="Times New Roman"/>
              </w:rPr>
              <w:fldChar w:fldCharType="end"/>
            </w:r>
          </w:p>
        </w:tc>
        <w:tc>
          <w:tcPr>
            <w:tcW w:w="1701" w:type="dxa"/>
            <w:vAlign w:val="bottom"/>
          </w:tcPr>
          <w:p w:rsidR="00C0210E" w:rsidRPr="00B23615" w:rsidRDefault="00DD22C8" w:rsidP="00C0210E">
            <w:pP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0210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0210E" w:rsidRPr="00B23615">
              <w:rPr>
                <w:rFonts w:ascii="Times New Roman" w:hAnsi="Times New Roman" w:cs="Times New Roman"/>
              </w:rPr>
              <w:t>3,273,625</w:t>
            </w:r>
            <w:r w:rsidRPr="00B23615">
              <w:rPr>
                <w:rFonts w:ascii="Times New Roman" w:hAnsi="Times New Roman" w:cs="Times New Roman"/>
              </w:rPr>
              <w:fldChar w:fldCharType="end"/>
            </w:r>
          </w:p>
        </w:tc>
      </w:tr>
    </w:tbl>
    <w:p w:rsidR="00C0210E" w:rsidRPr="00B23615" w:rsidRDefault="00C0210E" w:rsidP="00C0210E">
      <w:pPr>
        <w:pStyle w:val="Style10"/>
        <w:adjustRightInd/>
        <w:ind w:left="1080"/>
        <w:jc w:val="both"/>
        <w:rPr>
          <w:rFonts w:cs="Times New Roman"/>
          <w:szCs w:val="20"/>
        </w:rPr>
      </w:pPr>
    </w:p>
    <w:p w:rsidR="00C0210E" w:rsidRPr="00B23615" w:rsidRDefault="00C0210E" w:rsidP="00C0210E">
      <w:pPr>
        <w:pStyle w:val="Style10"/>
        <w:adjustRightInd/>
        <w:ind w:left="1080"/>
        <w:jc w:val="both"/>
        <w:rPr>
          <w:rFonts w:cs="Times New Roman"/>
          <w:szCs w:val="20"/>
        </w:rPr>
      </w:pPr>
      <w:r w:rsidRPr="00B23615">
        <w:rPr>
          <w:rFonts w:cs="Times New Roman"/>
          <w:spacing w:val="-2"/>
          <w:szCs w:val="20"/>
        </w:rPr>
        <w:t xml:space="preserve">An English version of the consolidated and company financial statements have been prepared from the </w:t>
      </w:r>
      <w:r w:rsidRPr="00B23615">
        <w:rPr>
          <w:rFonts w:cs="Times New Roman"/>
          <w:spacing w:val="-4"/>
          <w:szCs w:val="20"/>
        </w:rPr>
        <w:t>financial statements that are in the Thai language. In the event of a conflict or a difference in interpretation</w:t>
      </w:r>
      <w:r w:rsidRPr="00B23615">
        <w:rPr>
          <w:rFonts w:cs="Times New Roman"/>
          <w:szCs w:val="20"/>
        </w:rPr>
        <w:t xml:space="preserve"> between the two languages, the Thai language interim financial information shall prevail.</w:t>
      </w:r>
    </w:p>
    <w:p w:rsidR="00C34BDE" w:rsidRPr="00B23615" w:rsidRDefault="00C34BDE" w:rsidP="00C0210E">
      <w:pPr>
        <w:pStyle w:val="Style10"/>
        <w:adjustRightInd/>
        <w:ind w:left="1080"/>
        <w:jc w:val="both"/>
        <w:rPr>
          <w:rFonts w:cs="Times New Roman"/>
          <w:szCs w:val="20"/>
        </w:rPr>
      </w:pPr>
    </w:p>
    <w:p w:rsidR="007422B9" w:rsidRPr="00B23615" w:rsidRDefault="007422B9" w:rsidP="00C0210E">
      <w:pPr>
        <w:pStyle w:val="Style10"/>
        <w:adjustRightInd/>
        <w:ind w:left="1080"/>
        <w:jc w:val="both"/>
        <w:rPr>
          <w:rFonts w:cs="Times New Roman"/>
          <w:szCs w:val="20"/>
        </w:rPr>
      </w:pPr>
    </w:p>
    <w:p w:rsidR="007422B9" w:rsidRPr="00B23615" w:rsidRDefault="007422B9" w:rsidP="00990534">
      <w:pPr>
        <w:pStyle w:val="Style10"/>
        <w:adjustRightInd/>
        <w:ind w:left="1094" w:hanging="547"/>
        <w:jc w:val="both"/>
        <w:rPr>
          <w:rFonts w:cs="Times New Roman"/>
          <w:b/>
          <w:bCs/>
          <w:szCs w:val="20"/>
        </w:rPr>
      </w:pPr>
      <w:r w:rsidRPr="00B23615">
        <w:rPr>
          <w:rFonts w:cs="Times New Roman"/>
          <w:b/>
          <w:bCs/>
          <w:szCs w:val="20"/>
        </w:rPr>
        <w:t>2.2</w:t>
      </w:r>
      <w:r w:rsidRPr="00B23615">
        <w:rPr>
          <w:rFonts w:cs="Times New Roman"/>
          <w:b/>
          <w:bCs/>
          <w:szCs w:val="20"/>
        </w:rPr>
        <w:tab/>
      </w:r>
      <w:r w:rsidRPr="00B23615">
        <w:rPr>
          <w:rFonts w:cs="Times New Roman"/>
          <w:b/>
          <w:bCs/>
          <w:spacing w:val="-2"/>
          <w:szCs w:val="20"/>
        </w:rPr>
        <w:t>New accounting standards, new financial reporting standard, new interpretations and amendment</w:t>
      </w:r>
      <w:r w:rsidRPr="00B23615">
        <w:rPr>
          <w:rFonts w:cs="Times New Roman"/>
          <w:b/>
          <w:bCs/>
          <w:szCs w:val="20"/>
        </w:rPr>
        <w:t>s to accounting standard</w:t>
      </w:r>
    </w:p>
    <w:p w:rsidR="007422B9" w:rsidRPr="00B23615" w:rsidRDefault="007422B9" w:rsidP="00990534">
      <w:pPr>
        <w:spacing w:line="240" w:lineRule="auto"/>
        <w:ind w:left="1080"/>
        <w:rPr>
          <w:rFonts w:ascii="Times New Roman" w:hAnsi="Times New Roman" w:cs="Times New Roman"/>
        </w:rPr>
      </w:pPr>
    </w:p>
    <w:p w:rsidR="007422B9" w:rsidRPr="00B23615" w:rsidRDefault="007422B9" w:rsidP="00B23615">
      <w:pPr>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New accounting standards, new financial reporting standard, new interpretations and amendments to accounting standard that are not yet effective and have not been early adopted by the Group:</w:t>
      </w:r>
    </w:p>
    <w:p w:rsidR="00990534" w:rsidRPr="00B23615" w:rsidRDefault="00990534" w:rsidP="00B23615">
      <w:pPr>
        <w:tabs>
          <w:tab w:val="left" w:pos="-720"/>
          <w:tab w:val="left" w:pos="0"/>
          <w:tab w:val="left" w:pos="2160"/>
          <w:tab w:val="left" w:pos="2880"/>
          <w:tab w:val="left" w:pos="3600"/>
          <w:tab w:val="left" w:pos="4320"/>
        </w:tabs>
        <w:autoSpaceDE w:val="0"/>
        <w:autoSpaceDN w:val="0"/>
        <w:adjustRightInd w:val="0"/>
        <w:spacing w:line="240" w:lineRule="auto"/>
        <w:ind w:left="1080"/>
        <w:rPr>
          <w:rFonts w:ascii="Times New Roman" w:hAnsi="Times New Roman" w:cs="Times New Roman"/>
          <w:u w:val="single"/>
        </w:rPr>
      </w:pPr>
    </w:p>
    <w:p w:rsidR="007422B9" w:rsidRPr="00B23615" w:rsidRDefault="007422B9" w:rsidP="00B23615">
      <w:pPr>
        <w:tabs>
          <w:tab w:val="left" w:pos="-720"/>
          <w:tab w:val="left" w:pos="0"/>
          <w:tab w:val="left" w:pos="2160"/>
          <w:tab w:val="left" w:pos="2880"/>
          <w:tab w:val="left" w:pos="3600"/>
          <w:tab w:val="left" w:pos="4320"/>
        </w:tabs>
        <w:autoSpaceDE w:val="0"/>
        <w:autoSpaceDN w:val="0"/>
        <w:adjustRightInd w:val="0"/>
        <w:spacing w:line="240" w:lineRule="auto"/>
        <w:ind w:left="1080"/>
        <w:rPr>
          <w:rFonts w:ascii="Times New Roman" w:hAnsi="Times New Roman" w:cs="Times New Roman"/>
          <w:u w:val="single"/>
        </w:rPr>
      </w:pPr>
      <w:r w:rsidRPr="00B23615">
        <w:rPr>
          <w:rFonts w:ascii="Times New Roman" w:hAnsi="Times New Roman" w:cs="Times New Roman"/>
          <w:u w:val="single"/>
        </w:rPr>
        <w:t>Effective for the periods beginning on or after 1 January 2013</w:t>
      </w:r>
    </w:p>
    <w:p w:rsidR="007422B9" w:rsidRPr="00B23615" w:rsidRDefault="007422B9" w:rsidP="00B23615">
      <w:pPr>
        <w:tabs>
          <w:tab w:val="left" w:pos="-720"/>
          <w:tab w:val="left" w:pos="0"/>
          <w:tab w:val="left" w:pos="2160"/>
          <w:tab w:val="left" w:pos="2880"/>
          <w:tab w:val="left" w:pos="3600"/>
          <w:tab w:val="left" w:pos="4320"/>
        </w:tabs>
        <w:autoSpaceDE w:val="0"/>
        <w:autoSpaceDN w:val="0"/>
        <w:adjustRightInd w:val="0"/>
        <w:spacing w:line="240" w:lineRule="auto"/>
        <w:ind w:left="1080"/>
        <w:rPr>
          <w:rFonts w:ascii="Times New Roman" w:hAnsi="Times New Roman" w:cs="Times New Roman"/>
        </w:rPr>
      </w:pPr>
    </w:p>
    <w:tbl>
      <w:tblPr>
        <w:tblW w:w="8816" w:type="dxa"/>
        <w:tblInd w:w="742" w:type="dxa"/>
        <w:tblLayout w:type="fixed"/>
        <w:tblLook w:val="0000"/>
      </w:tblPr>
      <w:tblGrid>
        <w:gridCol w:w="2606"/>
        <w:gridCol w:w="6210"/>
      </w:tblGrid>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TAS 12</w:t>
            </w:r>
          </w:p>
        </w:tc>
        <w:tc>
          <w:tcPr>
            <w:tcW w:w="6210" w:type="dxa"/>
            <w:vAlign w:val="bottom"/>
          </w:tcPr>
          <w:p w:rsidR="007422B9" w:rsidRPr="00B23615" w:rsidRDefault="007422B9" w:rsidP="007422B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Income taxes</w:t>
            </w:r>
          </w:p>
        </w:tc>
      </w:tr>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TAS 20</w:t>
            </w:r>
          </w:p>
        </w:tc>
        <w:tc>
          <w:tcPr>
            <w:tcW w:w="6210" w:type="dxa"/>
            <w:vAlign w:val="bottom"/>
          </w:tcPr>
          <w:p w:rsidR="007422B9" w:rsidRPr="00B23615" w:rsidRDefault="007422B9" w:rsidP="00990534">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 xml:space="preserve">Accounting for Government Grants and Disclosure of Government </w:t>
            </w:r>
          </w:p>
        </w:tc>
      </w:tr>
      <w:tr w:rsidR="00990534" w:rsidRPr="00B23615" w:rsidTr="00B23615">
        <w:tc>
          <w:tcPr>
            <w:tcW w:w="2606" w:type="dxa"/>
            <w:vAlign w:val="bottom"/>
          </w:tcPr>
          <w:p w:rsidR="00990534" w:rsidRPr="00B23615" w:rsidRDefault="00990534" w:rsidP="00B23615">
            <w:pPr>
              <w:autoSpaceDE w:val="0"/>
              <w:autoSpaceDN w:val="0"/>
              <w:adjustRightInd w:val="0"/>
              <w:spacing w:line="240" w:lineRule="auto"/>
              <w:ind w:left="338"/>
              <w:rPr>
                <w:rFonts w:ascii="Times New Roman" w:hAnsi="Times New Roman" w:cs="Times New Roman"/>
              </w:rPr>
            </w:pPr>
          </w:p>
        </w:tc>
        <w:tc>
          <w:tcPr>
            <w:tcW w:w="6210" w:type="dxa"/>
            <w:vAlign w:val="bottom"/>
          </w:tcPr>
          <w:p w:rsidR="00990534" w:rsidRPr="00B23615" w:rsidRDefault="00990534" w:rsidP="00990534">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 xml:space="preserve">   Assistance</w:t>
            </w:r>
          </w:p>
        </w:tc>
      </w:tr>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TAS 21 (Revised 2009)</w:t>
            </w:r>
          </w:p>
        </w:tc>
        <w:tc>
          <w:tcPr>
            <w:tcW w:w="6210" w:type="dxa"/>
            <w:vAlign w:val="bottom"/>
          </w:tcPr>
          <w:p w:rsidR="007422B9" w:rsidRPr="00B23615" w:rsidRDefault="007422B9" w:rsidP="007422B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The Effects of Changes in Foreign Exchange Rates</w:t>
            </w:r>
          </w:p>
        </w:tc>
      </w:tr>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TFRS 8</w:t>
            </w:r>
          </w:p>
        </w:tc>
        <w:tc>
          <w:tcPr>
            <w:tcW w:w="6210" w:type="dxa"/>
            <w:vAlign w:val="bottom"/>
          </w:tcPr>
          <w:p w:rsidR="007422B9" w:rsidRPr="00B23615" w:rsidRDefault="007422B9" w:rsidP="007422B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Operating Segments</w:t>
            </w:r>
          </w:p>
        </w:tc>
      </w:tr>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TSIC 10</w:t>
            </w:r>
          </w:p>
        </w:tc>
        <w:tc>
          <w:tcPr>
            <w:tcW w:w="6210" w:type="dxa"/>
            <w:vAlign w:val="bottom"/>
          </w:tcPr>
          <w:p w:rsidR="007422B9" w:rsidRPr="00B23615" w:rsidRDefault="007422B9" w:rsidP="00990534">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 xml:space="preserve">Government Assistance </w:t>
            </w:r>
            <w:r w:rsidR="00990534" w:rsidRPr="00B23615">
              <w:rPr>
                <w:rFonts w:ascii="Times New Roman" w:hAnsi="Times New Roman" w:cs="Times New Roman"/>
              </w:rPr>
              <w:t>-</w:t>
            </w:r>
            <w:r w:rsidRPr="00B23615">
              <w:rPr>
                <w:rFonts w:ascii="Times New Roman" w:hAnsi="Times New Roman" w:cs="Times New Roman"/>
              </w:rPr>
              <w:t xml:space="preserve"> No Specific Relation to Operating Activities</w:t>
            </w:r>
          </w:p>
        </w:tc>
      </w:tr>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TSIC 21</w:t>
            </w:r>
          </w:p>
        </w:tc>
        <w:tc>
          <w:tcPr>
            <w:tcW w:w="6210" w:type="dxa"/>
            <w:vAlign w:val="bottom"/>
          </w:tcPr>
          <w:p w:rsidR="007422B9" w:rsidRPr="00B23615" w:rsidRDefault="00990534" w:rsidP="007422B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Income Taxes -</w:t>
            </w:r>
            <w:r w:rsidR="007422B9" w:rsidRPr="00B23615">
              <w:rPr>
                <w:rFonts w:ascii="Times New Roman" w:hAnsi="Times New Roman" w:cs="Times New Roman"/>
              </w:rPr>
              <w:t xml:space="preserve"> Recovery of </w:t>
            </w:r>
            <w:proofErr w:type="spellStart"/>
            <w:r w:rsidR="007422B9" w:rsidRPr="00B23615">
              <w:rPr>
                <w:rFonts w:ascii="Times New Roman" w:hAnsi="Times New Roman" w:cs="Times New Roman"/>
              </w:rPr>
              <w:t>Revalued</w:t>
            </w:r>
            <w:proofErr w:type="spellEnd"/>
            <w:r w:rsidR="007422B9" w:rsidRPr="00B23615">
              <w:rPr>
                <w:rFonts w:ascii="Times New Roman" w:hAnsi="Times New Roman" w:cs="Times New Roman"/>
              </w:rPr>
              <w:t xml:space="preserve"> Non-Depreciable Assets</w:t>
            </w:r>
          </w:p>
        </w:tc>
      </w:tr>
      <w:tr w:rsidR="007422B9" w:rsidRPr="00B23615" w:rsidTr="00B23615">
        <w:tc>
          <w:tcPr>
            <w:tcW w:w="2606" w:type="dxa"/>
            <w:vAlign w:val="bottom"/>
          </w:tcPr>
          <w:p w:rsidR="007422B9" w:rsidRPr="00B23615" w:rsidRDefault="007422B9"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TSIC 25</w:t>
            </w:r>
          </w:p>
        </w:tc>
        <w:tc>
          <w:tcPr>
            <w:tcW w:w="6210" w:type="dxa"/>
            <w:vAlign w:val="bottom"/>
          </w:tcPr>
          <w:p w:rsidR="007422B9" w:rsidRPr="00B23615" w:rsidRDefault="00990534" w:rsidP="00990534">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right="-108"/>
              <w:rPr>
                <w:rFonts w:ascii="Times New Roman" w:hAnsi="Times New Roman" w:cs="Times New Roman"/>
                <w:spacing w:val="-2"/>
              </w:rPr>
            </w:pPr>
            <w:r w:rsidRPr="00B23615">
              <w:rPr>
                <w:rFonts w:ascii="Times New Roman" w:hAnsi="Times New Roman" w:cs="Times New Roman"/>
                <w:spacing w:val="-2"/>
              </w:rPr>
              <w:t>Income Taxes -</w:t>
            </w:r>
            <w:r w:rsidR="007422B9" w:rsidRPr="00B23615">
              <w:rPr>
                <w:rFonts w:ascii="Times New Roman" w:hAnsi="Times New Roman" w:cs="Times New Roman"/>
                <w:spacing w:val="-2"/>
              </w:rPr>
              <w:t xml:space="preserve"> Changes in the Tax Status of an Entity or its Shareholders</w:t>
            </w:r>
          </w:p>
        </w:tc>
      </w:tr>
    </w:tbl>
    <w:p w:rsidR="00990534" w:rsidRPr="00B23615" w:rsidRDefault="00990534" w:rsidP="00B23615">
      <w:pPr>
        <w:spacing w:line="240" w:lineRule="auto"/>
        <w:ind w:left="1080"/>
        <w:jc w:val="both"/>
        <w:rPr>
          <w:rFonts w:ascii="Times New Roman" w:hAnsi="Times New Roman" w:cs="Times New Roman"/>
          <w:lang w:val="en-US" w:eastAsia="en-US" w:bidi="ar-SA"/>
        </w:rPr>
      </w:pPr>
    </w:p>
    <w:p w:rsidR="00990534" w:rsidRPr="00B23615" w:rsidRDefault="00990534" w:rsidP="00B23615">
      <w:pPr>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TAS 12 deals only with taxes on income, comprising current and deferred tax. Current tax expense for a period is based on the taxable and deductible amounts that will be shown on the tax return for the current year. Current tax assets and liabilities for the current and prior periods are measured at the amount expected to be paid to (recovered from) the taxation authorities, using the tax rates and tax laws that have been enacted or substantively enacted by the statement of financial position date. Deferred tax accounting is based on the temporary differences between the tax base of an asset or liability and its carrying amount in the financial statements.</w:t>
      </w:r>
      <w:r w:rsidR="008419A7" w:rsidRPr="00B23615">
        <w:rPr>
          <w:rFonts w:ascii="Times New Roman" w:hAnsi="Times New Roman" w:cs="Times New Roman"/>
        </w:rPr>
        <w:t xml:space="preserve">  </w:t>
      </w:r>
      <w:r w:rsidRPr="00B23615">
        <w:rPr>
          <w:rFonts w:ascii="Times New Roman" w:hAnsi="Times New Roman" w:cs="Times New Roman"/>
        </w:rPr>
        <w:t>The group is assessing the impact of deferred tax.</w:t>
      </w:r>
    </w:p>
    <w:p w:rsidR="00575E15" w:rsidRPr="00B23615" w:rsidRDefault="00575E15" w:rsidP="00B23615">
      <w:pPr>
        <w:spacing w:line="240" w:lineRule="auto"/>
        <w:ind w:left="1080"/>
        <w:jc w:val="both"/>
        <w:rPr>
          <w:rFonts w:ascii="Times New Roman" w:hAnsi="Times New Roman" w:cs="Times New Roman"/>
          <w:lang w:eastAsia="en-US" w:bidi="ar-SA"/>
        </w:rPr>
      </w:pPr>
    </w:p>
    <w:p w:rsidR="00575E15" w:rsidRPr="00B23615" w:rsidRDefault="00575E15" w:rsidP="00B23615">
      <w:pPr>
        <w:spacing w:line="240" w:lineRule="auto"/>
        <w:ind w:left="1080"/>
        <w:jc w:val="both"/>
        <w:rPr>
          <w:rFonts w:ascii="Times New Roman" w:hAnsi="Times New Roman" w:cs="Times New Roman"/>
        </w:rPr>
      </w:pPr>
      <w:r w:rsidRPr="00B23615">
        <w:rPr>
          <w:rFonts w:ascii="Times New Roman" w:hAnsi="Times New Roman" w:cs="Times New Roman"/>
        </w:rPr>
        <w:t>TAS 21 (</w:t>
      </w:r>
      <w:r w:rsidR="001E0808" w:rsidRPr="00B23615">
        <w:rPr>
          <w:rFonts w:ascii="Times New Roman" w:hAnsi="Times New Roman" w:cs="Times New Roman"/>
        </w:rPr>
        <w:t xml:space="preserve">Revised </w:t>
      </w:r>
      <w:r w:rsidRPr="00B23615">
        <w:rPr>
          <w:rFonts w:ascii="Times New Roman" w:hAnsi="Times New Roman" w:cs="Times New Roman"/>
        </w:rPr>
        <w:t>2009) requires an entity to determine its functional currency which is the currency of the primary economic environment in which the entity operates.</w:t>
      </w:r>
      <w:r w:rsidRPr="00B23615">
        <w:rPr>
          <w:rFonts w:ascii="Times New Roman" w:hAnsi="Times New Roman" w:cs="Times New Roman"/>
          <w:cs/>
        </w:rPr>
        <w:t xml:space="preserve"> </w:t>
      </w:r>
      <w:r w:rsidRPr="00B23615">
        <w:rPr>
          <w:rFonts w:ascii="Times New Roman" w:hAnsi="Times New Roman" w:cs="Times New Roman"/>
        </w:rPr>
        <w:t xml:space="preserve">Currency other than functional currency of an entity is foreign currency. Foreign currency transactions are required to be translated into the functional currency using the exchange rates prevailing at the dates of the transaction. Foreign exchange gains and losses resulting from the settlement of such transactions and from translation at year-end exchange rate of monetary items denominated in foreign currency are recognised in profit or loss. The standard permits the presentation currency of a reporting entity to be any currencies.  The Group’s management has determined that the new accounting standard will not significantly impact the financial </w:t>
      </w:r>
      <w:r w:rsidR="00232B7B" w:rsidRPr="00B23615">
        <w:rPr>
          <w:rFonts w:ascii="Times New Roman" w:hAnsi="Times New Roman" w:cs="Times New Roman"/>
        </w:rPr>
        <w:t>statements</w:t>
      </w:r>
      <w:r w:rsidRPr="00B23615">
        <w:rPr>
          <w:rFonts w:ascii="Times New Roman" w:hAnsi="Times New Roman" w:cs="Times New Roman"/>
        </w:rPr>
        <w:t xml:space="preserve"> being presented.</w:t>
      </w:r>
    </w:p>
    <w:p w:rsidR="00575E15" w:rsidRPr="00B23615" w:rsidRDefault="00575E15">
      <w:pPr>
        <w:spacing w:line="240" w:lineRule="auto"/>
        <w:rPr>
          <w:rFonts w:ascii="Times New Roman" w:hAnsi="Times New Roman" w:cs="Times New Roman"/>
          <w:lang w:val="en-US" w:eastAsia="en-US" w:bidi="ar-SA"/>
        </w:rPr>
      </w:pPr>
      <w:r w:rsidRPr="00B23615">
        <w:rPr>
          <w:rFonts w:ascii="Times New Roman" w:hAnsi="Times New Roman" w:cs="Times New Roman"/>
          <w:lang w:val="en-US" w:eastAsia="en-US" w:bidi="ar-SA"/>
        </w:rPr>
        <w:br w:type="page"/>
      </w:r>
    </w:p>
    <w:p w:rsidR="00575E15" w:rsidRPr="00B23615" w:rsidRDefault="00575E15" w:rsidP="00575E15">
      <w:pPr>
        <w:pStyle w:val="Style10"/>
        <w:adjustRightInd/>
        <w:ind w:left="540" w:hanging="540"/>
        <w:rPr>
          <w:rFonts w:cs="Times New Roman"/>
          <w:b/>
          <w:bCs/>
          <w:szCs w:val="20"/>
        </w:rPr>
      </w:pPr>
      <w:r w:rsidRPr="00B23615">
        <w:rPr>
          <w:rFonts w:cs="Times New Roman"/>
          <w:b/>
          <w:bCs/>
          <w:szCs w:val="20"/>
        </w:rPr>
        <w:lastRenderedPageBreak/>
        <w:t>2</w:t>
      </w:r>
      <w:r w:rsidRPr="00B23615">
        <w:rPr>
          <w:rFonts w:cs="Times New Roman"/>
          <w:b/>
          <w:bCs/>
          <w:szCs w:val="20"/>
        </w:rPr>
        <w:tab/>
        <w:t xml:space="preserve">Accounting policies </w:t>
      </w:r>
      <w:r w:rsidRPr="00B23615">
        <w:rPr>
          <w:rFonts w:cs="Times New Roman"/>
          <w:szCs w:val="20"/>
        </w:rPr>
        <w:t>(Cont’d)</w:t>
      </w:r>
    </w:p>
    <w:p w:rsidR="00575E15" w:rsidRPr="00B23615" w:rsidRDefault="00575E15" w:rsidP="00575E15">
      <w:pPr>
        <w:pStyle w:val="Style10"/>
        <w:adjustRightInd/>
        <w:ind w:left="1080"/>
        <w:jc w:val="both"/>
        <w:rPr>
          <w:rFonts w:cs="Times New Roman"/>
          <w:szCs w:val="20"/>
        </w:rPr>
      </w:pPr>
    </w:p>
    <w:p w:rsidR="00575E15" w:rsidRPr="00B23615" w:rsidRDefault="00575E15" w:rsidP="00575E15">
      <w:pPr>
        <w:pStyle w:val="Style10"/>
        <w:adjustRightInd/>
        <w:ind w:left="1080"/>
        <w:jc w:val="both"/>
        <w:rPr>
          <w:rFonts w:cs="Times New Roman"/>
          <w:szCs w:val="20"/>
        </w:rPr>
      </w:pPr>
    </w:p>
    <w:p w:rsidR="00575E15" w:rsidRPr="00B23615" w:rsidRDefault="00575E15" w:rsidP="00575E15">
      <w:pPr>
        <w:pStyle w:val="Style10"/>
        <w:adjustRightInd/>
        <w:ind w:left="1094" w:hanging="547"/>
        <w:jc w:val="both"/>
        <w:rPr>
          <w:rFonts w:cs="Times New Roman"/>
          <w:b/>
          <w:bCs/>
          <w:szCs w:val="20"/>
        </w:rPr>
      </w:pPr>
      <w:r w:rsidRPr="00B23615">
        <w:rPr>
          <w:rFonts w:cs="Times New Roman"/>
          <w:b/>
          <w:bCs/>
          <w:szCs w:val="20"/>
        </w:rPr>
        <w:t>2.2</w:t>
      </w:r>
      <w:r w:rsidRPr="00B23615">
        <w:rPr>
          <w:rFonts w:cs="Times New Roman"/>
          <w:b/>
          <w:bCs/>
          <w:szCs w:val="20"/>
        </w:rPr>
        <w:tab/>
      </w:r>
      <w:r w:rsidRPr="00B23615">
        <w:rPr>
          <w:rFonts w:cs="Times New Roman"/>
          <w:b/>
          <w:bCs/>
          <w:spacing w:val="-2"/>
          <w:szCs w:val="20"/>
        </w:rPr>
        <w:t>New accounting standards, new financial reporting standard, new interpretations and amendment</w:t>
      </w:r>
      <w:r w:rsidRPr="00B23615">
        <w:rPr>
          <w:rFonts w:cs="Times New Roman"/>
          <w:b/>
          <w:bCs/>
          <w:szCs w:val="20"/>
        </w:rPr>
        <w:t xml:space="preserve">s to accounting standard </w:t>
      </w:r>
      <w:r w:rsidRPr="00B23615">
        <w:rPr>
          <w:rFonts w:cs="Times New Roman"/>
          <w:szCs w:val="20"/>
        </w:rPr>
        <w:t>(Cont’d)</w:t>
      </w:r>
    </w:p>
    <w:p w:rsidR="00280110" w:rsidRPr="00B23615" w:rsidRDefault="00280110" w:rsidP="00B23615">
      <w:pPr>
        <w:spacing w:line="240" w:lineRule="auto"/>
        <w:ind w:left="1080"/>
        <w:jc w:val="both"/>
        <w:rPr>
          <w:rFonts w:ascii="Times New Roman" w:hAnsi="Times New Roman" w:cs="Times New Roman"/>
          <w:lang w:val="en-US" w:eastAsia="en-US" w:bidi="ar-SA"/>
        </w:rPr>
      </w:pPr>
    </w:p>
    <w:p w:rsidR="00280110" w:rsidRPr="00B23615" w:rsidRDefault="00280110"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TFRS 8 requires a management approach under which segment information is presented on the same basis that used for internal reporting purpose as provided to the chief operating decision makers. The new standard will have an impact on disclosure.</w:t>
      </w:r>
    </w:p>
    <w:p w:rsidR="00990534" w:rsidRPr="00B23615" w:rsidRDefault="00990534" w:rsidP="00B23615">
      <w:pPr>
        <w:spacing w:line="240" w:lineRule="auto"/>
        <w:ind w:left="1080"/>
        <w:rPr>
          <w:rFonts w:ascii="Times New Roman" w:hAnsi="Times New Roman" w:cs="Times New Roman"/>
          <w:lang w:val="en-US" w:eastAsia="en-US" w:bidi="ar-SA"/>
        </w:rPr>
      </w:pPr>
    </w:p>
    <w:p w:rsidR="00A732FD" w:rsidRPr="00B23615" w:rsidRDefault="00A732FD" w:rsidP="00B23615">
      <w:pPr>
        <w:tabs>
          <w:tab w:val="left" w:pos="-720"/>
        </w:tabs>
        <w:autoSpaceDE w:val="0"/>
        <w:autoSpaceDN w:val="0"/>
        <w:adjustRightInd w:val="0"/>
        <w:spacing w:line="240" w:lineRule="auto"/>
        <w:ind w:left="1080"/>
        <w:rPr>
          <w:rFonts w:ascii="Times New Roman" w:hAnsi="Times New Roman" w:cs="Times New Roman"/>
          <w:u w:val="single"/>
        </w:rPr>
      </w:pPr>
      <w:r w:rsidRPr="00B23615">
        <w:rPr>
          <w:rFonts w:ascii="Times New Roman" w:hAnsi="Times New Roman" w:cs="Times New Roman"/>
          <w:u w:val="single"/>
        </w:rPr>
        <w:t>Effective for the periods beginning on or after 1 January 2014</w:t>
      </w:r>
    </w:p>
    <w:p w:rsidR="00A732FD" w:rsidRPr="00B23615" w:rsidRDefault="00A732FD" w:rsidP="00B23615">
      <w:pPr>
        <w:tabs>
          <w:tab w:val="left" w:pos="-720"/>
        </w:tabs>
        <w:autoSpaceDE w:val="0"/>
        <w:autoSpaceDN w:val="0"/>
        <w:adjustRightInd w:val="0"/>
        <w:spacing w:line="240" w:lineRule="auto"/>
        <w:ind w:left="1080"/>
        <w:rPr>
          <w:rFonts w:ascii="Times New Roman" w:hAnsi="Times New Roman" w:cs="Times New Roman"/>
        </w:rPr>
      </w:pPr>
    </w:p>
    <w:tbl>
      <w:tblPr>
        <w:tblW w:w="8546" w:type="dxa"/>
        <w:tblInd w:w="742" w:type="dxa"/>
        <w:tblLayout w:type="fixed"/>
        <w:tblLook w:val="0000"/>
      </w:tblPr>
      <w:tblGrid>
        <w:gridCol w:w="2606"/>
        <w:gridCol w:w="5940"/>
      </w:tblGrid>
      <w:tr w:rsidR="00A732FD" w:rsidRPr="00B23615" w:rsidTr="00B23615">
        <w:tc>
          <w:tcPr>
            <w:tcW w:w="2606" w:type="dxa"/>
            <w:vAlign w:val="bottom"/>
          </w:tcPr>
          <w:p w:rsidR="00A732FD" w:rsidRPr="00B23615" w:rsidRDefault="00A732FD"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TFRIC 4</w:t>
            </w:r>
          </w:p>
        </w:tc>
        <w:tc>
          <w:tcPr>
            <w:tcW w:w="5940" w:type="dxa"/>
            <w:vAlign w:val="bottom"/>
          </w:tcPr>
          <w:p w:rsidR="00A732FD" w:rsidRPr="00B23615" w:rsidRDefault="00A732FD" w:rsidP="000A10D2">
            <w:pPr>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Determining whether an Arrangement contains a Lease</w:t>
            </w:r>
          </w:p>
        </w:tc>
      </w:tr>
      <w:tr w:rsidR="00A732FD" w:rsidRPr="00B23615" w:rsidTr="00B23615">
        <w:tc>
          <w:tcPr>
            <w:tcW w:w="2606" w:type="dxa"/>
            <w:vAlign w:val="bottom"/>
          </w:tcPr>
          <w:p w:rsidR="00A732FD" w:rsidRPr="00B23615" w:rsidRDefault="00A732FD"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TFRIC 12</w:t>
            </w:r>
          </w:p>
        </w:tc>
        <w:tc>
          <w:tcPr>
            <w:tcW w:w="5940" w:type="dxa"/>
            <w:vAlign w:val="bottom"/>
          </w:tcPr>
          <w:p w:rsidR="00A732FD" w:rsidRPr="00B23615" w:rsidRDefault="00A732FD" w:rsidP="000A10D2">
            <w:pPr>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Service Concession Arrangements</w:t>
            </w:r>
          </w:p>
        </w:tc>
      </w:tr>
      <w:tr w:rsidR="00A732FD" w:rsidRPr="00B23615" w:rsidTr="00B23615">
        <w:tc>
          <w:tcPr>
            <w:tcW w:w="2606" w:type="dxa"/>
            <w:vAlign w:val="bottom"/>
          </w:tcPr>
          <w:p w:rsidR="00A732FD" w:rsidRPr="00B23615" w:rsidRDefault="00A732FD"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TFRIC 13</w:t>
            </w:r>
          </w:p>
        </w:tc>
        <w:tc>
          <w:tcPr>
            <w:tcW w:w="5940" w:type="dxa"/>
            <w:vAlign w:val="bottom"/>
          </w:tcPr>
          <w:p w:rsidR="00A732FD" w:rsidRPr="00B23615" w:rsidRDefault="00A732FD" w:rsidP="000A10D2">
            <w:pPr>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Customer Loyalty Programmes</w:t>
            </w:r>
          </w:p>
        </w:tc>
      </w:tr>
      <w:tr w:rsidR="00A732FD" w:rsidRPr="00B23615" w:rsidTr="00B23615">
        <w:tc>
          <w:tcPr>
            <w:tcW w:w="2606" w:type="dxa"/>
            <w:vAlign w:val="bottom"/>
          </w:tcPr>
          <w:p w:rsidR="00A732FD" w:rsidRPr="00B23615" w:rsidRDefault="00A732FD" w:rsidP="00B23615">
            <w:pPr>
              <w:autoSpaceDE w:val="0"/>
              <w:autoSpaceDN w:val="0"/>
              <w:adjustRightInd w:val="0"/>
              <w:spacing w:line="240" w:lineRule="auto"/>
              <w:ind w:left="338"/>
              <w:rPr>
                <w:rFonts w:ascii="Times New Roman" w:hAnsi="Times New Roman" w:cs="Times New Roman"/>
              </w:rPr>
            </w:pPr>
            <w:r w:rsidRPr="00B23615">
              <w:rPr>
                <w:rFonts w:ascii="Times New Roman" w:hAnsi="Times New Roman" w:cs="Times New Roman"/>
              </w:rPr>
              <w:t>TSIC 29</w:t>
            </w:r>
          </w:p>
        </w:tc>
        <w:tc>
          <w:tcPr>
            <w:tcW w:w="5940" w:type="dxa"/>
            <w:vAlign w:val="bottom"/>
          </w:tcPr>
          <w:p w:rsidR="00A732FD" w:rsidRPr="00B23615" w:rsidRDefault="00A732FD" w:rsidP="000A10D2">
            <w:pPr>
              <w:autoSpaceDE w:val="0"/>
              <w:autoSpaceDN w:val="0"/>
              <w:adjustRightInd w:val="0"/>
              <w:spacing w:line="240" w:lineRule="auto"/>
              <w:rPr>
                <w:rFonts w:ascii="Times New Roman" w:hAnsi="Times New Roman" w:cs="Times New Roman"/>
              </w:rPr>
            </w:pPr>
            <w:r w:rsidRPr="00B23615">
              <w:rPr>
                <w:rFonts w:ascii="Times New Roman" w:hAnsi="Times New Roman" w:cs="Times New Roman"/>
              </w:rPr>
              <w:t>Service Concession Arrangements: Disclosure</w:t>
            </w:r>
          </w:p>
        </w:tc>
      </w:tr>
    </w:tbl>
    <w:p w:rsidR="00990534" w:rsidRPr="00B23615" w:rsidRDefault="00990534" w:rsidP="00B23615">
      <w:pPr>
        <w:spacing w:line="240" w:lineRule="auto"/>
        <w:ind w:left="1080"/>
        <w:rPr>
          <w:rFonts w:ascii="Times New Roman" w:hAnsi="Times New Roman" w:cs="Times New Roman"/>
          <w:lang w:val="en-US" w:eastAsia="en-US" w:bidi="ar-SA"/>
        </w:rPr>
      </w:pP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TFRIC 4 requires the determination of whether an arrangement is or contains a lease to be based on the substance of the arrangement. It requires an assessment of whether: (a) fulfilment of the arrangement is dependent on the use of a specific asset or assets (the asset); and (b) the arrangement conveys a right to use the asset. TFRIC 4 is not relevant to the Group’s operations.</w:t>
      </w: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TFRIC 12 applies to public-to-private service concession arrangements whereby a private sector operator participates in the development, financing, operation and maintenance of infrastructure for public sector services. TFRIC12 is not relevant to the group</w:t>
      </w:r>
      <w:r w:rsidR="008E4D04" w:rsidRPr="00B23615">
        <w:rPr>
          <w:rFonts w:ascii="Times New Roman" w:hAnsi="Times New Roman" w:cs="Times New Roman"/>
        </w:rPr>
        <w:t>’</w:t>
      </w:r>
      <w:r w:rsidRPr="00B23615">
        <w:rPr>
          <w:rFonts w:ascii="Times New Roman" w:hAnsi="Times New Roman" w:cs="Times New Roman"/>
        </w:rPr>
        <w:t>s operations.</w:t>
      </w: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TFRIC 13 clarifies that where goods or services are sold together with a customer loyalty incentive (for example, loyalty points or free products), the arrangement is a multiple-element arrangement, and the consideration received or receivable from the customer is allocated between the components of the arrangement using fair values. TFRIC 13 is not relevant to the Group’s operations.</w:t>
      </w: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p>
    <w:p w:rsidR="004D4FD8" w:rsidRPr="00B23615" w:rsidRDefault="004D4FD8" w:rsidP="00B23615">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ind w:left="1080"/>
        <w:jc w:val="both"/>
        <w:rPr>
          <w:rFonts w:ascii="Times New Roman" w:hAnsi="Times New Roman" w:cs="Times New Roman"/>
        </w:rPr>
      </w:pPr>
      <w:r w:rsidRPr="00B23615">
        <w:rPr>
          <w:rFonts w:ascii="Times New Roman" w:hAnsi="Times New Roman" w:cs="Times New Roman"/>
        </w:rPr>
        <w:t>TSIC 29 contains disclosure requirements in respect of public-to-private service arrangements.</w:t>
      </w:r>
      <w:r w:rsidR="00D07224" w:rsidRPr="00B23615">
        <w:rPr>
          <w:rFonts w:ascii="Times New Roman" w:hAnsi="Times New Roman" w:cs="Times New Roman"/>
        </w:rPr>
        <w:t xml:space="preserve">  TSIC 29 is not relevant to the Group’s operations.</w:t>
      </w:r>
    </w:p>
    <w:p w:rsidR="005A20CD" w:rsidRPr="00B23615" w:rsidRDefault="005A20CD" w:rsidP="00B23615">
      <w:pPr>
        <w:spacing w:line="240" w:lineRule="auto"/>
        <w:ind w:left="1080"/>
        <w:rPr>
          <w:rFonts w:ascii="Times New Roman" w:hAnsi="Times New Roman" w:cs="Times New Roman"/>
          <w:sz w:val="16"/>
          <w:szCs w:val="16"/>
        </w:rPr>
      </w:pPr>
    </w:p>
    <w:p w:rsidR="005A20CD" w:rsidRPr="00B23615" w:rsidRDefault="005A20CD" w:rsidP="00B23615">
      <w:pPr>
        <w:spacing w:line="240" w:lineRule="auto"/>
        <w:ind w:left="1080"/>
        <w:rPr>
          <w:rFonts w:ascii="Times New Roman" w:hAnsi="Times New Roman" w:cs="Times New Roman"/>
          <w:sz w:val="16"/>
          <w:szCs w:val="16"/>
        </w:rPr>
      </w:pPr>
    </w:p>
    <w:p w:rsidR="004D4FD8" w:rsidRPr="00B23615" w:rsidRDefault="004D4FD8">
      <w:pPr>
        <w:spacing w:line="240" w:lineRule="auto"/>
        <w:rPr>
          <w:rFonts w:ascii="Times New Roman" w:hAnsi="Times New Roman" w:cs="Times New Roman"/>
          <w:b/>
          <w:bCs/>
        </w:rPr>
      </w:pPr>
      <w:r w:rsidRPr="00B23615">
        <w:rPr>
          <w:rFonts w:ascii="Times New Roman" w:hAnsi="Times New Roman" w:cs="Times New Roman"/>
          <w:b/>
          <w:bCs/>
        </w:rPr>
        <w:br w:type="page"/>
      </w:r>
    </w:p>
    <w:p w:rsidR="004D4FD8" w:rsidRPr="00B23615" w:rsidRDefault="004D4FD8" w:rsidP="004D4FD8">
      <w:pPr>
        <w:pStyle w:val="Style10"/>
        <w:adjustRightInd/>
        <w:ind w:left="540" w:hanging="540"/>
        <w:rPr>
          <w:rFonts w:cs="Times New Roman"/>
          <w:b/>
          <w:bCs/>
          <w:szCs w:val="20"/>
        </w:rPr>
      </w:pPr>
      <w:r w:rsidRPr="00B23615">
        <w:rPr>
          <w:rFonts w:cs="Times New Roman"/>
          <w:b/>
          <w:bCs/>
          <w:szCs w:val="20"/>
        </w:rPr>
        <w:lastRenderedPageBreak/>
        <w:t>2</w:t>
      </w:r>
      <w:r w:rsidRPr="00B23615">
        <w:rPr>
          <w:rFonts w:cs="Times New Roman"/>
          <w:b/>
          <w:bCs/>
          <w:szCs w:val="20"/>
        </w:rPr>
        <w:tab/>
        <w:t xml:space="preserve">Accounting policies </w:t>
      </w:r>
      <w:r w:rsidRPr="00B23615">
        <w:rPr>
          <w:rFonts w:cs="Times New Roman"/>
          <w:szCs w:val="20"/>
        </w:rPr>
        <w:t>(Cont’d)</w:t>
      </w:r>
    </w:p>
    <w:p w:rsidR="004D4FD8" w:rsidRPr="00B23615" w:rsidRDefault="004D4FD8" w:rsidP="004D4FD8">
      <w:pPr>
        <w:pStyle w:val="Style10"/>
        <w:adjustRightInd/>
        <w:ind w:left="1080"/>
        <w:jc w:val="both"/>
        <w:rPr>
          <w:rFonts w:cs="Times New Roman"/>
          <w:sz w:val="16"/>
          <w:szCs w:val="16"/>
        </w:rPr>
      </w:pPr>
    </w:p>
    <w:p w:rsidR="004D4FD8" w:rsidRPr="00B23615" w:rsidRDefault="004D4FD8" w:rsidP="004D4FD8">
      <w:pPr>
        <w:pStyle w:val="Style10"/>
        <w:adjustRightInd/>
        <w:ind w:left="1080"/>
        <w:jc w:val="both"/>
        <w:rPr>
          <w:rFonts w:cs="Times New Roman"/>
          <w:sz w:val="16"/>
          <w:szCs w:val="16"/>
        </w:rPr>
      </w:pPr>
    </w:p>
    <w:p w:rsidR="00280F06" w:rsidRPr="00B23615" w:rsidRDefault="00280F06" w:rsidP="00280F06">
      <w:pPr>
        <w:spacing w:line="240" w:lineRule="auto"/>
        <w:ind w:left="1080" w:hanging="540"/>
        <w:rPr>
          <w:rFonts w:ascii="Times New Roman" w:hAnsi="Times New Roman" w:cs="Times New Roman"/>
          <w:b/>
          <w:bCs/>
        </w:rPr>
      </w:pPr>
      <w:r w:rsidRPr="00B23615">
        <w:rPr>
          <w:rFonts w:ascii="Times New Roman" w:hAnsi="Times New Roman" w:cs="Times New Roman"/>
          <w:b/>
          <w:bCs/>
        </w:rPr>
        <w:t>2.3</w:t>
      </w:r>
      <w:r w:rsidRPr="00B23615">
        <w:rPr>
          <w:rFonts w:ascii="Times New Roman" w:hAnsi="Times New Roman" w:cs="Times New Roman"/>
          <w:b/>
          <w:bCs/>
        </w:rPr>
        <w:tab/>
      </w:r>
      <w:bookmarkStart w:id="1" w:name="_Toc311790760"/>
      <w:bookmarkStart w:id="2" w:name="_Toc313554086"/>
      <w:r w:rsidRPr="00B23615">
        <w:rPr>
          <w:rFonts w:ascii="Times New Roman" w:hAnsi="Times New Roman" w:cs="Times New Roman"/>
          <w:b/>
          <w:bCs/>
        </w:rPr>
        <w:t>Group Accounting - Investments in subsidiaries and associates and interests in joint ventures</w:t>
      </w:r>
      <w:bookmarkEnd w:id="1"/>
      <w:bookmarkEnd w:id="2"/>
    </w:p>
    <w:p w:rsidR="00280F06" w:rsidRPr="00B23615" w:rsidRDefault="00280F06" w:rsidP="00575E15">
      <w:pPr>
        <w:spacing w:line="240" w:lineRule="auto"/>
        <w:ind w:left="1620"/>
        <w:rPr>
          <w:rFonts w:ascii="Times New Roman" w:hAnsi="Times New Roman" w:cs="Times New Roman"/>
          <w:sz w:val="16"/>
          <w:szCs w:val="16"/>
        </w:rPr>
      </w:pPr>
    </w:p>
    <w:p w:rsidR="00280F06" w:rsidRPr="00B23615" w:rsidRDefault="00280F06" w:rsidP="00280F06">
      <w:pPr>
        <w:spacing w:line="240" w:lineRule="auto"/>
        <w:ind w:left="1620" w:hanging="540"/>
        <w:rPr>
          <w:rFonts w:ascii="Times New Roman" w:hAnsi="Times New Roman" w:cs="Times New Roman"/>
        </w:rPr>
      </w:pPr>
      <w:r w:rsidRPr="00B23615">
        <w:rPr>
          <w:rFonts w:ascii="Times New Roman" w:hAnsi="Times New Roman" w:cs="Times New Roman"/>
          <w:spacing w:val="-2"/>
        </w:rPr>
        <w:t>(1)</w:t>
      </w:r>
      <w:r w:rsidRPr="00B23615">
        <w:rPr>
          <w:rFonts w:ascii="Times New Roman" w:hAnsi="Times New Roman" w:cs="Times New Roman"/>
          <w:spacing w:val="-2"/>
        </w:rPr>
        <w:tab/>
        <w:t>Subsidiaries</w:t>
      </w:r>
    </w:p>
    <w:p w:rsidR="00280F06" w:rsidRPr="00B23615" w:rsidRDefault="00280F06" w:rsidP="00280F06">
      <w:pPr>
        <w:spacing w:line="240" w:lineRule="auto"/>
        <w:ind w:left="1620"/>
        <w:rPr>
          <w:rFonts w:ascii="Times New Roman" w:hAnsi="Times New Roman" w:cs="Times New Roman"/>
          <w:sz w:val="16"/>
          <w:szCs w:val="16"/>
        </w:rPr>
      </w:pPr>
    </w:p>
    <w:p w:rsidR="00280F06" w:rsidRPr="00B23615" w:rsidRDefault="00280F06" w:rsidP="00280F06">
      <w:pPr>
        <w:tabs>
          <w:tab w:val="left" w:pos="1800"/>
        </w:tabs>
        <w:spacing w:line="240" w:lineRule="auto"/>
        <w:ind w:left="1620"/>
        <w:jc w:val="thaiDistribute"/>
        <w:rPr>
          <w:rFonts w:ascii="Times New Roman" w:hAnsi="Times New Roman" w:cs="Times New Roman"/>
        </w:rPr>
      </w:pPr>
      <w:r w:rsidRPr="00B23615">
        <w:rPr>
          <w:rFonts w:ascii="Times New Roman" w:hAnsi="Times New Roman" w:cs="Times New Roman"/>
        </w:rPr>
        <w:t>Subsidiaries are all entities (including special purpose entities) over which the Group has the power to govern the financial and operating policies generally accompanying a shareholding of more than one-half of the voting rights. The existence and effect of potential voting rights that are currently exercisable or convertible are considered when assessing whether the Group controls another entity. Subsidiaries are fully consolidated from the date on which control is transferred to the Group. They are de-consolidated from the date that control ceases.</w:t>
      </w:r>
    </w:p>
    <w:p w:rsidR="00280F06" w:rsidRPr="00B23615" w:rsidRDefault="00280F06" w:rsidP="00575E15">
      <w:pPr>
        <w:spacing w:line="240" w:lineRule="auto"/>
        <w:ind w:left="1620"/>
        <w:rPr>
          <w:rFonts w:ascii="Times New Roman" w:hAnsi="Times New Roman" w:cs="Times New Roman"/>
          <w:sz w:val="16"/>
          <w:szCs w:val="16"/>
        </w:rPr>
      </w:pPr>
    </w:p>
    <w:p w:rsidR="00280F06" w:rsidRPr="00B23615" w:rsidRDefault="00280F06" w:rsidP="00280F06">
      <w:pPr>
        <w:tabs>
          <w:tab w:val="left" w:pos="1800"/>
        </w:tabs>
        <w:spacing w:line="240" w:lineRule="auto"/>
        <w:ind w:left="1620"/>
        <w:jc w:val="thaiDistribute"/>
        <w:rPr>
          <w:rFonts w:ascii="Times New Roman" w:hAnsi="Times New Roman" w:cs="Times New Roman"/>
        </w:rPr>
      </w:pPr>
      <w:r w:rsidRPr="00B23615">
        <w:rPr>
          <w:rFonts w:ascii="Times New Roman" w:hAnsi="Times New Roman" w:cs="Times New Roman"/>
        </w:rPr>
        <w:t xml:space="preserve">The Group uses the acquisition method of accounting to account for business combinations. The consideration transferred for the acquisition of a subsidiary is the fair value of the assets transferred, the liabilities incurred and the equity interests issued by the Group. The consideration </w:t>
      </w:r>
      <w:r w:rsidRPr="00B23615">
        <w:rPr>
          <w:rFonts w:ascii="Times New Roman" w:hAnsi="Times New Roman" w:cs="Times New Roman"/>
          <w:spacing w:val="-2"/>
        </w:rPr>
        <w:t>transferred includes the fair value of any asset or liability resulting from a contingent consideration</w:t>
      </w:r>
      <w:r w:rsidRPr="00B23615">
        <w:rPr>
          <w:rFonts w:ascii="Times New Roman" w:hAnsi="Times New Roman" w:cs="Times New Roman"/>
        </w:rPr>
        <w:t xml:space="preserve"> arrangement. Acquisition-related costs are expensed as incurred. Identifiable assets acquired and liabilities and contingent liabilities assumed in a business combination are measured initially at </w:t>
      </w:r>
      <w:r w:rsidRPr="00B23615">
        <w:rPr>
          <w:rFonts w:ascii="Times New Roman" w:hAnsi="Times New Roman" w:cs="Times New Roman"/>
          <w:spacing w:val="-2"/>
        </w:rPr>
        <w:t>their fair values at the acquisition date. On an acquisition- by-acquisition basis, the Group recognises</w:t>
      </w:r>
      <w:r w:rsidRPr="00B23615">
        <w:rPr>
          <w:rFonts w:ascii="Times New Roman" w:hAnsi="Times New Roman" w:cs="Times New Roman"/>
        </w:rPr>
        <w:t xml:space="preserve"> any non-controlling interest in the </w:t>
      </w:r>
      <w:proofErr w:type="spellStart"/>
      <w:r w:rsidRPr="00B23615">
        <w:rPr>
          <w:rFonts w:ascii="Times New Roman" w:hAnsi="Times New Roman" w:cs="Times New Roman"/>
        </w:rPr>
        <w:t>acquiree</w:t>
      </w:r>
      <w:proofErr w:type="spellEnd"/>
      <w:r w:rsidRPr="00B23615">
        <w:rPr>
          <w:rFonts w:ascii="Times New Roman" w:hAnsi="Times New Roman" w:cs="Times New Roman"/>
        </w:rPr>
        <w:t xml:space="preserve"> either at fair value or at the non-controlling interest’s proportionate share of the </w:t>
      </w:r>
      <w:proofErr w:type="spellStart"/>
      <w:r w:rsidRPr="00B23615">
        <w:rPr>
          <w:rFonts w:ascii="Times New Roman" w:hAnsi="Times New Roman" w:cs="Times New Roman"/>
        </w:rPr>
        <w:t>acquiree’s</w:t>
      </w:r>
      <w:proofErr w:type="spellEnd"/>
      <w:r w:rsidRPr="00B23615">
        <w:rPr>
          <w:rFonts w:ascii="Times New Roman" w:hAnsi="Times New Roman" w:cs="Times New Roman"/>
        </w:rPr>
        <w:t xml:space="preserve"> net assets.</w:t>
      </w:r>
    </w:p>
    <w:p w:rsidR="00280F06" w:rsidRPr="00B23615" w:rsidRDefault="00280F06" w:rsidP="00575E15">
      <w:pPr>
        <w:spacing w:line="240" w:lineRule="auto"/>
        <w:ind w:left="1620"/>
        <w:rPr>
          <w:rFonts w:ascii="Times New Roman" w:hAnsi="Times New Roman" w:cs="Times New Roman"/>
          <w:sz w:val="16"/>
          <w:szCs w:val="16"/>
        </w:rPr>
      </w:pPr>
    </w:p>
    <w:p w:rsidR="00280F06" w:rsidRPr="00B23615" w:rsidRDefault="00280F06" w:rsidP="00280F06">
      <w:pPr>
        <w:tabs>
          <w:tab w:val="left" w:pos="1800"/>
        </w:tabs>
        <w:spacing w:line="240" w:lineRule="auto"/>
        <w:ind w:left="1620"/>
        <w:jc w:val="thaiDistribute"/>
        <w:rPr>
          <w:rFonts w:ascii="Times New Roman" w:hAnsi="Times New Roman" w:cs="Times New Roman"/>
        </w:rPr>
      </w:pPr>
      <w:r w:rsidRPr="00B23615">
        <w:rPr>
          <w:rFonts w:ascii="Times New Roman" w:hAnsi="Times New Roman" w:cs="Times New Roman"/>
        </w:rPr>
        <w:t>Investments in subsidiaries are accounted for at cost less impairment. Cost is adjusted to reflect changes in consideration arising from contingent consideration amendments. Cost also includes direct attributable costs of investment.</w:t>
      </w:r>
    </w:p>
    <w:p w:rsidR="00280F06" w:rsidRPr="00B23615" w:rsidRDefault="00280F06" w:rsidP="00575E15">
      <w:pPr>
        <w:spacing w:line="240" w:lineRule="auto"/>
        <w:ind w:left="1620"/>
        <w:rPr>
          <w:rFonts w:ascii="Times New Roman" w:hAnsi="Times New Roman" w:cs="Times New Roman"/>
          <w:sz w:val="16"/>
          <w:szCs w:val="16"/>
        </w:rPr>
      </w:pPr>
    </w:p>
    <w:p w:rsidR="00280F06" w:rsidRPr="00B23615" w:rsidRDefault="00280F06" w:rsidP="00280F06">
      <w:pPr>
        <w:tabs>
          <w:tab w:val="left" w:pos="1800"/>
        </w:tabs>
        <w:spacing w:line="240" w:lineRule="auto"/>
        <w:ind w:left="1620"/>
        <w:jc w:val="thaiDistribute"/>
        <w:rPr>
          <w:rFonts w:ascii="Times New Roman" w:hAnsi="Times New Roman" w:cs="Times New Roman"/>
        </w:rPr>
      </w:pPr>
      <w:r w:rsidRPr="00B23615">
        <w:rPr>
          <w:rFonts w:ascii="Times New Roman" w:hAnsi="Times New Roman" w:cs="Times New Roman"/>
        </w:rPr>
        <w:t xml:space="preserve">The excess of the consideration </w:t>
      </w:r>
      <w:proofErr w:type="gramStart"/>
      <w:r w:rsidRPr="00B23615">
        <w:rPr>
          <w:rFonts w:ascii="Times New Roman" w:hAnsi="Times New Roman" w:cs="Times New Roman"/>
        </w:rPr>
        <w:t>transferred,</w:t>
      </w:r>
      <w:proofErr w:type="gramEnd"/>
      <w:r w:rsidRPr="00B23615">
        <w:rPr>
          <w:rFonts w:ascii="Times New Roman" w:hAnsi="Times New Roman" w:cs="Times New Roman"/>
        </w:rPr>
        <w:t xml:space="preserve"> the amount of any non-controlling interest in the </w:t>
      </w:r>
      <w:proofErr w:type="spellStart"/>
      <w:r w:rsidRPr="00B23615">
        <w:rPr>
          <w:rFonts w:ascii="Times New Roman" w:hAnsi="Times New Roman" w:cs="Times New Roman"/>
        </w:rPr>
        <w:t>acquiree</w:t>
      </w:r>
      <w:proofErr w:type="spellEnd"/>
      <w:r w:rsidRPr="00B23615">
        <w:rPr>
          <w:rFonts w:ascii="Times New Roman" w:hAnsi="Times New Roman" w:cs="Times New Roman"/>
        </w:rPr>
        <w:t xml:space="preserve"> and the acquisition-date fair value of any previous equity interest in the </w:t>
      </w:r>
      <w:proofErr w:type="spellStart"/>
      <w:r w:rsidRPr="00B23615">
        <w:rPr>
          <w:rFonts w:ascii="Times New Roman" w:hAnsi="Times New Roman" w:cs="Times New Roman"/>
        </w:rPr>
        <w:t>acquiree</w:t>
      </w:r>
      <w:proofErr w:type="spellEnd"/>
      <w:r w:rsidRPr="00B23615">
        <w:rPr>
          <w:rFonts w:ascii="Times New Roman" w:hAnsi="Times New Roman" w:cs="Times New Roman"/>
        </w:rPr>
        <w:t xml:space="preserve"> over the fair value of the Group’s share of the identifiable net assets acquired is recorded as goodwill. If this is less than the fair value of the net assets of the subsidiary acquired in the case of a bargain purchase, the difference is recognised directly in profit or loss.</w:t>
      </w:r>
    </w:p>
    <w:p w:rsidR="00280F06" w:rsidRPr="00B23615" w:rsidRDefault="00280F06" w:rsidP="00575E15">
      <w:pPr>
        <w:spacing w:line="240" w:lineRule="auto"/>
        <w:ind w:left="1620"/>
        <w:rPr>
          <w:rFonts w:ascii="Times New Roman" w:hAnsi="Times New Roman" w:cs="Times New Roman"/>
          <w:sz w:val="16"/>
          <w:szCs w:val="16"/>
        </w:rPr>
      </w:pPr>
    </w:p>
    <w:p w:rsidR="00280F06" w:rsidRPr="00B23615" w:rsidRDefault="00280F06" w:rsidP="00280F06">
      <w:pPr>
        <w:tabs>
          <w:tab w:val="left" w:pos="1800"/>
        </w:tabs>
        <w:spacing w:line="240" w:lineRule="auto"/>
        <w:ind w:left="1620"/>
        <w:jc w:val="thaiDistribute"/>
        <w:rPr>
          <w:rFonts w:ascii="Times New Roman" w:hAnsi="Times New Roman" w:cs="Times New Roman"/>
          <w:spacing w:val="-2"/>
        </w:rPr>
      </w:pPr>
      <w:r w:rsidRPr="00B23615">
        <w:rPr>
          <w:rFonts w:ascii="Times New Roman" w:hAnsi="Times New Roman" w:cs="Times New Roman"/>
        </w:rPr>
        <w:t xml:space="preserve">Intercompany transactions, balances and unrealised gains or loss on transactions between Group </w:t>
      </w:r>
      <w:r w:rsidRPr="00B23615">
        <w:rPr>
          <w:rFonts w:ascii="Times New Roman" w:hAnsi="Times New Roman" w:cs="Times New Roman"/>
          <w:spacing w:val="-2"/>
        </w:rPr>
        <w:t>companies are eliminated. Unrealised losses are also eliminated. Accounting policies of subsidiaries</w:t>
      </w:r>
      <w:r w:rsidRPr="00B23615">
        <w:rPr>
          <w:rFonts w:ascii="Times New Roman" w:hAnsi="Times New Roman" w:cs="Times New Roman"/>
        </w:rPr>
        <w:t xml:space="preserve"> </w:t>
      </w:r>
      <w:r w:rsidRPr="00B23615">
        <w:rPr>
          <w:rFonts w:ascii="Times New Roman" w:hAnsi="Times New Roman" w:cs="Times New Roman"/>
          <w:spacing w:val="-2"/>
        </w:rPr>
        <w:t>have been changed where necessary to ensure consistency with the policies adopted by the Group.</w:t>
      </w:r>
    </w:p>
    <w:p w:rsidR="005A20CD" w:rsidRPr="00B23615" w:rsidRDefault="005A20CD" w:rsidP="00575E15">
      <w:pPr>
        <w:spacing w:line="240" w:lineRule="auto"/>
        <w:ind w:left="1620"/>
        <w:rPr>
          <w:rFonts w:ascii="Times New Roman" w:hAnsi="Times New Roman" w:cs="Times New Roman"/>
          <w:sz w:val="16"/>
          <w:szCs w:val="16"/>
        </w:rPr>
      </w:pPr>
    </w:p>
    <w:p w:rsidR="005A20CD" w:rsidRPr="00B23615" w:rsidRDefault="005A20CD" w:rsidP="00280F06">
      <w:pPr>
        <w:tabs>
          <w:tab w:val="left" w:pos="1800"/>
        </w:tabs>
        <w:spacing w:line="240" w:lineRule="auto"/>
        <w:ind w:left="1620"/>
        <w:jc w:val="thaiDistribute"/>
        <w:rPr>
          <w:rFonts w:ascii="Times New Roman" w:hAnsi="Times New Roman" w:cs="Times New Roman"/>
          <w:spacing w:val="-2"/>
        </w:rPr>
      </w:pPr>
      <w:r w:rsidRPr="00B23615">
        <w:rPr>
          <w:rFonts w:ascii="Times New Roman" w:hAnsi="Times New Roman" w:cs="Times New Roman"/>
          <w:spacing w:val="-2"/>
        </w:rPr>
        <w:t xml:space="preserve">A list of the Group’s subsidiaries </w:t>
      </w:r>
      <w:r w:rsidR="00B23615">
        <w:rPr>
          <w:rFonts w:ascii="Times New Roman" w:hAnsi="Times New Roman" w:cs="Times New Roman"/>
          <w:spacing w:val="-2"/>
        </w:rPr>
        <w:t>and</w:t>
      </w:r>
      <w:r w:rsidRPr="00B23615">
        <w:rPr>
          <w:rFonts w:ascii="Times New Roman" w:hAnsi="Times New Roman" w:cs="Times New Roman"/>
          <w:spacing w:val="-2"/>
        </w:rPr>
        <w:t xml:space="preserve"> </w:t>
      </w:r>
      <w:r w:rsidR="00B23615">
        <w:rPr>
          <w:rFonts w:ascii="Times New Roman" w:hAnsi="Times New Roman" w:cs="Times New Roman"/>
          <w:spacing w:val="-2"/>
        </w:rPr>
        <w:t>t</w:t>
      </w:r>
      <w:r w:rsidRPr="00B23615">
        <w:rPr>
          <w:rFonts w:ascii="Times New Roman" w:hAnsi="Times New Roman" w:cs="Times New Roman"/>
          <w:spacing w:val="-2"/>
        </w:rPr>
        <w:t xml:space="preserve">he effects </w:t>
      </w:r>
      <w:r w:rsidR="00B23615">
        <w:rPr>
          <w:rFonts w:ascii="Times New Roman" w:hAnsi="Times New Roman" w:cs="Times New Roman"/>
          <w:spacing w:val="-2"/>
        </w:rPr>
        <w:t xml:space="preserve">from </w:t>
      </w:r>
      <w:r w:rsidRPr="00B23615">
        <w:rPr>
          <w:rFonts w:ascii="Times New Roman" w:hAnsi="Times New Roman" w:cs="Times New Roman"/>
          <w:spacing w:val="-2"/>
        </w:rPr>
        <w:t xml:space="preserve">disposals of subsidiaries are shown in </w:t>
      </w:r>
      <w:r w:rsidR="00B23615">
        <w:rPr>
          <w:rFonts w:ascii="Times New Roman" w:hAnsi="Times New Roman" w:cs="Times New Roman"/>
          <w:spacing w:val="-2"/>
        </w:rPr>
        <w:br/>
      </w:r>
      <w:r w:rsidRPr="00B23615">
        <w:rPr>
          <w:rFonts w:ascii="Times New Roman" w:hAnsi="Times New Roman" w:cs="Times New Roman"/>
          <w:spacing w:val="-2"/>
        </w:rPr>
        <w:t>Note 12.</w:t>
      </w:r>
    </w:p>
    <w:p w:rsidR="004D4FD8" w:rsidRPr="00B23615" w:rsidRDefault="004D4FD8" w:rsidP="00280F06">
      <w:pPr>
        <w:tabs>
          <w:tab w:val="left" w:pos="1800"/>
        </w:tabs>
        <w:spacing w:line="240" w:lineRule="auto"/>
        <w:ind w:left="1620"/>
        <w:jc w:val="thaiDistribute"/>
        <w:rPr>
          <w:rFonts w:ascii="Times New Roman" w:hAnsi="Times New Roman" w:cs="Times New Roman"/>
          <w:spacing w:val="-2"/>
        </w:rPr>
      </w:pPr>
    </w:p>
    <w:p w:rsidR="00280F06" w:rsidRPr="00B23615" w:rsidRDefault="00280F06" w:rsidP="00280F06">
      <w:pPr>
        <w:spacing w:line="240" w:lineRule="auto"/>
        <w:ind w:left="1620" w:hanging="540"/>
        <w:rPr>
          <w:rFonts w:ascii="Times New Roman" w:hAnsi="Times New Roman" w:cs="Times New Roman"/>
          <w:spacing w:val="-2"/>
        </w:rPr>
      </w:pPr>
      <w:r w:rsidRPr="00B23615">
        <w:rPr>
          <w:rFonts w:ascii="Times New Roman" w:hAnsi="Times New Roman" w:cs="Times New Roman"/>
          <w:spacing w:val="-2"/>
        </w:rPr>
        <w:t>(2)</w:t>
      </w:r>
      <w:r w:rsidRPr="00B23615">
        <w:rPr>
          <w:rFonts w:ascii="Times New Roman" w:hAnsi="Times New Roman" w:cs="Times New Roman"/>
          <w:spacing w:val="-2"/>
        </w:rPr>
        <w:tab/>
        <w:t>Transactions and non-controlling interests</w:t>
      </w:r>
    </w:p>
    <w:p w:rsidR="00280F06" w:rsidRPr="00B23615" w:rsidRDefault="00280F06" w:rsidP="00280F06">
      <w:pPr>
        <w:spacing w:line="240" w:lineRule="auto"/>
        <w:ind w:left="1620"/>
        <w:rPr>
          <w:rFonts w:ascii="Times New Roman" w:hAnsi="Times New Roman" w:cs="Times New Roman"/>
          <w:spacing w:val="-2"/>
        </w:rPr>
      </w:pPr>
    </w:p>
    <w:p w:rsidR="00280F06" w:rsidRPr="00B23615" w:rsidRDefault="00280F06" w:rsidP="00280F06">
      <w:pPr>
        <w:tabs>
          <w:tab w:val="left" w:pos="1800"/>
        </w:tabs>
        <w:spacing w:line="240" w:lineRule="auto"/>
        <w:ind w:left="1620"/>
        <w:jc w:val="thaiDistribute"/>
        <w:rPr>
          <w:rFonts w:ascii="Times New Roman" w:hAnsi="Times New Roman" w:cs="Times New Roman"/>
        </w:rPr>
      </w:pPr>
      <w:r w:rsidRPr="00B23615">
        <w:rPr>
          <w:rFonts w:ascii="Times New Roman" w:hAnsi="Times New Roman" w:cs="Times New Roman"/>
        </w:rPr>
        <w:t xml:space="preserve">The Group treats transactions with non-controlling interests as transactions with equity owners of </w:t>
      </w:r>
      <w:r w:rsidRPr="00B23615">
        <w:rPr>
          <w:rFonts w:ascii="Times New Roman" w:hAnsi="Times New Roman" w:cs="Times New Roman"/>
          <w:spacing w:val="-2"/>
        </w:rPr>
        <w:t>the Group. For purchases from non-controlling interests, the difference between any consideration</w:t>
      </w:r>
      <w:r w:rsidRPr="00B23615">
        <w:rPr>
          <w:rFonts w:ascii="Times New Roman" w:hAnsi="Times New Roman" w:cs="Times New Roman"/>
        </w:rPr>
        <w:t xml:space="preserve"> </w:t>
      </w:r>
      <w:r w:rsidRPr="00B23615">
        <w:rPr>
          <w:rFonts w:ascii="Times New Roman" w:hAnsi="Times New Roman" w:cs="Times New Roman"/>
          <w:spacing w:val="-4"/>
        </w:rPr>
        <w:t>paid and the relevant share acquired of the carrying value of net assets of the subsidiary is recorded in equity. Gains or losses on disposals to non-controlling interests are also recorded in equity.</w:t>
      </w:r>
    </w:p>
    <w:p w:rsidR="00280F06" w:rsidRPr="00B23615" w:rsidRDefault="00280F06" w:rsidP="00280F06">
      <w:pPr>
        <w:tabs>
          <w:tab w:val="left" w:pos="1800"/>
        </w:tabs>
        <w:spacing w:line="240" w:lineRule="auto"/>
        <w:ind w:left="1620"/>
        <w:jc w:val="thaiDistribute"/>
        <w:rPr>
          <w:rFonts w:ascii="Times New Roman" w:hAnsi="Times New Roman" w:cs="Times New Roman"/>
        </w:rPr>
      </w:pPr>
    </w:p>
    <w:p w:rsidR="00280F06" w:rsidRPr="00B23615" w:rsidRDefault="00280F06" w:rsidP="00280F06">
      <w:pPr>
        <w:tabs>
          <w:tab w:val="left" w:pos="1800"/>
        </w:tabs>
        <w:spacing w:line="240" w:lineRule="auto"/>
        <w:ind w:left="1620"/>
        <w:jc w:val="both"/>
        <w:rPr>
          <w:rFonts w:ascii="Times New Roman" w:hAnsi="Times New Roman" w:cs="Times New Roman"/>
        </w:rPr>
      </w:pPr>
      <w:r w:rsidRPr="00B23615">
        <w:rPr>
          <w:rFonts w:ascii="Times New Roman" w:hAnsi="Times New Roman" w:cs="Times New Roman"/>
        </w:rPr>
        <w:t xml:space="preserve">When the Group ceases to have control or significant influence, any retained interest in the entity is re-measured to its fair value, with the change in carrying amount recognised in profit or loss. The fair value is the initial carrying amount for the purposes of subsequently accounting for the </w:t>
      </w:r>
      <w:r w:rsidRPr="00B23615">
        <w:rPr>
          <w:rFonts w:ascii="Times New Roman" w:hAnsi="Times New Roman" w:cs="Times New Roman"/>
          <w:spacing w:val="-2"/>
        </w:rPr>
        <w:t>retained interest as an associate, joint venture or financial asset. In addition, any amounts previously</w:t>
      </w:r>
      <w:r w:rsidRPr="00B23615">
        <w:rPr>
          <w:rFonts w:ascii="Times New Roman" w:hAnsi="Times New Roman" w:cs="Times New Roman"/>
        </w:rPr>
        <w:t xml:space="preserve"> recognised in other comprehensive income in respect of that entity are accounted for as if the Group had directly disposed of the related assets or liabilities.</w:t>
      </w:r>
    </w:p>
    <w:p w:rsidR="00280F06" w:rsidRPr="00B23615" w:rsidRDefault="00280F06" w:rsidP="00280F06">
      <w:pPr>
        <w:tabs>
          <w:tab w:val="left" w:pos="1800"/>
        </w:tabs>
        <w:spacing w:line="240" w:lineRule="auto"/>
        <w:ind w:left="1620"/>
        <w:jc w:val="both"/>
        <w:rPr>
          <w:rFonts w:ascii="Times New Roman" w:hAnsi="Times New Roman" w:cs="Times New Roman"/>
        </w:rPr>
      </w:pPr>
    </w:p>
    <w:p w:rsidR="00280F06" w:rsidRPr="00B23615" w:rsidRDefault="00280F06" w:rsidP="00280F06">
      <w:pPr>
        <w:spacing w:line="240" w:lineRule="auto"/>
        <w:ind w:left="1620"/>
        <w:jc w:val="both"/>
        <w:rPr>
          <w:rFonts w:ascii="Times New Roman" w:hAnsi="Times New Roman" w:cs="Times New Roman"/>
          <w:spacing w:val="-2"/>
        </w:rPr>
      </w:pPr>
      <w:r w:rsidRPr="00B23615">
        <w:rPr>
          <w:rFonts w:ascii="Times New Roman" w:hAnsi="Times New Roman" w:cs="Times New Roman"/>
        </w:rPr>
        <w:t>If the ownership interest in an associate is reduced but significant influence is retained, only a proportionate share of the amounts previously recognised in other comprehensive income is reclassified to profit or loss where appropriate.</w:t>
      </w:r>
    </w:p>
    <w:p w:rsidR="005A20CD" w:rsidRPr="00B23615" w:rsidRDefault="005A20CD" w:rsidP="00D42FBB">
      <w:pPr>
        <w:tabs>
          <w:tab w:val="left" w:pos="1800"/>
        </w:tabs>
        <w:spacing w:line="240" w:lineRule="auto"/>
        <w:ind w:left="1620"/>
        <w:jc w:val="both"/>
        <w:rPr>
          <w:rFonts w:ascii="Times New Roman" w:hAnsi="Times New Roman" w:cs="Times New Roman"/>
        </w:rPr>
      </w:pPr>
    </w:p>
    <w:p w:rsidR="005A20CD" w:rsidRPr="00B23615" w:rsidRDefault="005A20CD" w:rsidP="00D42FBB">
      <w:pPr>
        <w:tabs>
          <w:tab w:val="left" w:pos="1800"/>
        </w:tabs>
        <w:spacing w:line="240" w:lineRule="auto"/>
        <w:ind w:left="1620"/>
        <w:jc w:val="both"/>
        <w:rPr>
          <w:rFonts w:ascii="Times New Roman" w:hAnsi="Times New Roman" w:cs="Times New Roman"/>
        </w:rPr>
      </w:pPr>
    </w:p>
    <w:p w:rsidR="004D4FD8" w:rsidRPr="00B23615" w:rsidRDefault="004D4FD8">
      <w:pPr>
        <w:spacing w:line="240" w:lineRule="auto"/>
        <w:rPr>
          <w:rFonts w:ascii="Times New Roman" w:hAnsi="Times New Roman" w:cs="Times New Roman"/>
          <w:b/>
          <w:bCs/>
        </w:rPr>
      </w:pPr>
      <w:r w:rsidRPr="00B23615">
        <w:rPr>
          <w:rFonts w:ascii="Times New Roman" w:hAnsi="Times New Roman" w:cs="Times New Roman"/>
          <w:b/>
          <w:bCs/>
        </w:rPr>
        <w:br w:type="page"/>
      </w:r>
    </w:p>
    <w:p w:rsidR="004D4FD8" w:rsidRPr="000437CF" w:rsidRDefault="004D4FD8" w:rsidP="004D4FD8">
      <w:pPr>
        <w:pStyle w:val="Style10"/>
        <w:adjustRightInd/>
        <w:ind w:left="540" w:hanging="540"/>
        <w:rPr>
          <w:rFonts w:cs="Times New Roman"/>
          <w:b/>
          <w:bCs/>
          <w:szCs w:val="20"/>
        </w:rPr>
      </w:pPr>
      <w:r w:rsidRPr="000437CF">
        <w:rPr>
          <w:rFonts w:cs="Times New Roman"/>
          <w:b/>
          <w:bCs/>
          <w:szCs w:val="20"/>
        </w:rPr>
        <w:lastRenderedPageBreak/>
        <w:t>2</w:t>
      </w:r>
      <w:r w:rsidRPr="000437CF">
        <w:rPr>
          <w:rFonts w:cs="Times New Roman"/>
          <w:b/>
          <w:bCs/>
          <w:szCs w:val="20"/>
        </w:rPr>
        <w:tab/>
        <w:t xml:space="preserve">Accounting policies </w:t>
      </w:r>
      <w:r w:rsidRPr="000437CF">
        <w:rPr>
          <w:rFonts w:cs="Times New Roman"/>
          <w:szCs w:val="20"/>
        </w:rPr>
        <w:t>(Cont’d)</w:t>
      </w:r>
    </w:p>
    <w:p w:rsidR="004D4FD8" w:rsidRPr="000437CF" w:rsidRDefault="004D4FD8" w:rsidP="004D4FD8">
      <w:pPr>
        <w:pStyle w:val="Style10"/>
        <w:adjustRightInd/>
        <w:ind w:left="1080"/>
        <w:jc w:val="both"/>
        <w:rPr>
          <w:rFonts w:cs="Times New Roman"/>
          <w:szCs w:val="20"/>
        </w:rPr>
      </w:pPr>
    </w:p>
    <w:p w:rsidR="004D4FD8" w:rsidRPr="000437CF" w:rsidRDefault="004D4FD8" w:rsidP="004D4FD8">
      <w:pPr>
        <w:pStyle w:val="Style10"/>
        <w:adjustRightInd/>
        <w:ind w:left="1080"/>
        <w:jc w:val="both"/>
        <w:rPr>
          <w:rFonts w:cs="Times New Roman"/>
          <w:szCs w:val="20"/>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rPr>
        <w:t>2.4</w:t>
      </w:r>
      <w:r w:rsidRPr="000437CF">
        <w:rPr>
          <w:rFonts w:ascii="Times New Roman" w:hAnsi="Times New Roman" w:cs="Times New Roman"/>
          <w:b/>
          <w:bCs/>
        </w:rPr>
        <w:tab/>
        <w:t>Foreign currency translation</w:t>
      </w:r>
    </w:p>
    <w:p w:rsidR="00280F06" w:rsidRPr="000437CF" w:rsidRDefault="00280F06" w:rsidP="00280F06">
      <w:pPr>
        <w:spacing w:line="240" w:lineRule="auto"/>
        <w:ind w:left="1080"/>
        <w:rPr>
          <w:rFonts w:ascii="Times New Roman" w:hAnsi="Times New Roman" w:cs="Times New Roman"/>
        </w:rPr>
      </w:pPr>
    </w:p>
    <w:p w:rsidR="00280F06" w:rsidRPr="000437CF" w:rsidRDefault="00280F06" w:rsidP="00280F06">
      <w:pPr>
        <w:tabs>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Items included in the financial statements of each of the Group’s entities are measured using Thai Baht. The consolidated financial statements are presented in Thai Baht.</w:t>
      </w:r>
    </w:p>
    <w:p w:rsidR="00280F06" w:rsidRPr="000437CF" w:rsidRDefault="00280F06" w:rsidP="00280F06">
      <w:pPr>
        <w:tabs>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jc w:val="both"/>
        <w:rPr>
          <w:rFonts w:ascii="Times New Roman" w:hAnsi="Times New Roman" w:cs="Times New Roman"/>
        </w:rPr>
      </w:pPr>
      <w:r w:rsidRPr="000437CF">
        <w:rPr>
          <w:rFonts w:ascii="Times New Roman" w:hAnsi="Times New Roman" w:cs="Times New Roman"/>
          <w:spacing w:val="-2"/>
        </w:rPr>
        <w:t>Foreign currency transactions are translated into Thai Baht using the exchange rates prevailing at the date of the transaction. Monetary assets and liabilities denominated in foreign currency are translated to Thai Baht at the exchange rate prevailing at the statement of financial position date. Gains and losses resulting from the settlement of foreign currency transactions, and from the translation of monetary assets and liabilities denominated in foreign currencies, are recognised in the profit or loss.</w:t>
      </w:r>
    </w:p>
    <w:p w:rsidR="00280F06" w:rsidRPr="000437CF" w:rsidRDefault="00280F06" w:rsidP="00280F06">
      <w:pPr>
        <w:spacing w:line="240" w:lineRule="auto"/>
        <w:ind w:left="1080"/>
        <w:jc w:val="both"/>
        <w:rPr>
          <w:rFonts w:ascii="Times New Roman" w:hAnsi="Times New Roman" w:cs="Times New Roman"/>
        </w:rPr>
      </w:pPr>
    </w:p>
    <w:p w:rsidR="00280F06" w:rsidRPr="000437CF" w:rsidRDefault="00280F06" w:rsidP="00280F06">
      <w:pPr>
        <w:spacing w:line="240" w:lineRule="auto"/>
        <w:ind w:left="1080"/>
        <w:jc w:val="both"/>
        <w:rPr>
          <w:rFonts w:ascii="Times New Roman" w:hAnsi="Times New Roman" w:cs="Times New Roman"/>
        </w:rPr>
      </w:pPr>
    </w:p>
    <w:p w:rsidR="00280F06" w:rsidRPr="000437CF" w:rsidRDefault="00280F06" w:rsidP="00280F06">
      <w:pPr>
        <w:spacing w:line="240" w:lineRule="auto"/>
        <w:ind w:left="1080" w:hanging="540"/>
        <w:rPr>
          <w:rFonts w:ascii="Times New Roman" w:hAnsi="Times New Roman" w:cs="Times New Roman"/>
          <w:b/>
          <w:bCs/>
        </w:rPr>
      </w:pPr>
      <w:bookmarkStart w:id="3" w:name="_Toc311790762"/>
      <w:bookmarkStart w:id="4" w:name="_Toc313554088"/>
      <w:r w:rsidRPr="000437CF">
        <w:rPr>
          <w:rFonts w:ascii="Times New Roman" w:hAnsi="Times New Roman" w:cs="Times New Roman"/>
          <w:b/>
          <w:bCs/>
        </w:rPr>
        <w:t>2.5</w:t>
      </w:r>
      <w:r w:rsidRPr="000437CF">
        <w:rPr>
          <w:rFonts w:ascii="Times New Roman" w:hAnsi="Times New Roman" w:cs="Times New Roman"/>
          <w:b/>
          <w:bCs/>
        </w:rPr>
        <w:tab/>
        <w:t>Cash and cash equivalents</w:t>
      </w:r>
      <w:bookmarkEnd w:id="3"/>
      <w:bookmarkEnd w:id="4"/>
    </w:p>
    <w:p w:rsidR="00280F06" w:rsidRPr="000437CF" w:rsidRDefault="00280F06" w:rsidP="00280F06">
      <w:pPr>
        <w:spacing w:line="240" w:lineRule="auto"/>
        <w:ind w:left="1080"/>
        <w:rPr>
          <w:rFonts w:ascii="Times New Roman" w:hAnsi="Times New Roman" w:cs="Times New Roman"/>
        </w:rPr>
      </w:pPr>
    </w:p>
    <w:p w:rsidR="00280F06" w:rsidRPr="000437CF" w:rsidRDefault="00280F06" w:rsidP="00280F06">
      <w:pPr>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 xml:space="preserve">In the consolidated and Company statement of cash flows, cash and cash equivalents includes cash in hand, deposits held at call with banks, other short-term highly liquid investments with original maturities of three months or less and bank overdrafts. </w:t>
      </w:r>
    </w:p>
    <w:p w:rsidR="00280F06" w:rsidRPr="000437CF" w:rsidRDefault="00280F06" w:rsidP="00280F06">
      <w:pPr>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rPr>
        <w:t>2.6</w:t>
      </w:r>
      <w:r w:rsidRPr="000437CF">
        <w:rPr>
          <w:rFonts w:ascii="Times New Roman" w:hAnsi="Times New Roman" w:cs="Times New Roman"/>
          <w:b/>
          <w:bCs/>
        </w:rPr>
        <w:tab/>
        <w:t>Trade accounts receivable</w:t>
      </w:r>
    </w:p>
    <w:p w:rsidR="00280F06" w:rsidRPr="000437CF" w:rsidRDefault="00280F06" w:rsidP="00280F06">
      <w:pPr>
        <w:spacing w:line="240" w:lineRule="auto"/>
        <w:ind w:left="1080"/>
        <w:jc w:val="both"/>
        <w:rPr>
          <w:rFonts w:ascii="Times New Roman" w:hAnsi="Times New Roman" w:cs="Times New Roman"/>
        </w:rPr>
      </w:pPr>
    </w:p>
    <w:p w:rsidR="00280F06" w:rsidRPr="000437CF" w:rsidRDefault="00280F06" w:rsidP="00280F06">
      <w:pPr>
        <w:tabs>
          <w:tab w:val="left" w:pos="567"/>
        </w:tabs>
        <w:suppressAutoHyphen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Trade accounts receivable are carried at the original invoice amount and subsequently measured at the remaining amount less any allowance for doubtful receivables based on a review of all outstanding amounts at the year-end.  The amount of the allowance is the difference between the carrying amount of the receivable and the amount expected to be collectible. Bad debts are written-off during the year in which they are identified and recognised in profit or loss within selling and marketing costs.</w:t>
      </w:r>
    </w:p>
    <w:p w:rsidR="004D4FD8" w:rsidRPr="000437CF" w:rsidRDefault="004D4FD8" w:rsidP="00280F06">
      <w:pPr>
        <w:tabs>
          <w:tab w:val="left" w:pos="567"/>
        </w:tabs>
        <w:suppressAutoHyphens/>
        <w:spacing w:line="240" w:lineRule="auto"/>
        <w:ind w:left="1080"/>
        <w:jc w:val="both"/>
        <w:rPr>
          <w:rFonts w:ascii="Times New Roman" w:hAnsi="Times New Roman" w:cs="Times New Roman"/>
          <w:spacing w:val="-2"/>
        </w:rPr>
      </w:pPr>
    </w:p>
    <w:p w:rsidR="000873C9" w:rsidRPr="000437CF" w:rsidRDefault="000873C9" w:rsidP="00280F06">
      <w:pPr>
        <w:tabs>
          <w:tab w:val="left" w:pos="567"/>
        </w:tabs>
        <w:suppressAutoHyphen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cs/>
        </w:rPr>
        <w:t>2.7</w:t>
      </w:r>
      <w:r w:rsidRPr="000437CF">
        <w:rPr>
          <w:rFonts w:ascii="Times New Roman" w:hAnsi="Times New Roman" w:cs="Times New Roman"/>
          <w:b/>
          <w:bCs/>
          <w:cs/>
        </w:rPr>
        <w:tab/>
      </w:r>
      <w:r w:rsidRPr="000437CF">
        <w:rPr>
          <w:rFonts w:ascii="Times New Roman" w:hAnsi="Times New Roman" w:cs="Times New Roman"/>
          <w:b/>
          <w:bCs/>
        </w:rPr>
        <w:t>Inventories and productions in progress</w:t>
      </w:r>
    </w:p>
    <w:p w:rsidR="00280F06" w:rsidRPr="000437CF" w:rsidRDefault="00280F06" w:rsidP="00280F06">
      <w:pPr>
        <w:spacing w:line="240" w:lineRule="auto"/>
        <w:ind w:left="1080" w:hanging="540"/>
        <w:rPr>
          <w:rFonts w:ascii="Times New Roman" w:hAnsi="Times New Roman" w:cs="Times New Roman"/>
        </w:rPr>
      </w:pPr>
    </w:p>
    <w:p w:rsidR="00280F06" w:rsidRPr="000437CF" w:rsidRDefault="00280F06" w:rsidP="00280F06">
      <w:pPr>
        <w:spacing w:line="240" w:lineRule="auto"/>
        <w:ind w:left="1620" w:hanging="540"/>
        <w:rPr>
          <w:rFonts w:ascii="Times New Roman" w:hAnsi="Times New Roman" w:cs="Times New Roman"/>
          <w:b/>
          <w:bCs/>
        </w:rPr>
      </w:pPr>
      <w:r w:rsidRPr="000437CF">
        <w:rPr>
          <w:rFonts w:ascii="Times New Roman" w:hAnsi="Times New Roman" w:cs="Times New Roman"/>
          <w:b/>
          <w:bCs/>
        </w:rPr>
        <w:t>a)</w:t>
      </w:r>
      <w:r w:rsidRPr="000437CF">
        <w:rPr>
          <w:rFonts w:ascii="Times New Roman" w:hAnsi="Times New Roman" w:cs="Times New Roman"/>
          <w:b/>
          <w:bCs/>
        </w:rPr>
        <w:tab/>
        <w:t>Camera for production and accessories</w:t>
      </w:r>
    </w:p>
    <w:p w:rsidR="00280F06" w:rsidRPr="000437CF" w:rsidRDefault="00280F06" w:rsidP="00280F06">
      <w:pPr>
        <w:spacing w:line="240" w:lineRule="auto"/>
        <w:ind w:left="1620"/>
        <w:jc w:val="both"/>
        <w:rPr>
          <w:rFonts w:ascii="Times New Roman" w:hAnsi="Times New Roman" w:cs="Times New Roman"/>
        </w:rPr>
      </w:pPr>
    </w:p>
    <w:p w:rsidR="00280F06" w:rsidRPr="000437CF" w:rsidRDefault="00280F06" w:rsidP="00280F06">
      <w:pPr>
        <w:spacing w:line="240" w:lineRule="auto"/>
        <w:ind w:left="1620"/>
        <w:jc w:val="both"/>
        <w:rPr>
          <w:rFonts w:ascii="Times New Roman" w:hAnsi="Times New Roman" w:cs="Times New Roman"/>
          <w:spacing w:val="-2"/>
        </w:rPr>
      </w:pPr>
      <w:r w:rsidRPr="000437CF">
        <w:rPr>
          <w:rFonts w:ascii="Times New Roman" w:hAnsi="Times New Roman" w:cs="Times New Roman"/>
        </w:rPr>
        <w:t xml:space="preserve">Camera for production and accessories are stated at the lower of cost and net realisable value.  </w:t>
      </w:r>
      <w:r w:rsidRPr="000437CF">
        <w:rPr>
          <w:rFonts w:ascii="Times New Roman" w:hAnsi="Times New Roman" w:cs="Times New Roman"/>
          <w:spacing w:val="-2"/>
        </w:rPr>
        <w:t xml:space="preserve">Cost is determined by the weighted average method.  The cost of purchase comprises both the purchase price and costs directly attributable to the acquisition of the inventory, such as import duties and transportation charges, less all </w:t>
      </w:r>
      <w:proofErr w:type="gramStart"/>
      <w:r w:rsidRPr="000437CF">
        <w:rPr>
          <w:rFonts w:ascii="Times New Roman" w:hAnsi="Times New Roman" w:cs="Times New Roman"/>
          <w:spacing w:val="-2"/>
        </w:rPr>
        <w:t>attributable</w:t>
      </w:r>
      <w:proofErr w:type="gramEnd"/>
      <w:r w:rsidRPr="000437CF">
        <w:rPr>
          <w:rFonts w:ascii="Times New Roman" w:hAnsi="Times New Roman" w:cs="Times New Roman"/>
          <w:spacing w:val="-2"/>
        </w:rPr>
        <w:t xml:space="preserve"> discounts, allowances or rebates.  Net realizable value is the estimate of the selling price in the ordinary course of business less applicable variable selling expenses.  Allowance is made, where necessary, for obsolete, slow-moving and defective inventories.</w:t>
      </w:r>
    </w:p>
    <w:p w:rsidR="00280F06" w:rsidRPr="000437CF" w:rsidRDefault="00280F06" w:rsidP="00280F06">
      <w:pPr>
        <w:spacing w:line="240" w:lineRule="auto"/>
        <w:ind w:left="1620"/>
        <w:rPr>
          <w:rFonts w:ascii="Times New Roman" w:hAnsi="Times New Roman" w:cs="Times New Roman"/>
        </w:rPr>
      </w:pPr>
    </w:p>
    <w:p w:rsidR="00280F06" w:rsidRPr="000437CF" w:rsidRDefault="00280F06" w:rsidP="00280F06">
      <w:pPr>
        <w:spacing w:line="240" w:lineRule="auto"/>
        <w:ind w:left="1620" w:hanging="540"/>
        <w:rPr>
          <w:rFonts w:ascii="Times New Roman" w:hAnsi="Times New Roman" w:cs="Times New Roman"/>
          <w:b/>
          <w:bCs/>
        </w:rPr>
      </w:pPr>
      <w:r w:rsidRPr="000437CF">
        <w:rPr>
          <w:rFonts w:ascii="Times New Roman" w:hAnsi="Times New Roman" w:cs="Times New Roman"/>
          <w:b/>
          <w:bCs/>
        </w:rPr>
        <w:t>b)</w:t>
      </w:r>
      <w:r w:rsidRPr="000437CF">
        <w:rPr>
          <w:rFonts w:ascii="Times New Roman" w:hAnsi="Times New Roman" w:cs="Times New Roman"/>
          <w:b/>
          <w:bCs/>
        </w:rPr>
        <w:tab/>
        <w:t>TV programs and event production</w:t>
      </w:r>
    </w:p>
    <w:p w:rsidR="00280F06" w:rsidRPr="000437CF" w:rsidRDefault="00280F06" w:rsidP="00280F06">
      <w:pPr>
        <w:spacing w:line="240" w:lineRule="auto"/>
        <w:ind w:left="1620"/>
        <w:rPr>
          <w:rFonts w:ascii="Times New Roman" w:hAnsi="Times New Roman" w:cs="Times New Roman"/>
        </w:rPr>
      </w:pPr>
    </w:p>
    <w:p w:rsidR="00280F06" w:rsidRPr="000437CF" w:rsidRDefault="00280F06" w:rsidP="00280F06">
      <w:pPr>
        <w:spacing w:line="240" w:lineRule="auto"/>
        <w:ind w:left="1620"/>
        <w:jc w:val="both"/>
        <w:rPr>
          <w:rFonts w:ascii="Times New Roman" w:hAnsi="Times New Roman" w:cs="Times New Roman"/>
        </w:rPr>
      </w:pPr>
      <w:r w:rsidRPr="000437CF">
        <w:rPr>
          <w:rFonts w:ascii="Times New Roman" w:hAnsi="Times New Roman" w:cs="Times New Roman"/>
        </w:rPr>
        <w:t>TV programs ready for broadcasts or sales and TV programs production in progress are stated at production cost which is directly attributable to the program production.  The cost will be recognised in the income statement when broadcast or sale and show has been performed.</w:t>
      </w:r>
    </w:p>
    <w:p w:rsidR="00280F06" w:rsidRPr="000437CF" w:rsidRDefault="00280F06" w:rsidP="00C824F9">
      <w:pPr>
        <w:spacing w:line="240" w:lineRule="auto"/>
        <w:ind w:left="1620"/>
        <w:rPr>
          <w:rFonts w:ascii="Times New Roman" w:hAnsi="Times New Roman" w:cs="Times New Roman"/>
        </w:rPr>
      </w:pPr>
    </w:p>
    <w:p w:rsidR="00280F06" w:rsidRPr="000437CF" w:rsidRDefault="00280F06" w:rsidP="00280F06">
      <w:pPr>
        <w:spacing w:line="240" w:lineRule="auto"/>
        <w:ind w:left="1620" w:hanging="540"/>
        <w:rPr>
          <w:rFonts w:ascii="Times New Roman" w:hAnsi="Times New Roman" w:cs="Times New Roman"/>
          <w:b/>
          <w:bCs/>
        </w:rPr>
      </w:pPr>
      <w:r w:rsidRPr="000437CF">
        <w:rPr>
          <w:rFonts w:ascii="Times New Roman" w:hAnsi="Times New Roman" w:cs="Times New Roman"/>
          <w:b/>
          <w:bCs/>
        </w:rPr>
        <w:t>c)</w:t>
      </w:r>
      <w:r w:rsidRPr="000437CF">
        <w:rPr>
          <w:rFonts w:ascii="Times New Roman" w:hAnsi="Times New Roman" w:cs="Times New Roman"/>
          <w:b/>
          <w:bCs/>
        </w:rPr>
        <w:tab/>
        <w:t>Pocketbook and magazines in progress</w:t>
      </w:r>
    </w:p>
    <w:p w:rsidR="00280F06" w:rsidRPr="000437CF" w:rsidRDefault="00280F06" w:rsidP="00280F06">
      <w:pPr>
        <w:spacing w:line="240" w:lineRule="auto"/>
        <w:ind w:left="1620"/>
        <w:rPr>
          <w:rFonts w:ascii="Times New Roman" w:hAnsi="Times New Roman" w:cs="Times New Roman"/>
        </w:rPr>
      </w:pPr>
    </w:p>
    <w:p w:rsidR="00280F06" w:rsidRPr="00B23615" w:rsidRDefault="00280F06" w:rsidP="00280F06">
      <w:pPr>
        <w:spacing w:line="240" w:lineRule="auto"/>
        <w:ind w:left="1620"/>
        <w:jc w:val="both"/>
        <w:rPr>
          <w:rFonts w:ascii="Times New Roman" w:hAnsi="Times New Roman" w:cs="Times New Roman"/>
        </w:rPr>
      </w:pPr>
      <w:r w:rsidRPr="000437CF">
        <w:rPr>
          <w:rFonts w:ascii="Times New Roman" w:hAnsi="Times New Roman" w:cs="Times New Roman"/>
        </w:rPr>
        <w:t>Pocketbook and magazines in progress are stated at the lower of cost and net realisable value.  Cost is determined by specific identification.  The cost of pocketbook and magazines in progress comprises design costs, raw materials, direct labour, other direct costs and related production</w:t>
      </w:r>
      <w:r w:rsidRPr="00B23615">
        <w:rPr>
          <w:rFonts w:ascii="Times New Roman" w:hAnsi="Times New Roman" w:cs="Times New Roman"/>
        </w:rPr>
        <w:t xml:space="preserve"> overhead (based on normal capacity).  Net realisable value is the estimate of the selling price in the ordinary course of business, less applicable variable selling expenses.  Allowance is made, where necessary, for obsolete, slow-moving and defective inventories.</w:t>
      </w:r>
    </w:p>
    <w:p w:rsidR="004D4FD8" w:rsidRPr="00B23615" w:rsidRDefault="004D4FD8">
      <w:pPr>
        <w:spacing w:line="240" w:lineRule="auto"/>
        <w:rPr>
          <w:rFonts w:ascii="Times New Roman" w:hAnsi="Times New Roman" w:cs="Times New Roman"/>
          <w:b/>
          <w:bCs/>
          <w:cs/>
        </w:rPr>
      </w:pPr>
      <w:r w:rsidRPr="00B23615">
        <w:rPr>
          <w:rFonts w:ascii="Times New Roman" w:hAnsi="Times New Roman"/>
          <w:b/>
          <w:bCs/>
          <w:cs/>
        </w:rPr>
        <w:br w:type="page"/>
      </w:r>
    </w:p>
    <w:p w:rsidR="004D4FD8" w:rsidRPr="000437CF" w:rsidRDefault="004D4FD8" w:rsidP="004D4FD8">
      <w:pPr>
        <w:pStyle w:val="Style10"/>
        <w:adjustRightInd/>
        <w:ind w:left="540" w:hanging="540"/>
        <w:rPr>
          <w:rFonts w:cs="Times New Roman"/>
          <w:b/>
          <w:bCs/>
          <w:szCs w:val="20"/>
        </w:rPr>
      </w:pPr>
      <w:r w:rsidRPr="000437CF">
        <w:rPr>
          <w:rFonts w:cs="Times New Roman"/>
          <w:b/>
          <w:bCs/>
          <w:szCs w:val="20"/>
        </w:rPr>
        <w:lastRenderedPageBreak/>
        <w:t>2</w:t>
      </w:r>
      <w:r w:rsidRPr="000437CF">
        <w:rPr>
          <w:rFonts w:cs="Times New Roman"/>
          <w:b/>
          <w:bCs/>
          <w:szCs w:val="20"/>
        </w:rPr>
        <w:tab/>
        <w:t xml:space="preserve">Accounting policies </w:t>
      </w:r>
      <w:r w:rsidRPr="000437CF">
        <w:rPr>
          <w:rFonts w:cs="Times New Roman"/>
          <w:szCs w:val="20"/>
        </w:rPr>
        <w:t>(Cont’d)</w:t>
      </w:r>
    </w:p>
    <w:p w:rsidR="004D4FD8" w:rsidRPr="000437CF" w:rsidRDefault="004D4FD8" w:rsidP="004D4FD8">
      <w:pPr>
        <w:pStyle w:val="Style10"/>
        <w:adjustRightInd/>
        <w:ind w:left="1080"/>
        <w:jc w:val="both"/>
        <w:rPr>
          <w:rFonts w:cs="Times New Roman"/>
          <w:szCs w:val="20"/>
        </w:rPr>
      </w:pPr>
    </w:p>
    <w:p w:rsidR="004D4FD8" w:rsidRPr="000437CF" w:rsidRDefault="004D4FD8" w:rsidP="004D4FD8">
      <w:pPr>
        <w:pStyle w:val="Style10"/>
        <w:adjustRightInd/>
        <w:ind w:left="1080"/>
        <w:jc w:val="both"/>
        <w:rPr>
          <w:rFonts w:cs="Times New Roman"/>
          <w:szCs w:val="20"/>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cs/>
        </w:rPr>
        <w:t>2.</w:t>
      </w:r>
      <w:r w:rsidRPr="000437CF">
        <w:rPr>
          <w:rFonts w:ascii="Times New Roman" w:hAnsi="Times New Roman" w:cs="Times New Roman"/>
          <w:b/>
          <w:bCs/>
        </w:rPr>
        <w:t>8</w:t>
      </w:r>
      <w:r w:rsidRPr="000437CF">
        <w:rPr>
          <w:rFonts w:ascii="Times New Roman" w:hAnsi="Times New Roman" w:cs="Times New Roman"/>
          <w:b/>
          <w:bCs/>
          <w:cs/>
        </w:rPr>
        <w:tab/>
      </w:r>
      <w:r w:rsidRPr="000437CF">
        <w:rPr>
          <w:rFonts w:ascii="Times New Roman" w:hAnsi="Times New Roman" w:cs="Times New Roman"/>
          <w:b/>
          <w:bCs/>
        </w:rPr>
        <w:t xml:space="preserve">Investment property </w:t>
      </w:r>
    </w:p>
    <w:p w:rsidR="005A20CD" w:rsidRPr="000437CF" w:rsidRDefault="005A20CD" w:rsidP="00280F06">
      <w:pPr>
        <w:spacing w:line="240" w:lineRule="auto"/>
        <w:ind w:left="1080"/>
        <w:jc w:val="both"/>
        <w:rPr>
          <w:rFonts w:ascii="Times New Roman" w:hAnsi="Times New Roman" w:cs="Times New Roman"/>
          <w:spacing w:val="-2"/>
        </w:rPr>
      </w:pPr>
    </w:p>
    <w:p w:rsidR="00E2483B" w:rsidRPr="000437CF" w:rsidRDefault="00E2483B" w:rsidP="00E2483B">
      <w:pPr>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Property that is held for long-term rental yields or for capital appreciation or both, and that is not occupied by the companies in the consolidated Group, is classified as investment property. Investment property also includes property that is being constructed or developed for future use as investment property.</w:t>
      </w:r>
    </w:p>
    <w:p w:rsidR="00E2483B" w:rsidRPr="000437CF" w:rsidRDefault="00E2483B" w:rsidP="005A20CD">
      <w:pPr>
        <w:spacing w:line="240" w:lineRule="auto"/>
        <w:ind w:left="1080"/>
        <w:jc w:val="both"/>
        <w:rPr>
          <w:rFonts w:ascii="Times New Roman" w:hAnsi="Times New Roman" w:cs="Times New Roman"/>
          <w:spacing w:val="-2"/>
        </w:rPr>
      </w:pPr>
    </w:p>
    <w:p w:rsidR="005A20CD" w:rsidRPr="000437CF" w:rsidRDefault="005A20CD" w:rsidP="005A20CD">
      <w:pPr>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 xml:space="preserve">Land is classified and accounted for by the Group as investment property when the definition of investment property is met. </w:t>
      </w:r>
    </w:p>
    <w:p w:rsidR="005A20CD" w:rsidRPr="000437CF" w:rsidRDefault="005A20CD" w:rsidP="00280F06">
      <w:pPr>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Investment property is measured initially at its cost, including related transaction costs and borrowing costs. Borrowing costs are incurred for the purpose of acquiring, constructing or producing a qualifying investment property are capitalised as part of its cost. Borrowing costs are capitalised while acquisition or construction is actively underway and cease once the asset is substantially complete, or suspended if the development of the asset is suspended.</w:t>
      </w:r>
    </w:p>
    <w:p w:rsidR="004E3391" w:rsidRPr="000437CF" w:rsidRDefault="004E3391" w:rsidP="00280F06">
      <w:pPr>
        <w:spacing w:line="240" w:lineRule="auto"/>
        <w:ind w:left="1080"/>
        <w:jc w:val="both"/>
        <w:rPr>
          <w:rFonts w:ascii="Times New Roman" w:hAnsi="Times New Roman" w:cs="Times New Roman"/>
          <w:spacing w:val="-2"/>
        </w:rPr>
      </w:pPr>
    </w:p>
    <w:p w:rsidR="004E3391" w:rsidRPr="000437CF" w:rsidRDefault="004E3391" w:rsidP="00280F06">
      <w:pPr>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After initial recognition, investment property is carried at cost less any accumulated impairment loss.</w:t>
      </w:r>
    </w:p>
    <w:p w:rsidR="004D4FD8" w:rsidRPr="000437CF" w:rsidRDefault="004D4FD8" w:rsidP="00280F06">
      <w:pPr>
        <w:spacing w:line="240" w:lineRule="auto"/>
        <w:ind w:left="1080"/>
        <w:jc w:val="both"/>
        <w:rPr>
          <w:rFonts w:ascii="Times New Roman" w:hAnsi="Times New Roman" w:cs="Times New Roman"/>
          <w:spacing w:val="-2"/>
        </w:rPr>
      </w:pPr>
    </w:p>
    <w:p w:rsidR="004D4FD8" w:rsidRPr="000437CF" w:rsidRDefault="004D4FD8" w:rsidP="00280F06">
      <w:pPr>
        <w:spacing w:line="240" w:lineRule="auto"/>
        <w:ind w:left="1080"/>
        <w:jc w:val="both"/>
        <w:rPr>
          <w:rFonts w:ascii="Times New Roman" w:hAnsi="Times New Roman" w:cs="Times New Roman"/>
          <w:spacing w:val="-2"/>
        </w:rPr>
      </w:pPr>
    </w:p>
    <w:p w:rsidR="00E2483B" w:rsidRPr="000437CF" w:rsidRDefault="00E2483B" w:rsidP="00E2483B">
      <w:pPr>
        <w:spacing w:line="240" w:lineRule="auto"/>
        <w:ind w:left="1080" w:hanging="540"/>
        <w:rPr>
          <w:rFonts w:ascii="Times New Roman" w:hAnsi="Times New Roman" w:cs="Times New Roman"/>
          <w:b/>
          <w:bCs/>
        </w:rPr>
      </w:pPr>
      <w:r w:rsidRPr="000437CF">
        <w:rPr>
          <w:rFonts w:ascii="Times New Roman" w:hAnsi="Times New Roman" w:cs="Times New Roman"/>
          <w:b/>
          <w:bCs/>
        </w:rPr>
        <w:t>2.9</w:t>
      </w:r>
      <w:r w:rsidRPr="000437CF">
        <w:rPr>
          <w:rFonts w:ascii="Times New Roman" w:hAnsi="Times New Roman" w:cs="Times New Roman"/>
          <w:b/>
          <w:bCs/>
        </w:rPr>
        <w:tab/>
        <w:t>Building and equipment and assets for rent</w:t>
      </w:r>
    </w:p>
    <w:p w:rsidR="00E2483B" w:rsidRPr="000437CF" w:rsidRDefault="00E2483B" w:rsidP="00280F06">
      <w:pPr>
        <w:spacing w:line="240" w:lineRule="auto"/>
        <w:ind w:left="1080"/>
        <w:jc w:val="both"/>
        <w:rPr>
          <w:rFonts w:ascii="Times New Roman" w:hAnsi="Times New Roman" w:cs="Times New Roman"/>
          <w:spacing w:val="-2"/>
        </w:rPr>
      </w:pPr>
    </w:p>
    <w:p w:rsidR="00280F06" w:rsidRPr="000437CF" w:rsidRDefault="00E2483B" w:rsidP="00280F06">
      <w:pPr>
        <w:spacing w:line="240" w:lineRule="auto"/>
        <w:ind w:left="1080"/>
        <w:jc w:val="both"/>
        <w:rPr>
          <w:rFonts w:ascii="Times New Roman" w:hAnsi="Times New Roman" w:cs="Times New Roman"/>
          <w:spacing w:val="-2"/>
        </w:rPr>
      </w:pPr>
      <w:r w:rsidRPr="000437CF">
        <w:rPr>
          <w:rFonts w:ascii="Times New Roman" w:hAnsi="Times New Roman" w:cs="Times New Roman"/>
          <w:spacing w:val="-4"/>
        </w:rPr>
        <w:t xml:space="preserve">Building and equipment and assets for rent are </w:t>
      </w:r>
      <w:r w:rsidR="00280F06" w:rsidRPr="000437CF">
        <w:rPr>
          <w:rFonts w:ascii="Times New Roman" w:hAnsi="Times New Roman" w:cs="Times New Roman"/>
          <w:spacing w:val="-4"/>
        </w:rPr>
        <w:t xml:space="preserve">measured initially at </w:t>
      </w:r>
      <w:r w:rsidR="004955B0" w:rsidRPr="000437CF">
        <w:rPr>
          <w:rFonts w:ascii="Times New Roman" w:hAnsi="Times New Roman" w:cs="Times New Roman"/>
          <w:spacing w:val="-4"/>
        </w:rPr>
        <w:t>their</w:t>
      </w:r>
      <w:r w:rsidR="00280F06" w:rsidRPr="000437CF">
        <w:rPr>
          <w:rFonts w:ascii="Times New Roman" w:hAnsi="Times New Roman" w:cs="Times New Roman"/>
          <w:spacing w:val="-4"/>
        </w:rPr>
        <w:t xml:space="preserve"> cost less any accumulated depreciation</w:t>
      </w:r>
      <w:r w:rsidR="00280F06" w:rsidRPr="000437CF">
        <w:rPr>
          <w:rFonts w:ascii="Times New Roman" w:hAnsi="Times New Roman" w:cs="Times New Roman"/>
          <w:spacing w:val="-2"/>
        </w:rPr>
        <w:t>.  Depreciation is calculated using the straight line method to allocate their cost to their residual values over their estimated useful lives, as follows:</w:t>
      </w:r>
    </w:p>
    <w:p w:rsidR="00280F06" w:rsidRPr="000437CF" w:rsidRDefault="00280F06" w:rsidP="00280F06">
      <w:pPr>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jc w:val="both"/>
        <w:rPr>
          <w:rFonts w:ascii="Times New Roman" w:hAnsi="Times New Roman" w:cs="Times New Roman"/>
          <w:b/>
          <w:bCs/>
          <w:spacing w:val="-2"/>
        </w:rPr>
      </w:pPr>
      <w:r w:rsidRPr="000437CF">
        <w:rPr>
          <w:rFonts w:ascii="Times New Roman" w:hAnsi="Times New Roman" w:cs="Times New Roman"/>
          <w:b/>
          <w:bCs/>
          <w:spacing w:val="-2"/>
        </w:rPr>
        <w:t>Building and equipment</w:t>
      </w:r>
    </w:p>
    <w:p w:rsidR="00280F06" w:rsidRPr="000437CF" w:rsidRDefault="00280F06" w:rsidP="00280F06">
      <w:pPr>
        <w:spacing w:line="240" w:lineRule="auto"/>
        <w:ind w:left="1080"/>
        <w:jc w:val="both"/>
        <w:rPr>
          <w:rFonts w:ascii="Times New Roman" w:hAnsi="Times New Roman" w:cs="Times New Roman"/>
          <w:spacing w:val="-2"/>
        </w:rPr>
      </w:pP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Production equipment</w:t>
      </w:r>
      <w:r w:rsidRPr="000437CF">
        <w:rPr>
          <w:rFonts w:ascii="Times New Roman" w:hAnsi="Times New Roman" w:cs="Times New Roman"/>
          <w:spacing w:val="-2"/>
        </w:rPr>
        <w:tab/>
        <w:t>5 years</w:t>
      </w: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spacing w:val="-2"/>
        </w:rPr>
        <w:t>Computers</w:t>
      </w:r>
      <w:r w:rsidRPr="000437CF">
        <w:rPr>
          <w:rFonts w:ascii="Times New Roman" w:hAnsi="Times New Roman" w:cs="Times New Roman"/>
        </w:rPr>
        <w:tab/>
      </w:r>
      <w:r w:rsidRPr="000437CF">
        <w:rPr>
          <w:rFonts w:ascii="Times New Roman" w:hAnsi="Times New Roman" w:cs="Times New Roman"/>
          <w:spacing w:val="-2"/>
        </w:rPr>
        <w:t>5 years</w:t>
      </w: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Furniture fixture and office equipment</w:t>
      </w:r>
      <w:r w:rsidRPr="000437CF">
        <w:rPr>
          <w:rFonts w:ascii="Times New Roman" w:hAnsi="Times New Roman" w:cs="Times New Roman"/>
        </w:rPr>
        <w:tab/>
      </w:r>
      <w:r w:rsidRPr="000437CF">
        <w:rPr>
          <w:rFonts w:ascii="Times New Roman" w:hAnsi="Times New Roman" w:cs="Times New Roman"/>
          <w:spacing w:val="-2"/>
        </w:rPr>
        <w:t>5 years</w:t>
      </w: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Vehicles</w:t>
      </w:r>
      <w:r w:rsidRPr="000437CF">
        <w:rPr>
          <w:rFonts w:ascii="Times New Roman" w:hAnsi="Times New Roman" w:cs="Times New Roman"/>
        </w:rPr>
        <w:tab/>
      </w:r>
      <w:r w:rsidRPr="000437CF">
        <w:rPr>
          <w:rFonts w:ascii="Times New Roman" w:hAnsi="Times New Roman" w:cs="Times New Roman"/>
          <w:spacing w:val="-2"/>
        </w:rPr>
        <w:t>5 years</w:t>
      </w:r>
    </w:p>
    <w:p w:rsidR="006E1151" w:rsidRPr="000437CF" w:rsidRDefault="008E4D04"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O</w:t>
      </w:r>
      <w:r w:rsidR="00280F06" w:rsidRPr="000437CF">
        <w:rPr>
          <w:rFonts w:ascii="Times New Roman" w:hAnsi="Times New Roman" w:cs="Times New Roman"/>
        </w:rPr>
        <w:t>ffice building</w:t>
      </w:r>
      <w:r w:rsidR="00636314" w:rsidRPr="000437CF">
        <w:rPr>
          <w:rFonts w:ascii="Times New Roman" w:hAnsi="Times New Roman" w:cs="Times New Roman"/>
        </w:rPr>
        <w:t xml:space="preserve">, studio building and </w:t>
      </w:r>
    </w:p>
    <w:p w:rsidR="00280F06" w:rsidRPr="000437CF" w:rsidRDefault="006E1151"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 xml:space="preserve">   </w:t>
      </w:r>
      <w:proofErr w:type="gramStart"/>
      <w:r w:rsidR="00636314" w:rsidRPr="000437CF">
        <w:rPr>
          <w:rFonts w:ascii="Times New Roman" w:hAnsi="Times New Roman" w:cs="Times New Roman"/>
        </w:rPr>
        <w:t>leasehold</w:t>
      </w:r>
      <w:proofErr w:type="gramEnd"/>
      <w:r w:rsidR="00636314" w:rsidRPr="000437CF">
        <w:rPr>
          <w:rFonts w:ascii="Times New Roman" w:hAnsi="Times New Roman" w:cs="Times New Roman"/>
        </w:rPr>
        <w:t xml:space="preserve"> building </w:t>
      </w:r>
      <w:r w:rsidR="00E2483B" w:rsidRPr="000437CF">
        <w:rPr>
          <w:rFonts w:ascii="Times New Roman" w:hAnsi="Times New Roman" w:cs="Times New Roman"/>
        </w:rPr>
        <w:t>improvement</w:t>
      </w:r>
      <w:r w:rsidR="00280F06" w:rsidRPr="000437CF">
        <w:rPr>
          <w:rFonts w:ascii="Times New Roman" w:hAnsi="Times New Roman" w:cs="Times New Roman"/>
        </w:rPr>
        <w:tab/>
      </w:r>
      <w:r w:rsidR="004955B0" w:rsidRPr="000437CF">
        <w:rPr>
          <w:rFonts w:ascii="Times New Roman" w:hAnsi="Times New Roman" w:cs="Times New Roman"/>
        </w:rPr>
        <w:t>Lease period but not over</w:t>
      </w:r>
      <w:r w:rsidR="00E2483B" w:rsidRPr="000437CF">
        <w:rPr>
          <w:rFonts w:ascii="Times New Roman" w:hAnsi="Times New Roman" w:cs="Times New Roman"/>
          <w:cs/>
        </w:rPr>
        <w:t xml:space="preserve"> 20</w:t>
      </w:r>
      <w:r w:rsidR="00280F06" w:rsidRPr="000437CF">
        <w:rPr>
          <w:rFonts w:ascii="Times New Roman" w:hAnsi="Times New Roman" w:cs="Times New Roman"/>
        </w:rPr>
        <w:t xml:space="preserve"> years</w:t>
      </w:r>
    </w:p>
    <w:p w:rsidR="00280F06" w:rsidRPr="000437CF" w:rsidRDefault="008E4D04"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Leasehold s</w:t>
      </w:r>
      <w:r w:rsidR="002D3700" w:rsidRPr="000437CF">
        <w:rPr>
          <w:rFonts w:ascii="Times New Roman" w:hAnsi="Times New Roman" w:cs="Times New Roman"/>
        </w:rPr>
        <w:t>tudio b</w:t>
      </w:r>
      <w:r w:rsidR="00E2483B" w:rsidRPr="000437CF">
        <w:rPr>
          <w:rFonts w:ascii="Times New Roman" w:hAnsi="Times New Roman" w:cs="Times New Roman"/>
        </w:rPr>
        <w:t>uilding improvement</w:t>
      </w:r>
      <w:r w:rsidR="00280F06" w:rsidRPr="000437CF">
        <w:rPr>
          <w:rFonts w:ascii="Times New Roman" w:hAnsi="Times New Roman" w:cs="Times New Roman"/>
        </w:rPr>
        <w:tab/>
        <w:t>20 years</w:t>
      </w:r>
    </w:p>
    <w:p w:rsidR="00280F06" w:rsidRPr="000437CF" w:rsidRDefault="00280F06" w:rsidP="00280F06">
      <w:pPr>
        <w:tabs>
          <w:tab w:val="right" w:pos="9450"/>
        </w:tabs>
        <w:spacing w:line="240" w:lineRule="auto"/>
        <w:ind w:left="1080"/>
        <w:jc w:val="both"/>
        <w:rPr>
          <w:rFonts w:ascii="Times New Roman" w:hAnsi="Times New Roman" w:cs="Times New Roman"/>
        </w:rPr>
      </w:pPr>
    </w:p>
    <w:p w:rsidR="00280F06" w:rsidRPr="000437CF" w:rsidRDefault="00280F06" w:rsidP="00280F06">
      <w:pPr>
        <w:tabs>
          <w:tab w:val="right" w:pos="9450"/>
        </w:tabs>
        <w:spacing w:line="240" w:lineRule="auto"/>
        <w:ind w:left="1080"/>
        <w:jc w:val="both"/>
        <w:rPr>
          <w:rFonts w:ascii="Times New Roman" w:hAnsi="Times New Roman" w:cs="Times New Roman"/>
          <w:b/>
          <w:bCs/>
        </w:rPr>
      </w:pPr>
      <w:r w:rsidRPr="000437CF">
        <w:rPr>
          <w:rFonts w:ascii="Times New Roman" w:hAnsi="Times New Roman" w:cs="Times New Roman"/>
          <w:b/>
          <w:bCs/>
        </w:rPr>
        <w:t>Asset for rent</w:t>
      </w:r>
    </w:p>
    <w:p w:rsidR="00280F06" w:rsidRPr="000437CF" w:rsidRDefault="00280F06" w:rsidP="00280F06">
      <w:pPr>
        <w:tabs>
          <w:tab w:val="right" w:pos="9450"/>
        </w:tabs>
        <w:spacing w:line="240" w:lineRule="auto"/>
        <w:ind w:left="1080"/>
        <w:jc w:val="both"/>
        <w:rPr>
          <w:rFonts w:ascii="Times New Roman" w:hAnsi="Times New Roman" w:cs="Times New Roman"/>
        </w:rPr>
      </w:pP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Production equipment</w:t>
      </w:r>
      <w:r w:rsidRPr="000437CF">
        <w:rPr>
          <w:rFonts w:ascii="Times New Roman" w:hAnsi="Times New Roman" w:cs="Times New Roman"/>
        </w:rPr>
        <w:tab/>
        <w:t>5, 10 years</w:t>
      </w: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Supply for film production</w:t>
      </w:r>
      <w:r w:rsidRPr="000437CF">
        <w:rPr>
          <w:rFonts w:ascii="Times New Roman" w:hAnsi="Times New Roman" w:cs="Times New Roman"/>
        </w:rPr>
        <w:tab/>
        <w:t>3 years</w:t>
      </w: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Vehicles</w:t>
      </w:r>
      <w:r w:rsidRPr="000437CF">
        <w:rPr>
          <w:rFonts w:ascii="Times New Roman" w:hAnsi="Times New Roman" w:cs="Times New Roman"/>
        </w:rPr>
        <w:tab/>
        <w:t>10 years</w:t>
      </w:r>
    </w:p>
    <w:p w:rsidR="00280F06" w:rsidRPr="000437CF" w:rsidRDefault="00280F06" w:rsidP="00280F06">
      <w:pPr>
        <w:tabs>
          <w:tab w:val="right" w:pos="9450"/>
        </w:tabs>
        <w:spacing w:line="240" w:lineRule="auto"/>
        <w:ind w:left="1080"/>
        <w:jc w:val="both"/>
        <w:rPr>
          <w:rFonts w:ascii="Times New Roman" w:hAnsi="Times New Roman" w:cs="Times New Roman"/>
        </w:rPr>
      </w:pPr>
    </w:p>
    <w:p w:rsidR="00280F06" w:rsidRPr="000437CF"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rPr>
        <w:t>The assets residual values and useful lives are reviewed, and adjusted if appropriate, at the end of each reporting period.</w:t>
      </w:r>
    </w:p>
    <w:p w:rsidR="00280F06" w:rsidRPr="000437CF"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spacing w:val="-2"/>
        </w:rPr>
        <w:t>The asset’s carrying amount is written-down immediately to its recoverable amount if the asset’s carrying</w:t>
      </w:r>
      <w:r w:rsidRPr="00B23615">
        <w:rPr>
          <w:rFonts w:ascii="Times New Roman" w:hAnsi="Times New Roman" w:cs="Times New Roman"/>
        </w:rPr>
        <w:t xml:space="preserve"> amount is greater than its estimated recoverable amount (</w:t>
      </w:r>
      <w:r w:rsidR="00FB0C9E" w:rsidRPr="00B23615">
        <w:rPr>
          <w:rFonts w:ascii="Times New Roman" w:hAnsi="Times New Roman" w:cs="Times New Roman"/>
        </w:rPr>
        <w:t>N</w:t>
      </w:r>
      <w:r w:rsidRPr="00B23615">
        <w:rPr>
          <w:rFonts w:ascii="Times New Roman" w:hAnsi="Times New Roman" w:cs="Times New Roman"/>
        </w:rPr>
        <w:t>ote 2.</w:t>
      </w:r>
      <w:r w:rsidR="004955B0" w:rsidRPr="00B23615">
        <w:rPr>
          <w:rFonts w:ascii="Times New Roman" w:hAnsi="Times New Roman" w:cs="Times New Roman"/>
        </w:rPr>
        <w:t>1</w:t>
      </w:r>
      <w:r w:rsidR="00955730" w:rsidRPr="00B23615">
        <w:rPr>
          <w:rFonts w:ascii="Times New Roman" w:hAnsi="Times New Roman" w:cs="Times New Roman"/>
          <w:cs/>
        </w:rPr>
        <w:t>1</w:t>
      </w:r>
      <w:r w:rsidRPr="00B23615">
        <w:rPr>
          <w:rFonts w:ascii="Times New Roman" w:hAnsi="Times New Roman" w:cs="Times New Roman"/>
        </w:rPr>
        <w:t>).</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 xml:space="preserve">Gains or losses on disposals are determined by comparing the proceeds with the carrying amount and are recognised within ‘Other (losses)/gains </w:t>
      </w:r>
      <w:r w:rsidR="008E4D04" w:rsidRPr="00B23615">
        <w:rPr>
          <w:rFonts w:ascii="Times New Roman" w:hAnsi="Times New Roman" w:cs="Times New Roman"/>
          <w:spacing w:val="-2"/>
        </w:rPr>
        <w:t>-</w:t>
      </w:r>
      <w:r w:rsidRPr="00B23615">
        <w:rPr>
          <w:rFonts w:ascii="Times New Roman" w:hAnsi="Times New Roman" w:cs="Times New Roman"/>
          <w:spacing w:val="-2"/>
        </w:rPr>
        <w:t xml:space="preserve"> net’ in profit or loss.</w:t>
      </w:r>
    </w:p>
    <w:p w:rsidR="00D83955" w:rsidRPr="00B23615" w:rsidRDefault="00D83955" w:rsidP="00280F06">
      <w:pPr>
        <w:spacing w:line="240" w:lineRule="auto"/>
        <w:ind w:left="1080" w:hanging="540"/>
        <w:rPr>
          <w:rFonts w:ascii="Times New Roman" w:hAnsi="Times New Roman" w:cs="Times New Roman"/>
          <w:b/>
          <w:bCs/>
        </w:rPr>
      </w:pPr>
    </w:p>
    <w:p w:rsidR="00D83955" w:rsidRPr="00B23615" w:rsidRDefault="00D83955" w:rsidP="00280F06">
      <w:pPr>
        <w:spacing w:line="240" w:lineRule="auto"/>
        <w:ind w:left="1080" w:hanging="540"/>
        <w:rPr>
          <w:rFonts w:ascii="Times New Roman" w:hAnsi="Times New Roman" w:cs="Times New Roman"/>
          <w:b/>
          <w:bCs/>
        </w:rPr>
      </w:pPr>
    </w:p>
    <w:p w:rsidR="004D4FD8" w:rsidRPr="00B23615" w:rsidRDefault="004D4FD8">
      <w:pPr>
        <w:spacing w:line="240" w:lineRule="auto"/>
        <w:rPr>
          <w:rFonts w:ascii="Times New Roman" w:hAnsi="Times New Roman" w:cs="Times New Roman"/>
          <w:b/>
          <w:bCs/>
          <w:cs/>
        </w:rPr>
      </w:pPr>
      <w:r w:rsidRPr="00B23615">
        <w:rPr>
          <w:rFonts w:ascii="Times New Roman" w:hAnsi="Times New Roman"/>
          <w:b/>
          <w:bCs/>
          <w:cs/>
        </w:rPr>
        <w:br w:type="page"/>
      </w:r>
    </w:p>
    <w:p w:rsidR="004D4FD8" w:rsidRPr="000437CF" w:rsidRDefault="004D4FD8" w:rsidP="004D4FD8">
      <w:pPr>
        <w:pStyle w:val="Style10"/>
        <w:adjustRightInd/>
        <w:ind w:left="540" w:hanging="540"/>
        <w:rPr>
          <w:rFonts w:cs="Times New Roman"/>
          <w:b/>
          <w:bCs/>
          <w:szCs w:val="20"/>
        </w:rPr>
      </w:pPr>
      <w:r w:rsidRPr="000437CF">
        <w:rPr>
          <w:rFonts w:cs="Times New Roman"/>
          <w:b/>
          <w:bCs/>
          <w:szCs w:val="20"/>
        </w:rPr>
        <w:lastRenderedPageBreak/>
        <w:t>2</w:t>
      </w:r>
      <w:r w:rsidRPr="000437CF">
        <w:rPr>
          <w:rFonts w:cs="Times New Roman"/>
          <w:b/>
          <w:bCs/>
          <w:szCs w:val="20"/>
        </w:rPr>
        <w:tab/>
        <w:t xml:space="preserve">Accounting policies </w:t>
      </w:r>
      <w:r w:rsidRPr="000437CF">
        <w:rPr>
          <w:rFonts w:cs="Times New Roman"/>
          <w:szCs w:val="20"/>
        </w:rPr>
        <w:t>(Cont’d)</w:t>
      </w:r>
    </w:p>
    <w:p w:rsidR="004D4FD8" w:rsidRPr="000437CF" w:rsidRDefault="004D4FD8" w:rsidP="004D4FD8">
      <w:pPr>
        <w:tabs>
          <w:tab w:val="right" w:pos="9450"/>
        </w:tabs>
        <w:spacing w:line="240" w:lineRule="auto"/>
        <w:ind w:left="1080"/>
        <w:jc w:val="both"/>
        <w:rPr>
          <w:rFonts w:ascii="Times New Roman" w:hAnsi="Times New Roman" w:cs="Times New Roman"/>
          <w:spacing w:val="-2"/>
        </w:rPr>
      </w:pPr>
    </w:p>
    <w:p w:rsidR="004D4FD8" w:rsidRPr="000437CF" w:rsidRDefault="004D4FD8" w:rsidP="004D4FD8">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cs/>
        </w:rPr>
        <w:t>2.</w:t>
      </w:r>
      <w:r w:rsidRPr="000437CF">
        <w:rPr>
          <w:rFonts w:ascii="Times New Roman" w:hAnsi="Times New Roman" w:cs="Times New Roman"/>
          <w:b/>
          <w:bCs/>
        </w:rPr>
        <w:t>10</w:t>
      </w:r>
      <w:r w:rsidRPr="000437CF">
        <w:rPr>
          <w:rFonts w:ascii="Times New Roman" w:hAnsi="Times New Roman" w:cs="Times New Roman"/>
          <w:b/>
          <w:bCs/>
          <w:cs/>
        </w:rPr>
        <w:tab/>
      </w:r>
      <w:r w:rsidRPr="000437CF">
        <w:rPr>
          <w:rFonts w:ascii="Times New Roman" w:hAnsi="Times New Roman" w:cs="Times New Roman"/>
          <w:b/>
          <w:bCs/>
        </w:rPr>
        <w:t>Intangible assets</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jc w:val="both"/>
        <w:rPr>
          <w:rFonts w:ascii="Times New Roman" w:hAnsi="Times New Roman" w:cs="Times New Roman"/>
        </w:rPr>
      </w:pPr>
      <w:r w:rsidRPr="000437CF">
        <w:rPr>
          <w:rFonts w:ascii="Times New Roman" w:hAnsi="Times New Roman" w:cs="Times New Roman"/>
          <w:b/>
          <w:bCs/>
          <w:spacing w:val="-2"/>
        </w:rPr>
        <w:t>Computer software</w:t>
      </w:r>
    </w:p>
    <w:p w:rsidR="00280F06" w:rsidRPr="000437CF" w:rsidRDefault="00280F06" w:rsidP="004D4FD8">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jc w:val="both"/>
        <w:rPr>
          <w:rFonts w:ascii="Times New Roman" w:hAnsi="Times New Roman" w:cs="Times New Roman"/>
        </w:rPr>
      </w:pPr>
      <w:r w:rsidRPr="000437CF">
        <w:rPr>
          <w:rFonts w:ascii="Times New Roman" w:hAnsi="Times New Roman" w:cs="Times New Roman"/>
          <w:spacing w:val="-4"/>
        </w:rPr>
        <w:t>Acquired computer software licences are capitalised on the basis of the costs incurred to acquire and bring to use the specific software. These costs are amortised over their estimated useful lives 5 years</w:t>
      </w:r>
      <w:r w:rsidRPr="000437CF">
        <w:rPr>
          <w:rFonts w:ascii="Times New Roman" w:hAnsi="Times New Roman" w:cs="Times New Roman"/>
          <w:spacing w:val="-4"/>
          <w:cs/>
        </w:rPr>
        <w:t>.</w:t>
      </w:r>
    </w:p>
    <w:p w:rsidR="00280F06" w:rsidRPr="000437CF" w:rsidRDefault="00280F06" w:rsidP="004D4FD8">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left" w:pos="478"/>
          <w:tab w:val="left" w:pos="567"/>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Costs associated with developing or maintaining computer software programmes are recognised as an expense as incurred. Costs that are directly associated with identifiable and unique software products controlled by the Group and will probably generate economic benefits exceeding costs beyond one year, are recognised as intangible assets. Direct costs include staff costs of the software development team and an appropriate portion of relevant overheads.</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right" w:pos="9450"/>
        </w:tabs>
        <w:spacing w:line="240" w:lineRule="auto"/>
        <w:ind w:left="1080"/>
        <w:jc w:val="both"/>
        <w:rPr>
          <w:rFonts w:ascii="Times New Roman" w:hAnsi="Times New Roman" w:cs="Times New Roman"/>
          <w:b/>
          <w:bCs/>
        </w:rPr>
      </w:pPr>
      <w:r w:rsidRPr="000437CF">
        <w:rPr>
          <w:rFonts w:ascii="Times New Roman" w:hAnsi="Times New Roman" w:cs="Times New Roman"/>
          <w:b/>
          <w:bCs/>
        </w:rPr>
        <w:t>Other intangible assets</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4955B0" w:rsidP="00280F06">
      <w:pPr>
        <w:tabs>
          <w:tab w:val="right" w:pos="9450"/>
        </w:tabs>
        <w:spacing w:line="240" w:lineRule="auto"/>
        <w:ind w:left="1080"/>
        <w:jc w:val="both"/>
        <w:rPr>
          <w:rFonts w:ascii="Times New Roman" w:hAnsi="Times New Roman" w:cs="Times New Roman"/>
        </w:rPr>
      </w:pPr>
      <w:proofErr w:type="gramStart"/>
      <w:r w:rsidRPr="000437CF">
        <w:rPr>
          <w:rFonts w:ascii="Times New Roman" w:hAnsi="Times New Roman" w:cs="Times New Roman"/>
        </w:rPr>
        <w:t>Cost incurred on web-site development are</w:t>
      </w:r>
      <w:proofErr w:type="gramEnd"/>
      <w:r w:rsidRPr="000437CF">
        <w:rPr>
          <w:rFonts w:ascii="Times New Roman" w:hAnsi="Times New Roman" w:cs="Times New Roman"/>
        </w:rPr>
        <w:t xml:space="preserve"> recognised as intangible asset and are amortised</w:t>
      </w:r>
      <w:r w:rsidR="00280F06" w:rsidRPr="000437CF">
        <w:rPr>
          <w:rFonts w:ascii="Times New Roman" w:hAnsi="Times New Roman" w:cs="Times New Roman"/>
        </w:rPr>
        <w:t xml:space="preserve"> using the straight-line method over their estimated useful lives of 3-5 years</w:t>
      </w:r>
      <w:r w:rsidRPr="000437CF">
        <w:rPr>
          <w:rFonts w:ascii="Times New Roman" w:hAnsi="Times New Roman" w:cs="Times New Roman"/>
        </w:rPr>
        <w:t>.</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4D4FD8" w:rsidRPr="000437CF" w:rsidRDefault="004D4FD8"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cs/>
        </w:rPr>
        <w:t>2.</w:t>
      </w:r>
      <w:r w:rsidRPr="000437CF">
        <w:rPr>
          <w:rFonts w:ascii="Times New Roman" w:hAnsi="Times New Roman" w:cs="Times New Roman"/>
          <w:b/>
          <w:bCs/>
        </w:rPr>
        <w:t>11</w:t>
      </w:r>
      <w:r w:rsidRPr="000437CF">
        <w:rPr>
          <w:rFonts w:ascii="Times New Roman" w:hAnsi="Times New Roman" w:cs="Times New Roman"/>
          <w:b/>
          <w:bCs/>
          <w:cs/>
        </w:rPr>
        <w:tab/>
      </w:r>
      <w:r w:rsidRPr="000437CF">
        <w:rPr>
          <w:rFonts w:ascii="Times New Roman" w:hAnsi="Times New Roman" w:cs="Times New Roman"/>
          <w:b/>
          <w:bCs/>
        </w:rPr>
        <w:t>Impairment of assets</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 xml:space="preserve">Assets that have an indefinite useful </w:t>
      </w:r>
      <w:proofErr w:type="gramStart"/>
      <w:r w:rsidRPr="000437CF">
        <w:rPr>
          <w:rFonts w:ascii="Times New Roman" w:hAnsi="Times New Roman" w:cs="Times New Roman"/>
          <w:spacing w:val="-2"/>
        </w:rPr>
        <w:t>life,</w:t>
      </w:r>
      <w:proofErr w:type="gramEnd"/>
      <w:r w:rsidRPr="000437CF">
        <w:rPr>
          <w:rFonts w:ascii="Times New Roman" w:hAnsi="Times New Roman" w:cs="Times New Roman"/>
          <w:spacing w:val="-2"/>
        </w:rPr>
        <w:t xml:space="preserve"> are not subject to amortisation and are tested annually for impairment. </w:t>
      </w:r>
      <w:r w:rsidR="002F138F" w:rsidRPr="000437CF">
        <w:rPr>
          <w:rFonts w:ascii="Times New Roman" w:hAnsi="Times New Roman" w:cs="Times New Roman"/>
          <w:spacing w:val="-2"/>
        </w:rPr>
        <w:t xml:space="preserve"> </w:t>
      </w:r>
      <w:r w:rsidRPr="000437CF">
        <w:rPr>
          <w:rFonts w:ascii="Times New Roman" w:hAnsi="Times New Roman" w:cs="Times New Roman"/>
          <w:spacing w:val="-2"/>
        </w:rPr>
        <w:t>Building</w:t>
      </w:r>
      <w:r w:rsidR="002F138F" w:rsidRPr="000437CF">
        <w:rPr>
          <w:rFonts w:ascii="Times New Roman" w:hAnsi="Times New Roman" w:cs="Times New Roman"/>
          <w:spacing w:val="-2"/>
        </w:rPr>
        <w:t xml:space="preserve"> and</w:t>
      </w:r>
      <w:r w:rsidRPr="000437CF">
        <w:rPr>
          <w:rFonts w:ascii="Times New Roman" w:hAnsi="Times New Roman" w:cs="Times New Roman"/>
          <w:spacing w:val="-2"/>
        </w:rPr>
        <w:t xml:space="preserve"> equipment, assets for rent</w:t>
      </w:r>
      <w:r w:rsidR="002F138F" w:rsidRPr="000437CF">
        <w:rPr>
          <w:rFonts w:ascii="Times New Roman" w:hAnsi="Times New Roman" w:cs="Times New Roman"/>
          <w:spacing w:val="-2"/>
        </w:rPr>
        <w:t>,</w:t>
      </w:r>
      <w:r w:rsidRPr="000437CF">
        <w:rPr>
          <w:rFonts w:ascii="Times New Roman" w:hAnsi="Times New Roman" w:cs="Times New Roman"/>
          <w:spacing w:val="-2"/>
        </w:rPr>
        <w:t xml:space="preserve"> and non-financial assets including intangible assets that are subject to amortisation are reviewed for impairment whenever events or changes in circumstances indicate that the carrying amount may not be recoverable. An impairment loss is recognised for the amount by which the carrying amount of the assets exceeds its recoverable amount. The recoverable amount is the higher of an asset’s fair value less costs to sell and value in use. For the purposes of assessing impairment, assets are grouped at the lowest </w:t>
      </w:r>
      <w:proofErr w:type="gramStart"/>
      <w:r w:rsidRPr="000437CF">
        <w:rPr>
          <w:rFonts w:ascii="Times New Roman" w:hAnsi="Times New Roman" w:cs="Times New Roman"/>
          <w:spacing w:val="-2"/>
        </w:rPr>
        <w:t>level for which there are</w:t>
      </w:r>
      <w:proofErr w:type="gramEnd"/>
      <w:r w:rsidRPr="000437CF">
        <w:rPr>
          <w:rFonts w:ascii="Times New Roman" w:hAnsi="Times New Roman" w:cs="Times New Roman"/>
          <w:spacing w:val="-2"/>
        </w:rPr>
        <w:t xml:space="preserve"> separately identifiable cash flows.  Non-financial assets other than goodwill that suffered </w:t>
      </w:r>
      <w:proofErr w:type="gramStart"/>
      <w:r w:rsidRPr="000437CF">
        <w:rPr>
          <w:rFonts w:ascii="Times New Roman" w:hAnsi="Times New Roman" w:cs="Times New Roman"/>
          <w:spacing w:val="-2"/>
        </w:rPr>
        <w:t>an impairment</w:t>
      </w:r>
      <w:proofErr w:type="gramEnd"/>
      <w:r w:rsidRPr="000437CF">
        <w:rPr>
          <w:rFonts w:ascii="Times New Roman" w:hAnsi="Times New Roman" w:cs="Times New Roman"/>
          <w:spacing w:val="-2"/>
        </w:rPr>
        <w:t xml:space="preserve"> are reviewed for possible reversal of the impairment at each reporting date.</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spacing w:line="240" w:lineRule="auto"/>
        <w:ind w:left="1080" w:hanging="540"/>
        <w:rPr>
          <w:rFonts w:ascii="Times New Roman" w:hAnsi="Times New Roman" w:cs="Times New Roman"/>
          <w:b/>
          <w:bCs/>
        </w:rPr>
      </w:pPr>
      <w:r w:rsidRPr="000437CF">
        <w:rPr>
          <w:rFonts w:ascii="Times New Roman" w:hAnsi="Times New Roman" w:cs="Times New Roman"/>
          <w:b/>
          <w:bCs/>
          <w:cs/>
        </w:rPr>
        <w:t>2.</w:t>
      </w:r>
      <w:r w:rsidRPr="000437CF">
        <w:rPr>
          <w:rFonts w:ascii="Times New Roman" w:hAnsi="Times New Roman" w:cs="Times New Roman"/>
          <w:b/>
          <w:bCs/>
        </w:rPr>
        <w:t>12</w:t>
      </w:r>
      <w:r w:rsidRPr="000437CF">
        <w:rPr>
          <w:rFonts w:ascii="Times New Roman" w:hAnsi="Times New Roman" w:cs="Times New Roman"/>
          <w:b/>
          <w:bCs/>
          <w:cs/>
        </w:rPr>
        <w:tab/>
      </w:r>
      <w:r w:rsidRPr="000437CF">
        <w:rPr>
          <w:rFonts w:ascii="Times New Roman" w:hAnsi="Times New Roman" w:cs="Times New Roman"/>
          <w:b/>
          <w:bCs/>
        </w:rPr>
        <w:t xml:space="preserve">Leases </w:t>
      </w:r>
      <w:r w:rsidR="004D4FD8" w:rsidRPr="000437CF">
        <w:rPr>
          <w:rFonts w:ascii="Times New Roman" w:hAnsi="Times New Roman" w:cs="Times New Roman"/>
          <w:b/>
          <w:bCs/>
        </w:rPr>
        <w:t>-</w:t>
      </w:r>
      <w:r w:rsidRPr="000437CF">
        <w:rPr>
          <w:rFonts w:ascii="Times New Roman" w:hAnsi="Times New Roman" w:cs="Times New Roman"/>
          <w:b/>
          <w:bCs/>
        </w:rPr>
        <w:t xml:space="preserve"> where a Group company is the lessee</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 xml:space="preserve">Leases in which a significant portion of the risks and rewards of ownership are retained by the </w:t>
      </w:r>
      <w:proofErr w:type="spellStart"/>
      <w:r w:rsidRPr="000437CF">
        <w:rPr>
          <w:rFonts w:ascii="Times New Roman" w:hAnsi="Times New Roman" w:cs="Times New Roman"/>
          <w:spacing w:val="-2"/>
        </w:rPr>
        <w:t>lessor</w:t>
      </w:r>
      <w:proofErr w:type="spellEnd"/>
      <w:r w:rsidRPr="000437CF">
        <w:rPr>
          <w:rFonts w:ascii="Times New Roman" w:hAnsi="Times New Roman" w:cs="Times New Roman"/>
          <w:spacing w:val="-2"/>
        </w:rPr>
        <w:t xml:space="preserve"> are classified as operating leases. Payments made under operating leases (net of any incentives received from the </w:t>
      </w:r>
      <w:proofErr w:type="spellStart"/>
      <w:r w:rsidRPr="000437CF">
        <w:rPr>
          <w:rFonts w:ascii="Times New Roman" w:hAnsi="Times New Roman" w:cs="Times New Roman"/>
          <w:spacing w:val="-2"/>
        </w:rPr>
        <w:t>lessor</w:t>
      </w:r>
      <w:proofErr w:type="spellEnd"/>
      <w:r w:rsidRPr="000437CF">
        <w:rPr>
          <w:rFonts w:ascii="Times New Roman" w:hAnsi="Times New Roman" w:cs="Times New Roman"/>
          <w:spacing w:val="-2"/>
        </w:rPr>
        <w:t>) are charged to profit or loss on a straight-line basis over the period of the lease.</w:t>
      </w: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1080"/>
        <w:jc w:val="both"/>
        <w:rPr>
          <w:rFonts w:ascii="Times New Roman" w:hAnsi="Times New Roman" w:cs="Times New Roman"/>
          <w:spacing w:val="-2"/>
        </w:rPr>
      </w:pPr>
      <w:proofErr w:type="gramStart"/>
      <w:r w:rsidRPr="000437CF">
        <w:rPr>
          <w:rFonts w:ascii="Times New Roman" w:hAnsi="Times New Roman" w:cs="Times New Roman"/>
          <w:spacing w:val="-2"/>
        </w:rPr>
        <w:t>Leases of equipment where the Group has substantially all the risks and rewards of ownership are classified as finance leases.</w:t>
      </w:r>
      <w:proofErr w:type="gramEnd"/>
      <w:r w:rsidRPr="000437CF">
        <w:rPr>
          <w:rFonts w:ascii="Times New Roman" w:hAnsi="Times New Roman" w:cs="Times New Roman"/>
          <w:spacing w:val="-2"/>
        </w:rPr>
        <w:t xml:space="preserve"> Finance leases are capitalised at the inception of the lease at the lower of the fair value of the leased property and the present value of the minimum lease payments. </w:t>
      </w:r>
    </w:p>
    <w:p w:rsidR="00280F06" w:rsidRPr="000437CF" w:rsidRDefault="00280F06" w:rsidP="004D4FD8">
      <w:pPr>
        <w:tabs>
          <w:tab w:val="right" w:pos="9450"/>
        </w:tabs>
        <w:spacing w:line="240" w:lineRule="auto"/>
        <w:ind w:left="1080"/>
        <w:jc w:val="both"/>
        <w:rPr>
          <w:rFonts w:ascii="Times New Roman" w:hAnsi="Times New Roman" w:cs="Times New Roman"/>
          <w:spacing w:val="-2"/>
        </w:rPr>
      </w:pPr>
    </w:p>
    <w:p w:rsidR="00280F06" w:rsidRPr="000437CF" w:rsidRDefault="00280F06" w:rsidP="00280F06">
      <w:pPr>
        <w:tabs>
          <w:tab w:val="right" w:pos="9450"/>
        </w:tab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Each lease payment is allocated between the liability and finance charges so as to achieve a constant rate on the finance balance outstanding. The corresponding rental obligations, net of finance charges, are included in other long-term payables. The interest element of the finance cost is charged to profit or loss over the lease period so as to achieve a constant periodic rate of interest on the remaining balance of the liability for each period. The property, plant or equipment acquired under finance leases is depreciated over the shorter period of the useful life of the asset and the lease term.</w:t>
      </w:r>
    </w:p>
    <w:p w:rsidR="00C824F9" w:rsidRPr="000437CF" w:rsidRDefault="00C824F9" w:rsidP="00C824F9">
      <w:pPr>
        <w:tabs>
          <w:tab w:val="right" w:pos="9450"/>
        </w:tabs>
        <w:spacing w:line="240" w:lineRule="auto"/>
        <w:ind w:left="1080"/>
        <w:jc w:val="both"/>
        <w:rPr>
          <w:rFonts w:ascii="Times New Roman" w:hAnsi="Times New Roman" w:cs="Times New Roman"/>
          <w:spacing w:val="-2"/>
        </w:rPr>
      </w:pPr>
    </w:p>
    <w:p w:rsidR="00C824F9" w:rsidRPr="000437CF" w:rsidRDefault="006E1151" w:rsidP="00C824F9">
      <w:pPr>
        <w:tabs>
          <w:tab w:val="right" w:pos="9450"/>
        </w:tabs>
        <w:spacing w:line="240" w:lineRule="auto"/>
        <w:ind w:left="1080"/>
        <w:jc w:val="both"/>
        <w:rPr>
          <w:rFonts w:ascii="Times New Roman" w:hAnsi="Times New Roman" w:cs="Times New Roman"/>
          <w:b/>
          <w:bCs/>
          <w:spacing w:val="-2"/>
        </w:rPr>
      </w:pPr>
      <w:r w:rsidRPr="000437CF">
        <w:rPr>
          <w:rFonts w:ascii="Times New Roman" w:hAnsi="Times New Roman" w:cs="Times New Roman"/>
          <w:b/>
          <w:bCs/>
          <w:spacing w:val="-2"/>
        </w:rPr>
        <w:t>Lease</w:t>
      </w:r>
      <w:r w:rsidR="00C824F9" w:rsidRPr="000437CF">
        <w:rPr>
          <w:rFonts w:ascii="Times New Roman" w:hAnsi="Times New Roman" w:cs="Times New Roman"/>
          <w:b/>
          <w:bCs/>
          <w:spacing w:val="-2"/>
        </w:rPr>
        <w:t xml:space="preserve">s </w:t>
      </w:r>
      <w:r w:rsidRPr="000437CF">
        <w:rPr>
          <w:rFonts w:ascii="Times New Roman" w:hAnsi="Times New Roman" w:cs="Times New Roman"/>
          <w:b/>
          <w:bCs/>
          <w:spacing w:val="-2"/>
        </w:rPr>
        <w:t>-</w:t>
      </w:r>
      <w:r w:rsidR="00C824F9" w:rsidRPr="000437CF">
        <w:rPr>
          <w:rFonts w:ascii="Times New Roman" w:hAnsi="Times New Roman" w:cs="Times New Roman"/>
          <w:b/>
          <w:bCs/>
          <w:spacing w:val="-2"/>
        </w:rPr>
        <w:t xml:space="preserve"> where a Group </w:t>
      </w:r>
      <w:proofErr w:type="gramStart"/>
      <w:r w:rsidR="00C824F9" w:rsidRPr="000437CF">
        <w:rPr>
          <w:rFonts w:ascii="Times New Roman" w:hAnsi="Times New Roman" w:cs="Times New Roman"/>
          <w:b/>
          <w:bCs/>
          <w:spacing w:val="-2"/>
        </w:rPr>
        <w:t>company</w:t>
      </w:r>
      <w:proofErr w:type="gramEnd"/>
      <w:r w:rsidR="00C824F9" w:rsidRPr="000437CF">
        <w:rPr>
          <w:rFonts w:ascii="Times New Roman" w:hAnsi="Times New Roman" w:cs="Times New Roman"/>
          <w:b/>
          <w:bCs/>
          <w:spacing w:val="-2"/>
        </w:rPr>
        <w:t xml:space="preserve"> is</w:t>
      </w:r>
      <w:r w:rsidRPr="000437CF">
        <w:rPr>
          <w:rFonts w:ascii="Times New Roman" w:hAnsi="Times New Roman" w:cs="Times New Roman"/>
          <w:b/>
          <w:bCs/>
          <w:spacing w:val="-2"/>
        </w:rPr>
        <w:t xml:space="preserve"> the</w:t>
      </w:r>
      <w:r w:rsidR="00C824F9" w:rsidRPr="000437CF">
        <w:rPr>
          <w:rFonts w:ascii="Times New Roman" w:hAnsi="Times New Roman" w:cs="Times New Roman"/>
          <w:b/>
          <w:bCs/>
          <w:spacing w:val="-2"/>
        </w:rPr>
        <w:t xml:space="preserve"> </w:t>
      </w:r>
      <w:proofErr w:type="spellStart"/>
      <w:r w:rsidR="00C824F9" w:rsidRPr="000437CF">
        <w:rPr>
          <w:rFonts w:ascii="Times New Roman" w:hAnsi="Times New Roman" w:cs="Times New Roman"/>
          <w:b/>
          <w:bCs/>
          <w:spacing w:val="-2"/>
        </w:rPr>
        <w:t>lessor</w:t>
      </w:r>
      <w:proofErr w:type="spellEnd"/>
    </w:p>
    <w:p w:rsidR="00C824F9" w:rsidRPr="000437CF" w:rsidRDefault="00C824F9" w:rsidP="00C824F9">
      <w:pPr>
        <w:tabs>
          <w:tab w:val="right" w:pos="9450"/>
        </w:tabs>
        <w:spacing w:line="240" w:lineRule="auto"/>
        <w:ind w:left="1080"/>
        <w:jc w:val="both"/>
        <w:rPr>
          <w:rFonts w:ascii="Times New Roman" w:hAnsi="Times New Roman" w:cs="Times New Roman"/>
          <w:spacing w:val="-2"/>
        </w:rPr>
      </w:pPr>
    </w:p>
    <w:p w:rsidR="00C824F9" w:rsidRPr="000437CF" w:rsidRDefault="00C824F9" w:rsidP="00C824F9">
      <w:pPr>
        <w:tabs>
          <w:tab w:val="right" w:pos="9450"/>
        </w:tab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Assets leased out under operating leases are included in property, plant and equipment in the statement of financial position. They are depreciated over their expected useful lives on a basis consistent with other similar property, plant and equipment owned by the Group. Rental income (net of any incentives given to lessees) is recognised on a straight-line basis over the lease term.</w:t>
      </w:r>
    </w:p>
    <w:p w:rsidR="007F0697" w:rsidRDefault="007F0697">
      <w:pPr>
        <w:spacing w:line="240" w:lineRule="auto"/>
        <w:rPr>
          <w:rFonts w:ascii="Times New Roman" w:hAnsi="Times New Roman" w:cs="Times New Roman"/>
          <w:spacing w:val="-2"/>
        </w:rPr>
      </w:pPr>
      <w:r>
        <w:rPr>
          <w:rFonts w:ascii="Times New Roman" w:hAnsi="Times New Roman" w:cs="Times New Roman"/>
          <w:spacing w:val="-2"/>
        </w:rPr>
        <w:br w:type="page"/>
      </w:r>
    </w:p>
    <w:p w:rsidR="004F38E1" w:rsidRPr="00B23615" w:rsidRDefault="004F38E1" w:rsidP="004F38E1">
      <w:pPr>
        <w:pStyle w:val="Style10"/>
        <w:adjustRightInd/>
        <w:ind w:left="540" w:hanging="540"/>
        <w:rPr>
          <w:rFonts w:cs="Times New Roman"/>
          <w:b/>
          <w:bCs/>
          <w:szCs w:val="20"/>
        </w:rPr>
      </w:pPr>
      <w:r w:rsidRPr="00B23615">
        <w:rPr>
          <w:rFonts w:cs="Times New Roman"/>
          <w:b/>
          <w:bCs/>
          <w:szCs w:val="20"/>
        </w:rPr>
        <w:lastRenderedPageBreak/>
        <w:t>2</w:t>
      </w:r>
      <w:r w:rsidRPr="00B23615">
        <w:rPr>
          <w:rFonts w:cs="Times New Roman"/>
          <w:b/>
          <w:bCs/>
          <w:szCs w:val="20"/>
        </w:rPr>
        <w:tab/>
        <w:t xml:space="preserve">Accounting policies </w:t>
      </w:r>
      <w:r w:rsidRPr="00B23615">
        <w:rPr>
          <w:rFonts w:cs="Times New Roman"/>
          <w:szCs w:val="20"/>
        </w:rPr>
        <w:t>(Cont’d)</w:t>
      </w:r>
    </w:p>
    <w:p w:rsidR="004F38E1" w:rsidRPr="00B23615" w:rsidRDefault="004F38E1" w:rsidP="004F38E1">
      <w:pPr>
        <w:spacing w:line="240" w:lineRule="auto"/>
        <w:ind w:left="1080" w:hanging="540"/>
        <w:rPr>
          <w:rFonts w:ascii="Times New Roman" w:hAnsi="Times New Roman" w:cs="Times New Roman"/>
          <w:b/>
          <w:bCs/>
        </w:rPr>
      </w:pPr>
    </w:p>
    <w:p w:rsidR="004F38E1" w:rsidRPr="00B23615" w:rsidRDefault="004F38E1" w:rsidP="004F38E1">
      <w:pPr>
        <w:spacing w:line="240" w:lineRule="auto"/>
        <w:ind w:left="1080" w:hanging="540"/>
        <w:rPr>
          <w:rFonts w:ascii="Times New Roman" w:hAnsi="Times New Roman" w:cs="Times New Roman"/>
          <w:b/>
          <w:bCs/>
        </w:rPr>
      </w:pPr>
    </w:p>
    <w:p w:rsidR="004D4FD8" w:rsidRPr="00B23615" w:rsidRDefault="004D4FD8" w:rsidP="004D4FD8">
      <w:pPr>
        <w:spacing w:line="240" w:lineRule="auto"/>
        <w:ind w:left="1080" w:hanging="540"/>
        <w:rPr>
          <w:rFonts w:ascii="Times New Roman" w:hAnsi="Times New Roman" w:cs="Times New Roman"/>
          <w:b/>
          <w:bCs/>
        </w:rPr>
      </w:pPr>
      <w:r w:rsidRPr="00B23615">
        <w:rPr>
          <w:rFonts w:ascii="Times New Roman" w:hAnsi="Times New Roman" w:cs="Times New Roman"/>
          <w:b/>
          <w:bCs/>
          <w:cs/>
        </w:rPr>
        <w:t>2.</w:t>
      </w:r>
      <w:r w:rsidRPr="00B23615">
        <w:rPr>
          <w:rFonts w:ascii="Times New Roman" w:hAnsi="Times New Roman" w:cs="Times New Roman"/>
          <w:b/>
          <w:bCs/>
        </w:rPr>
        <w:t>13</w:t>
      </w:r>
      <w:r w:rsidRPr="00B23615">
        <w:rPr>
          <w:rFonts w:ascii="Times New Roman" w:hAnsi="Times New Roman" w:cs="Times New Roman"/>
          <w:b/>
          <w:bCs/>
          <w:cs/>
        </w:rPr>
        <w:tab/>
      </w:r>
      <w:r w:rsidRPr="00B23615">
        <w:rPr>
          <w:rFonts w:ascii="Times New Roman" w:hAnsi="Times New Roman" w:cs="Times New Roman"/>
          <w:b/>
          <w:bCs/>
        </w:rPr>
        <w:t>Borrowings</w:t>
      </w:r>
    </w:p>
    <w:p w:rsidR="004D4FD8" w:rsidRPr="00B23615" w:rsidRDefault="004D4FD8" w:rsidP="004D4FD8">
      <w:pPr>
        <w:tabs>
          <w:tab w:val="right" w:pos="9450"/>
        </w:tabs>
        <w:spacing w:line="240" w:lineRule="auto"/>
        <w:ind w:left="1080"/>
        <w:jc w:val="both"/>
        <w:rPr>
          <w:rFonts w:ascii="Times New Roman" w:hAnsi="Times New Roman" w:cs="Times New Roman"/>
        </w:rPr>
      </w:pPr>
    </w:p>
    <w:p w:rsidR="004D4FD8" w:rsidRPr="00B23615" w:rsidRDefault="004D4FD8" w:rsidP="004D4FD8">
      <w:pPr>
        <w:tabs>
          <w:tab w:val="right" w:pos="9450"/>
        </w:tabs>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Borrowings are classified as current liabilities unless the Group has an unconditional right to defer settlement of the liability for at least 12 months after the end of reporting date.</w:t>
      </w:r>
    </w:p>
    <w:p w:rsidR="004D4FD8" w:rsidRPr="000437CF" w:rsidRDefault="004D4FD8" w:rsidP="000437CF">
      <w:pPr>
        <w:tabs>
          <w:tab w:val="right" w:pos="9450"/>
        </w:tabs>
        <w:spacing w:line="240" w:lineRule="auto"/>
        <w:ind w:left="1080"/>
        <w:jc w:val="both"/>
        <w:rPr>
          <w:rFonts w:ascii="Times New Roman" w:hAnsi="Times New Roman" w:cs="Times New Roman"/>
        </w:rPr>
      </w:pPr>
    </w:p>
    <w:p w:rsidR="004D4FD8" w:rsidRPr="000437CF" w:rsidRDefault="004D4FD8" w:rsidP="000437CF">
      <w:pPr>
        <w:tabs>
          <w:tab w:val="right" w:pos="9450"/>
        </w:tabs>
        <w:spacing w:line="240" w:lineRule="auto"/>
        <w:ind w:left="1080"/>
        <w:jc w:val="both"/>
        <w:rPr>
          <w:rFonts w:ascii="Times New Roman" w:hAnsi="Times New Roman" w:cs="Times New Roman"/>
        </w:rPr>
      </w:pPr>
    </w:p>
    <w:p w:rsidR="00280F06" w:rsidRPr="00B23615" w:rsidRDefault="00280F06" w:rsidP="00280F06">
      <w:pPr>
        <w:spacing w:line="240" w:lineRule="auto"/>
        <w:ind w:left="1080" w:hanging="540"/>
        <w:rPr>
          <w:rFonts w:ascii="Times New Roman" w:hAnsi="Times New Roman" w:cs="Times New Roman"/>
          <w:b/>
          <w:bCs/>
        </w:rPr>
      </w:pPr>
      <w:r w:rsidRPr="00B23615">
        <w:rPr>
          <w:rFonts w:ascii="Times New Roman" w:hAnsi="Times New Roman" w:cs="Times New Roman"/>
          <w:b/>
          <w:bCs/>
          <w:cs/>
        </w:rPr>
        <w:t>2.</w:t>
      </w:r>
      <w:r w:rsidRPr="00B23615">
        <w:rPr>
          <w:rFonts w:ascii="Times New Roman" w:hAnsi="Times New Roman" w:cs="Times New Roman"/>
          <w:b/>
          <w:bCs/>
        </w:rPr>
        <w:t>14</w:t>
      </w:r>
      <w:r w:rsidRPr="00B23615">
        <w:rPr>
          <w:rFonts w:ascii="Times New Roman" w:hAnsi="Times New Roman" w:cs="Times New Roman"/>
          <w:b/>
          <w:bCs/>
          <w:cs/>
        </w:rPr>
        <w:tab/>
      </w:r>
      <w:r w:rsidRPr="00B23615">
        <w:rPr>
          <w:rFonts w:ascii="Times New Roman" w:hAnsi="Times New Roman" w:cs="Times New Roman"/>
          <w:b/>
          <w:bCs/>
        </w:rPr>
        <w:t>Employee Benefits</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F138F" w:rsidRPr="00B23615" w:rsidRDefault="002F138F" w:rsidP="00280F06">
      <w:pPr>
        <w:tabs>
          <w:tab w:val="right" w:pos="9450"/>
        </w:tabs>
        <w:spacing w:line="240" w:lineRule="auto"/>
        <w:ind w:left="1080"/>
        <w:jc w:val="both"/>
        <w:rPr>
          <w:rFonts w:ascii="Times New Roman" w:hAnsi="Times New Roman" w:cs="Times New Roman"/>
          <w:b/>
          <w:bCs/>
        </w:rPr>
      </w:pPr>
      <w:r w:rsidRPr="00B23615">
        <w:rPr>
          <w:rFonts w:ascii="Times New Roman" w:hAnsi="Times New Roman" w:cs="Times New Roman"/>
          <w:b/>
          <w:bCs/>
        </w:rPr>
        <w:t>Pension obligations</w:t>
      </w:r>
    </w:p>
    <w:p w:rsidR="002F138F" w:rsidRPr="00B23615" w:rsidRDefault="002F138F"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 xml:space="preserve">Group companies operate various pension </w:t>
      </w:r>
      <w:r w:rsidR="002F138F" w:rsidRPr="00B23615">
        <w:rPr>
          <w:rFonts w:ascii="Times New Roman" w:hAnsi="Times New Roman" w:cs="Times New Roman"/>
          <w:spacing w:val="-2"/>
        </w:rPr>
        <w:t xml:space="preserve">which is defined benefit plan and is determined by periodic actuarial calculations </w:t>
      </w:r>
      <w:r w:rsidRPr="00B23615">
        <w:rPr>
          <w:rFonts w:ascii="Times New Roman" w:hAnsi="Times New Roman" w:cs="Times New Roman"/>
          <w:spacing w:val="-2"/>
        </w:rPr>
        <w:t>schemes. The A defined benefit plan is a pension plan that is not a defined contribution plan. Typically defined benefit plans define an amount of pension benefit that an employee will receive on retirement, usually dependent on one or more factors such as age, years of service and compensation.</w:t>
      </w:r>
    </w:p>
    <w:p w:rsidR="00280F06" w:rsidRPr="00B23615" w:rsidRDefault="00280F06" w:rsidP="00280F06">
      <w:pPr>
        <w:spacing w:line="240" w:lineRule="auto"/>
        <w:ind w:left="1080"/>
        <w:jc w:val="both"/>
        <w:rPr>
          <w:rFonts w:ascii="Times New Roman" w:hAnsi="Times New Roman" w:cs="Times New Roman"/>
          <w:spacing w:val="-2"/>
        </w:rPr>
      </w:pPr>
    </w:p>
    <w:p w:rsidR="00280F06" w:rsidRPr="00B23615" w:rsidRDefault="00280F06" w:rsidP="00280F06">
      <w:pPr>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The liability recognised in the statement of financial position in respect of defined benefit pension plans is the present value of the defined benefit obligation at the end of the reporting period less the fair value of plan assets, together with adjustments for unrecognised past-service costs. The defined benefit obligation is calculated annually by independent actuaries using the projected unit credit method. 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w:t>
      </w:r>
    </w:p>
    <w:p w:rsidR="00280F06" w:rsidRPr="00B23615" w:rsidRDefault="00280F06" w:rsidP="00280F06">
      <w:pPr>
        <w:spacing w:line="240" w:lineRule="auto"/>
        <w:ind w:left="1080"/>
        <w:jc w:val="both"/>
        <w:rPr>
          <w:rFonts w:ascii="Times New Roman" w:hAnsi="Times New Roman" w:cs="Times New Roman"/>
          <w:spacing w:val="-2"/>
        </w:rPr>
      </w:pPr>
    </w:p>
    <w:p w:rsidR="00280F06" w:rsidRPr="00B23615" w:rsidRDefault="00280F06" w:rsidP="00280F06">
      <w:pPr>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 xml:space="preserve">Actuarial gains and losses arising from experience adjustments and changes in actuarial assumptions are </w:t>
      </w:r>
      <w:r w:rsidR="002F138F" w:rsidRPr="00B23615">
        <w:rPr>
          <w:rFonts w:ascii="Times New Roman" w:hAnsi="Times New Roman" w:cs="Times New Roman"/>
          <w:spacing w:val="-2"/>
        </w:rPr>
        <w:t xml:space="preserve">recognised in full in profit and loss </w:t>
      </w:r>
      <w:r w:rsidRPr="00B23615">
        <w:rPr>
          <w:rFonts w:ascii="Times New Roman" w:hAnsi="Times New Roman" w:cs="Times New Roman"/>
          <w:spacing w:val="-2"/>
        </w:rPr>
        <w:t xml:space="preserve">in the period in which they arise. </w:t>
      </w:r>
    </w:p>
    <w:p w:rsidR="00280F06" w:rsidRPr="00B23615" w:rsidRDefault="00280F06" w:rsidP="00280F06">
      <w:pPr>
        <w:spacing w:line="240" w:lineRule="auto"/>
        <w:ind w:left="1080"/>
        <w:jc w:val="both"/>
        <w:rPr>
          <w:rFonts w:ascii="Times New Roman" w:hAnsi="Times New Roman" w:cs="Times New Roman"/>
          <w:spacing w:val="-2"/>
        </w:rPr>
      </w:pPr>
    </w:p>
    <w:p w:rsidR="00280F06" w:rsidRPr="00B23615" w:rsidRDefault="00280F06" w:rsidP="00280F06">
      <w:pPr>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 xml:space="preserve">Past-service costs are recognised immediately in profit or loss, unless the changes to the pension plan are conditional on the employees remaining in service for a specified period of time (the vesting period). </w:t>
      </w:r>
      <w:r w:rsidRPr="00B23615">
        <w:rPr>
          <w:rFonts w:ascii="Times New Roman" w:hAnsi="Times New Roman" w:cs="Times New Roman"/>
          <w:spacing w:val="-2"/>
        </w:rPr>
        <w:br/>
        <w:t>In this case, the past-service costs are amortised on a straight-line basis over the vesting period.</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pacing w:line="240" w:lineRule="auto"/>
        <w:ind w:left="1080" w:hanging="540"/>
        <w:rPr>
          <w:rFonts w:ascii="Times New Roman" w:hAnsi="Times New Roman" w:cs="Times New Roman"/>
          <w:b/>
          <w:bCs/>
        </w:rPr>
      </w:pPr>
      <w:r w:rsidRPr="00B23615">
        <w:rPr>
          <w:rFonts w:ascii="Times New Roman" w:hAnsi="Times New Roman" w:cs="Times New Roman"/>
          <w:b/>
          <w:bCs/>
          <w:cs/>
        </w:rPr>
        <w:t>2.</w:t>
      </w:r>
      <w:r w:rsidRPr="00B23615">
        <w:rPr>
          <w:rFonts w:ascii="Times New Roman" w:hAnsi="Times New Roman" w:cs="Times New Roman"/>
          <w:b/>
          <w:bCs/>
        </w:rPr>
        <w:t>15</w:t>
      </w:r>
      <w:r w:rsidRPr="00B23615">
        <w:rPr>
          <w:rFonts w:ascii="Times New Roman" w:hAnsi="Times New Roman" w:cs="Times New Roman"/>
          <w:b/>
          <w:bCs/>
          <w:cs/>
        </w:rPr>
        <w:tab/>
      </w:r>
      <w:r w:rsidRPr="00B23615">
        <w:rPr>
          <w:rFonts w:ascii="Times New Roman" w:hAnsi="Times New Roman" w:cs="Times New Roman"/>
          <w:b/>
          <w:bCs/>
        </w:rPr>
        <w:t>Provision</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Provisions are recognised when the Group has a present legal or constructive obligation as a result of past events; it is probable that an outflow of resources will be required to settle the obligation; and the amount has been reliably estimated. Restructuring provisions comprise lease termination penalties and employee termination payments. Provisions are not recognised for future operating losses.</w:t>
      </w:r>
    </w:p>
    <w:p w:rsidR="00C824F9" w:rsidRPr="00B23615" w:rsidRDefault="00C824F9" w:rsidP="00C824F9">
      <w:pPr>
        <w:tabs>
          <w:tab w:val="right" w:pos="9450"/>
        </w:tabs>
        <w:spacing w:line="240" w:lineRule="auto"/>
        <w:ind w:left="1080"/>
        <w:jc w:val="both"/>
        <w:rPr>
          <w:rFonts w:ascii="Times New Roman" w:hAnsi="Times New Roman" w:cs="Times New Roman"/>
          <w:spacing w:val="-2"/>
        </w:rPr>
      </w:pPr>
    </w:p>
    <w:p w:rsidR="00C824F9" w:rsidRPr="00B23615" w:rsidRDefault="00C824F9" w:rsidP="00C824F9">
      <w:pPr>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Where there are a number of similar obligations, the likelihood that an outflow will be required in settlement is determined by considering the class of obligations as a whole. A provision is recognised even if the likelihood of an outflow with respect to any one item included in the same class of obligations may be small.</w:t>
      </w:r>
    </w:p>
    <w:p w:rsidR="00C824F9" w:rsidRPr="00B23615" w:rsidRDefault="00C824F9" w:rsidP="00C824F9">
      <w:pPr>
        <w:spacing w:line="240" w:lineRule="auto"/>
        <w:ind w:left="1080"/>
        <w:jc w:val="both"/>
        <w:rPr>
          <w:rFonts w:ascii="Times New Roman" w:hAnsi="Times New Roman" w:cs="Times New Roman"/>
          <w:spacing w:val="-2"/>
        </w:rPr>
      </w:pPr>
    </w:p>
    <w:p w:rsidR="00C824F9" w:rsidRPr="00B23615" w:rsidRDefault="00C824F9" w:rsidP="00C824F9">
      <w:pPr>
        <w:tabs>
          <w:tab w:val="right" w:pos="9450"/>
        </w:tabs>
        <w:spacing w:line="240" w:lineRule="auto"/>
        <w:ind w:left="1080"/>
        <w:jc w:val="both"/>
        <w:rPr>
          <w:rFonts w:ascii="Times New Roman" w:hAnsi="Times New Roman" w:cs="Times New Roman"/>
          <w:spacing w:val="-2"/>
        </w:rPr>
      </w:pPr>
      <w:r w:rsidRPr="00B23615">
        <w:rPr>
          <w:rFonts w:ascii="Times New Roman" w:hAnsi="Times New Roman" w:cs="Times New Roman"/>
          <w:spacing w:val="-2"/>
        </w:rPr>
        <w:t>Provisions are measured at the present value of the expenditures expected to be required to settle the obligation using a pre-tax rate that reflects current market assessments of the time value of money and the risks specific to the obligation. The increase in the provision due to passage of time is recognised as interest expense.</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pacing w:line="240" w:lineRule="auto"/>
        <w:ind w:left="1080" w:hanging="540"/>
        <w:rPr>
          <w:rFonts w:ascii="Times New Roman" w:hAnsi="Times New Roman" w:cs="Times New Roman"/>
          <w:b/>
          <w:bCs/>
        </w:rPr>
      </w:pPr>
      <w:r w:rsidRPr="00B23615">
        <w:rPr>
          <w:rFonts w:ascii="Times New Roman" w:hAnsi="Times New Roman" w:cs="Times New Roman"/>
          <w:b/>
          <w:bCs/>
          <w:cs/>
        </w:rPr>
        <w:t>2.</w:t>
      </w:r>
      <w:r w:rsidRPr="00B23615">
        <w:rPr>
          <w:rFonts w:ascii="Times New Roman" w:hAnsi="Times New Roman" w:cs="Times New Roman"/>
          <w:b/>
          <w:bCs/>
        </w:rPr>
        <w:t>16</w:t>
      </w:r>
      <w:r w:rsidRPr="00B23615">
        <w:rPr>
          <w:rFonts w:ascii="Times New Roman" w:hAnsi="Times New Roman" w:cs="Times New Roman"/>
          <w:b/>
          <w:bCs/>
          <w:cs/>
        </w:rPr>
        <w:tab/>
      </w:r>
      <w:r w:rsidRPr="00B23615">
        <w:rPr>
          <w:rFonts w:ascii="Times New Roman" w:hAnsi="Times New Roman" w:cs="Times New Roman"/>
          <w:b/>
          <w:bCs/>
        </w:rPr>
        <w:t>Provision for goods returns</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0437CF" w:rsidRDefault="00C824F9" w:rsidP="00C824F9">
      <w:pPr>
        <w:tabs>
          <w:tab w:val="right" w:pos="9450"/>
        </w:tabs>
        <w:spacing w:line="240" w:lineRule="auto"/>
        <w:ind w:left="1080"/>
        <w:jc w:val="both"/>
        <w:rPr>
          <w:rFonts w:ascii="Times New Roman" w:hAnsi="Times New Roman" w:cs="Times New Roman"/>
          <w:spacing w:val="-2"/>
        </w:rPr>
      </w:pPr>
      <w:r w:rsidRPr="000437CF">
        <w:rPr>
          <w:rFonts w:ascii="Times New Roman" w:hAnsi="Times New Roman" w:cs="Times New Roman"/>
          <w:spacing w:val="-2"/>
        </w:rPr>
        <w:t>Provision for goods returns is estimated based on historical experience and other relevant market factors.  Provision for goods returns are provided for the sales profit margins and presented netting of sales.</w:t>
      </w:r>
    </w:p>
    <w:p w:rsidR="00D00DAA" w:rsidRPr="00B23615" w:rsidRDefault="00D00DAA">
      <w:pPr>
        <w:spacing w:line="240" w:lineRule="auto"/>
        <w:rPr>
          <w:rFonts w:ascii="Times New Roman" w:hAnsi="Times New Roman" w:cs="Times New Roman"/>
          <w:b/>
          <w:bCs/>
          <w:lang w:val="en-US" w:eastAsia="en-US" w:bidi="ar-SA"/>
        </w:rPr>
      </w:pPr>
      <w:r w:rsidRPr="00B23615">
        <w:rPr>
          <w:rFonts w:ascii="Times New Roman" w:hAnsi="Times New Roman" w:cs="Times New Roman"/>
          <w:b/>
          <w:bCs/>
        </w:rPr>
        <w:br w:type="page"/>
      </w:r>
    </w:p>
    <w:p w:rsidR="00D00DAA" w:rsidRPr="00B23615" w:rsidRDefault="00D00DAA" w:rsidP="00D00DAA">
      <w:pPr>
        <w:pStyle w:val="Style10"/>
        <w:adjustRightInd/>
        <w:ind w:left="540" w:hanging="540"/>
        <w:rPr>
          <w:rFonts w:cs="Times New Roman"/>
          <w:b/>
          <w:bCs/>
          <w:szCs w:val="20"/>
        </w:rPr>
      </w:pPr>
      <w:r w:rsidRPr="00B23615">
        <w:rPr>
          <w:rFonts w:cs="Times New Roman"/>
          <w:b/>
          <w:bCs/>
          <w:szCs w:val="20"/>
        </w:rPr>
        <w:lastRenderedPageBreak/>
        <w:t>2</w:t>
      </w:r>
      <w:r w:rsidRPr="00B23615">
        <w:rPr>
          <w:rFonts w:cs="Times New Roman"/>
          <w:b/>
          <w:bCs/>
          <w:szCs w:val="20"/>
        </w:rPr>
        <w:tab/>
        <w:t xml:space="preserve">Accounting policies </w:t>
      </w:r>
      <w:r w:rsidRPr="00B23615">
        <w:rPr>
          <w:rFonts w:cs="Times New Roman"/>
          <w:szCs w:val="20"/>
        </w:rPr>
        <w:t>(Cont’d)</w:t>
      </w:r>
    </w:p>
    <w:p w:rsidR="00D00DAA" w:rsidRPr="000873C9" w:rsidRDefault="00D00DAA" w:rsidP="000873C9">
      <w:pPr>
        <w:tabs>
          <w:tab w:val="right" w:pos="9450"/>
        </w:tabs>
        <w:spacing w:line="240" w:lineRule="auto"/>
        <w:ind w:left="1080"/>
        <w:jc w:val="both"/>
        <w:rPr>
          <w:rFonts w:ascii="Times New Roman" w:hAnsi="Times New Roman" w:cs="Times New Roman"/>
        </w:rPr>
      </w:pPr>
    </w:p>
    <w:p w:rsidR="00D00DAA" w:rsidRPr="000873C9" w:rsidRDefault="00D00DAA" w:rsidP="000873C9">
      <w:pPr>
        <w:tabs>
          <w:tab w:val="right" w:pos="9450"/>
        </w:tabs>
        <w:spacing w:line="240" w:lineRule="auto"/>
        <w:ind w:left="1080"/>
        <w:jc w:val="both"/>
        <w:rPr>
          <w:rFonts w:ascii="Times New Roman" w:hAnsi="Times New Roman" w:cs="Times New Roman"/>
        </w:rPr>
      </w:pPr>
    </w:p>
    <w:p w:rsidR="00280F06" w:rsidRPr="00B23615" w:rsidRDefault="00280F06" w:rsidP="00280F06">
      <w:pPr>
        <w:spacing w:line="240" w:lineRule="auto"/>
        <w:ind w:left="1080" w:hanging="540"/>
        <w:rPr>
          <w:rFonts w:ascii="Times New Roman" w:hAnsi="Times New Roman" w:cs="Times New Roman"/>
          <w:b/>
          <w:bCs/>
        </w:rPr>
      </w:pPr>
      <w:r w:rsidRPr="00B23615">
        <w:rPr>
          <w:rFonts w:ascii="Times New Roman" w:hAnsi="Times New Roman" w:cs="Times New Roman"/>
          <w:b/>
          <w:bCs/>
          <w:cs/>
        </w:rPr>
        <w:t>2.</w:t>
      </w:r>
      <w:r w:rsidRPr="00B23615">
        <w:rPr>
          <w:rFonts w:ascii="Times New Roman" w:hAnsi="Times New Roman" w:cs="Times New Roman"/>
          <w:b/>
          <w:bCs/>
        </w:rPr>
        <w:t>17</w:t>
      </w:r>
      <w:r w:rsidRPr="00B23615">
        <w:rPr>
          <w:rFonts w:ascii="Times New Roman" w:hAnsi="Times New Roman" w:cs="Times New Roman"/>
          <w:b/>
          <w:bCs/>
          <w:cs/>
        </w:rPr>
        <w:tab/>
      </w:r>
      <w:r w:rsidRPr="00B23615">
        <w:rPr>
          <w:rFonts w:ascii="Times New Roman" w:hAnsi="Times New Roman" w:cs="Times New Roman"/>
          <w:b/>
          <w:bCs/>
        </w:rPr>
        <w:t>Revenue recognition</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0437CF">
        <w:rPr>
          <w:rFonts w:ascii="Times New Roman" w:hAnsi="Times New Roman" w:cs="Times New Roman"/>
          <w:spacing w:val="-2"/>
        </w:rPr>
        <w:t>Revenue of the Group consist principally revenue from advertising, television program, advertising films production, concerts and event organising, rental of equipment, sales of pocket</w:t>
      </w:r>
      <w:r w:rsidR="002F138F" w:rsidRPr="000437CF">
        <w:rPr>
          <w:rFonts w:ascii="Times New Roman" w:hAnsi="Times New Roman" w:cs="Times New Roman"/>
          <w:spacing w:val="-2"/>
        </w:rPr>
        <w:t xml:space="preserve"> book</w:t>
      </w:r>
      <w:r w:rsidRPr="000437CF">
        <w:rPr>
          <w:rFonts w:ascii="Times New Roman" w:hAnsi="Times New Roman" w:cs="Times New Roman"/>
          <w:spacing w:val="-2"/>
        </w:rPr>
        <w:t>, magazines and</w:t>
      </w:r>
      <w:r w:rsidRPr="00B23615">
        <w:rPr>
          <w:rFonts w:ascii="Times New Roman" w:hAnsi="Times New Roman" w:cs="Times New Roman"/>
        </w:rPr>
        <w:t xml:space="preserve"> other goods.</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B23615">
        <w:rPr>
          <w:rFonts w:ascii="Times New Roman" w:hAnsi="Times New Roman" w:cs="Times New Roman"/>
        </w:rPr>
        <w:t>Revenue from advertising and television program are recogni</w:t>
      </w:r>
      <w:r w:rsidR="002F138F" w:rsidRPr="00B23615">
        <w:rPr>
          <w:rFonts w:ascii="Times New Roman" w:hAnsi="Times New Roman" w:cs="Times New Roman"/>
        </w:rPr>
        <w:t>s</w:t>
      </w:r>
      <w:r w:rsidRPr="00B23615">
        <w:rPr>
          <w:rFonts w:ascii="Times New Roman" w:hAnsi="Times New Roman" w:cs="Times New Roman"/>
        </w:rPr>
        <w:t>ed when the advertisement or program is broadcasted.</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B23615">
        <w:rPr>
          <w:rFonts w:ascii="Times New Roman" w:hAnsi="Times New Roman" w:cs="Times New Roman"/>
        </w:rPr>
        <w:t>Revenue from advertising film</w:t>
      </w:r>
      <w:r w:rsidR="00556E65" w:rsidRPr="00B23615">
        <w:rPr>
          <w:rFonts w:ascii="Times New Roman" w:hAnsi="Times New Roman" w:cs="Times New Roman"/>
        </w:rPr>
        <w:t>s</w:t>
      </w:r>
      <w:r w:rsidRPr="00B23615">
        <w:rPr>
          <w:rFonts w:ascii="Times New Roman" w:hAnsi="Times New Roman" w:cs="Times New Roman"/>
        </w:rPr>
        <w:t xml:space="preserve"> production is recogni</w:t>
      </w:r>
      <w:r w:rsidR="002F138F" w:rsidRPr="00B23615">
        <w:rPr>
          <w:rFonts w:ascii="Times New Roman" w:hAnsi="Times New Roman" w:cs="Times New Roman"/>
        </w:rPr>
        <w:t>s</w:t>
      </w:r>
      <w:r w:rsidRPr="00B23615">
        <w:rPr>
          <w:rFonts w:ascii="Times New Roman" w:hAnsi="Times New Roman" w:cs="Times New Roman"/>
        </w:rPr>
        <w:t xml:space="preserve">ed based on percentage of completion which is the proportion of </w:t>
      </w:r>
      <w:r w:rsidR="002F138F" w:rsidRPr="00B23615">
        <w:rPr>
          <w:rFonts w:ascii="Times New Roman" w:hAnsi="Times New Roman" w:cs="Times New Roman"/>
        </w:rPr>
        <w:t>services rendered</w:t>
      </w:r>
      <w:r w:rsidRPr="00B23615">
        <w:rPr>
          <w:rFonts w:ascii="Times New Roman" w:hAnsi="Times New Roman" w:cs="Times New Roman"/>
        </w:rPr>
        <w:t xml:space="preserve"> over the total estimated cost to be incurred for the whole production.</w:t>
      </w:r>
      <w:r w:rsidR="00D00DAA" w:rsidRPr="00B23615">
        <w:rPr>
          <w:rFonts w:ascii="Times New Roman" w:hAnsi="Times New Roman" w:cs="Times New Roman"/>
          <w:cs/>
        </w:rPr>
        <w:t xml:space="preserve">  </w:t>
      </w:r>
      <w:r w:rsidR="00D00DAA" w:rsidRPr="00B23615">
        <w:rPr>
          <w:rFonts w:ascii="Times New Roman" w:hAnsi="Times New Roman" w:cs="Times New Roman"/>
        </w:rPr>
        <w:t xml:space="preserve">Revenue from </w:t>
      </w:r>
      <w:r w:rsidR="002F138F" w:rsidRPr="00B23615">
        <w:rPr>
          <w:rFonts w:ascii="Times New Roman" w:hAnsi="Times New Roman" w:cs="Times New Roman"/>
        </w:rPr>
        <w:t>altering tape</w:t>
      </w:r>
      <w:r w:rsidR="00D00DAA" w:rsidRPr="00B23615">
        <w:rPr>
          <w:rFonts w:ascii="Times New Roman" w:hAnsi="Times New Roman" w:cs="Times New Roman"/>
        </w:rPr>
        <w:t xml:space="preserve"> and </w:t>
      </w:r>
      <w:r w:rsidR="002F138F" w:rsidRPr="00B23615">
        <w:rPr>
          <w:rFonts w:ascii="Times New Roman" w:hAnsi="Times New Roman" w:cs="Times New Roman"/>
        </w:rPr>
        <w:t>sound</w:t>
      </w:r>
      <w:r w:rsidR="00D00DAA" w:rsidRPr="00B23615">
        <w:rPr>
          <w:rFonts w:ascii="Times New Roman" w:hAnsi="Times New Roman" w:cs="Times New Roman"/>
        </w:rPr>
        <w:t xml:space="preserve"> recording are recogni</w:t>
      </w:r>
      <w:r w:rsidR="002F138F" w:rsidRPr="00B23615">
        <w:rPr>
          <w:rFonts w:ascii="Times New Roman" w:hAnsi="Times New Roman" w:cs="Times New Roman"/>
        </w:rPr>
        <w:t>s</w:t>
      </w:r>
      <w:r w:rsidR="00D00DAA" w:rsidRPr="00B23615">
        <w:rPr>
          <w:rFonts w:ascii="Times New Roman" w:hAnsi="Times New Roman" w:cs="Times New Roman"/>
        </w:rPr>
        <w:t>ed when completed.</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D00DAA" w:rsidRPr="00B23615" w:rsidRDefault="00280F06" w:rsidP="00280F06">
      <w:pPr>
        <w:tabs>
          <w:tab w:val="right" w:pos="9450"/>
        </w:tabs>
        <w:spacing w:line="240" w:lineRule="auto"/>
        <w:ind w:left="1080"/>
        <w:jc w:val="both"/>
        <w:rPr>
          <w:rFonts w:ascii="Times New Roman" w:hAnsi="Times New Roman" w:cs="Times New Roman"/>
        </w:rPr>
      </w:pPr>
      <w:r w:rsidRPr="00B23615">
        <w:rPr>
          <w:rFonts w:ascii="Times New Roman" w:hAnsi="Times New Roman" w:cs="Times New Roman"/>
        </w:rPr>
        <w:t>Revenue from concerts and events organis</w:t>
      </w:r>
      <w:r w:rsidR="00D00DAA" w:rsidRPr="00B23615">
        <w:rPr>
          <w:rFonts w:ascii="Times New Roman" w:hAnsi="Times New Roman" w:cs="Times New Roman"/>
        </w:rPr>
        <w:t>ing</w:t>
      </w:r>
      <w:r w:rsidRPr="00B23615">
        <w:rPr>
          <w:rFonts w:ascii="Times New Roman" w:hAnsi="Times New Roman" w:cs="Times New Roman"/>
        </w:rPr>
        <w:t xml:space="preserve"> are recognised when the shows are completed.  </w:t>
      </w:r>
    </w:p>
    <w:p w:rsidR="00D00DAA" w:rsidRPr="00B23615" w:rsidRDefault="00D00DAA"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B23615">
        <w:rPr>
          <w:rFonts w:ascii="Times New Roman" w:hAnsi="Times New Roman" w:cs="Times New Roman"/>
        </w:rPr>
        <w:t xml:space="preserve">Revenue from rental of equipment is recognised when services are rendered.  Rental </w:t>
      </w:r>
      <w:r w:rsidR="005636E8">
        <w:rPr>
          <w:rFonts w:ascii="Times New Roman" w:hAnsi="Times New Roman" w:cs="Times New Roman"/>
        </w:rPr>
        <w:t>with inclusive of</w:t>
      </w:r>
      <w:r w:rsidRPr="00B23615">
        <w:rPr>
          <w:rFonts w:ascii="Times New Roman" w:hAnsi="Times New Roman" w:cs="Times New Roman"/>
        </w:rPr>
        <w:t xml:space="preserve"> service revenues are recogni</w:t>
      </w:r>
      <w:r w:rsidR="00D00DAA" w:rsidRPr="00B23615">
        <w:rPr>
          <w:rFonts w:ascii="Times New Roman" w:hAnsi="Times New Roman" w:cs="Times New Roman"/>
        </w:rPr>
        <w:t>s</w:t>
      </w:r>
      <w:r w:rsidRPr="00B23615">
        <w:rPr>
          <w:rFonts w:ascii="Times New Roman" w:hAnsi="Times New Roman" w:cs="Times New Roman"/>
        </w:rPr>
        <w:t>ed based on portion of service rendered.</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B23615">
        <w:rPr>
          <w:rFonts w:ascii="Times New Roman" w:hAnsi="Times New Roman" w:cs="Times New Roman"/>
        </w:rPr>
        <w:t>Revenue from sales of pocket books and magazines are show</w:t>
      </w:r>
      <w:r w:rsidR="002F138F" w:rsidRPr="00B23615">
        <w:rPr>
          <w:rFonts w:ascii="Times New Roman" w:hAnsi="Times New Roman" w:cs="Times New Roman"/>
        </w:rPr>
        <w:t>n</w:t>
      </w:r>
      <w:r w:rsidRPr="00B23615">
        <w:rPr>
          <w:rFonts w:ascii="Times New Roman" w:hAnsi="Times New Roman" w:cs="Times New Roman"/>
        </w:rPr>
        <w:t xml:space="preserve"> net of returns and discounts.  Revenue </w:t>
      </w:r>
      <w:r w:rsidRPr="000437CF">
        <w:rPr>
          <w:rFonts w:ascii="Times New Roman" w:hAnsi="Times New Roman" w:cs="Times New Roman"/>
          <w:spacing w:val="-4"/>
        </w:rPr>
        <w:t>from sales of pocket</w:t>
      </w:r>
      <w:r w:rsidR="00D00DAA" w:rsidRPr="000437CF">
        <w:rPr>
          <w:rFonts w:ascii="Times New Roman" w:hAnsi="Times New Roman" w:cs="Times New Roman"/>
          <w:spacing w:val="-4"/>
        </w:rPr>
        <w:t xml:space="preserve"> </w:t>
      </w:r>
      <w:r w:rsidRPr="000437CF">
        <w:rPr>
          <w:rFonts w:ascii="Times New Roman" w:hAnsi="Times New Roman" w:cs="Times New Roman"/>
          <w:spacing w:val="-4"/>
        </w:rPr>
        <w:t>books and magazines are recognised when significant risks and rewards of ownership</w:t>
      </w:r>
      <w:r w:rsidRPr="00B23615">
        <w:rPr>
          <w:rFonts w:ascii="Times New Roman" w:hAnsi="Times New Roman" w:cs="Times New Roman"/>
        </w:rPr>
        <w:t xml:space="preserve"> of </w:t>
      </w:r>
      <w:r w:rsidRPr="000437CF">
        <w:rPr>
          <w:rFonts w:ascii="Times New Roman" w:hAnsi="Times New Roman" w:cs="Times New Roman"/>
          <w:spacing w:val="-4"/>
        </w:rPr>
        <w:t xml:space="preserve">goods are transferred to the buyer.  Revenue from barter service </w:t>
      </w:r>
      <w:r w:rsidR="00D00DAA" w:rsidRPr="000437CF">
        <w:rPr>
          <w:rFonts w:ascii="Times New Roman" w:hAnsi="Times New Roman" w:cs="Times New Roman"/>
          <w:spacing w:val="-4"/>
        </w:rPr>
        <w:t>is</w:t>
      </w:r>
      <w:r w:rsidRPr="000437CF">
        <w:rPr>
          <w:rFonts w:ascii="Times New Roman" w:hAnsi="Times New Roman" w:cs="Times New Roman"/>
          <w:spacing w:val="-4"/>
        </w:rPr>
        <w:t xml:space="preserve"> revenues from the exchange of </w:t>
      </w:r>
      <w:r w:rsidR="002F138F" w:rsidRPr="000437CF">
        <w:rPr>
          <w:rFonts w:ascii="Times New Roman" w:hAnsi="Times New Roman" w:cs="Times New Roman"/>
          <w:spacing w:val="-4"/>
        </w:rPr>
        <w:t xml:space="preserve">a </w:t>
      </w:r>
      <w:r w:rsidRPr="000437CF">
        <w:rPr>
          <w:rFonts w:ascii="Times New Roman" w:hAnsi="Times New Roman" w:cs="Times New Roman"/>
          <w:spacing w:val="-4"/>
        </w:rPr>
        <w:t>dissimilar</w:t>
      </w:r>
      <w:r w:rsidRPr="00B23615">
        <w:rPr>
          <w:rFonts w:ascii="Times New Roman" w:hAnsi="Times New Roman" w:cs="Times New Roman"/>
        </w:rPr>
        <w:t xml:space="preserve"> </w:t>
      </w:r>
      <w:r w:rsidR="002F138F" w:rsidRPr="00B23615">
        <w:rPr>
          <w:rFonts w:ascii="Times New Roman" w:hAnsi="Times New Roman" w:cs="Times New Roman"/>
        </w:rPr>
        <w:t>nature</w:t>
      </w:r>
      <w:r w:rsidRPr="00B23615">
        <w:rPr>
          <w:rFonts w:ascii="Times New Roman" w:hAnsi="Times New Roman" w:cs="Times New Roman"/>
        </w:rPr>
        <w:t xml:space="preserve">.  The revenue is measured </w:t>
      </w:r>
      <w:r w:rsidR="002F138F" w:rsidRPr="00B23615">
        <w:rPr>
          <w:rFonts w:ascii="Times New Roman" w:hAnsi="Times New Roman" w:cs="Times New Roman"/>
        </w:rPr>
        <w:t>at</w:t>
      </w:r>
      <w:r w:rsidRPr="00B23615">
        <w:rPr>
          <w:rFonts w:ascii="Times New Roman" w:hAnsi="Times New Roman" w:cs="Times New Roman"/>
        </w:rPr>
        <w:t xml:space="preserve"> the fair value of service </w:t>
      </w:r>
      <w:r w:rsidR="002F138F" w:rsidRPr="00B23615">
        <w:rPr>
          <w:rFonts w:ascii="Times New Roman" w:hAnsi="Times New Roman" w:cs="Times New Roman"/>
        </w:rPr>
        <w:t>received,</w:t>
      </w:r>
      <w:r w:rsidRPr="00B23615">
        <w:rPr>
          <w:rFonts w:ascii="Times New Roman" w:hAnsi="Times New Roman" w:cs="Times New Roman"/>
        </w:rPr>
        <w:t xml:space="preserve"> adjusted </w:t>
      </w:r>
      <w:r w:rsidR="002F138F" w:rsidRPr="00B23615">
        <w:rPr>
          <w:rFonts w:ascii="Times New Roman" w:hAnsi="Times New Roman" w:cs="Times New Roman"/>
        </w:rPr>
        <w:t>by the amount of any cash or cash equivalents received or paid.</w:t>
      </w:r>
      <w:r w:rsidRPr="00B23615">
        <w:rPr>
          <w:rFonts w:ascii="Times New Roman" w:hAnsi="Times New Roman" w:cs="Times New Roman"/>
          <w:spacing w:val="-4"/>
        </w:rPr>
        <w:t xml:space="preserve">  Revenue from advertising in maga</w:t>
      </w:r>
      <w:r w:rsidR="002F138F" w:rsidRPr="00B23615">
        <w:rPr>
          <w:rFonts w:ascii="Times New Roman" w:hAnsi="Times New Roman" w:cs="Times New Roman"/>
          <w:spacing w:val="-4"/>
        </w:rPr>
        <w:t>z</w:t>
      </w:r>
      <w:r w:rsidRPr="00B23615">
        <w:rPr>
          <w:rFonts w:ascii="Times New Roman" w:hAnsi="Times New Roman" w:cs="Times New Roman"/>
          <w:spacing w:val="-4"/>
        </w:rPr>
        <w:t>ines</w:t>
      </w:r>
      <w:r w:rsidRPr="00B23615">
        <w:rPr>
          <w:rFonts w:ascii="Times New Roman" w:hAnsi="Times New Roman" w:cs="Times New Roman"/>
        </w:rPr>
        <w:t xml:space="preserve"> and publishing media are recognised when advertisements are published.</w:t>
      </w:r>
    </w:p>
    <w:p w:rsidR="00280F06" w:rsidRPr="00B23615" w:rsidRDefault="00280F06" w:rsidP="00280F06">
      <w:pPr>
        <w:tabs>
          <w:tab w:val="right" w:pos="9450"/>
        </w:tabs>
        <w:spacing w:line="240" w:lineRule="auto"/>
        <w:ind w:left="1080"/>
        <w:jc w:val="both"/>
        <w:rPr>
          <w:rFonts w:ascii="Times New Roman" w:hAnsi="Times New Roman" w:cs="Times New Roman"/>
        </w:rPr>
      </w:pPr>
    </w:p>
    <w:p w:rsidR="00280F06" w:rsidRPr="00B23615" w:rsidRDefault="00280F06" w:rsidP="00280F06">
      <w:pPr>
        <w:tabs>
          <w:tab w:val="right" w:pos="9450"/>
        </w:tabs>
        <w:spacing w:line="240" w:lineRule="auto"/>
        <w:ind w:left="1080"/>
        <w:jc w:val="both"/>
        <w:rPr>
          <w:rFonts w:ascii="Times New Roman" w:hAnsi="Times New Roman" w:cs="Times New Roman"/>
        </w:rPr>
      </w:pPr>
      <w:r w:rsidRPr="00B23615">
        <w:rPr>
          <w:rFonts w:ascii="Times New Roman" w:hAnsi="Times New Roman" w:cs="Times New Roman"/>
        </w:rPr>
        <w:t>Revenue from sales of other goods comprised the fair value of the consideration received or receivable for the sales of goods net of value-added tax, returns and discounts.</w:t>
      </w:r>
      <w:r w:rsidR="00D00DAA" w:rsidRPr="00B23615">
        <w:rPr>
          <w:rFonts w:ascii="Times New Roman" w:hAnsi="Times New Roman" w:cs="Times New Roman"/>
        </w:rPr>
        <w:t xml:space="preserve">  </w:t>
      </w:r>
      <w:r w:rsidRPr="00B23615">
        <w:rPr>
          <w:rFonts w:ascii="Times New Roman" w:hAnsi="Times New Roman" w:cs="Times New Roman"/>
        </w:rPr>
        <w:t>Revenue from sales of other goods is recognised when significant risks and rewards of ownership of goods are transferred to the buyer.</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b/>
          <w:bCs/>
        </w:rPr>
      </w:pPr>
      <w:r w:rsidRPr="00B23615">
        <w:rPr>
          <w:rFonts w:ascii="Times New Roman" w:hAnsi="Times New Roman" w:cs="Times New Roman"/>
          <w:b/>
          <w:bCs/>
        </w:rPr>
        <w:t>Other income</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uppressAutoHyphens/>
        <w:spacing w:line="240" w:lineRule="auto"/>
        <w:ind w:left="1080"/>
        <w:jc w:val="both"/>
        <w:rPr>
          <w:rFonts w:ascii="Times New Roman" w:eastAsia="Calibri" w:hAnsi="Times New Roman" w:cs="Times New Roman"/>
          <w:spacing w:val="-2"/>
        </w:rPr>
      </w:pPr>
      <w:r w:rsidRPr="00B23615">
        <w:rPr>
          <w:rFonts w:ascii="Times New Roman" w:eastAsia="Calibri" w:hAnsi="Times New Roman" w:cs="Times New Roman"/>
          <w:spacing w:val="-2"/>
        </w:rPr>
        <w:t xml:space="preserve">Interest income is amortisation on a time proportion basis, taking account of the principal outstanding and the effective rate over the period to maturity, when it is determined that such income will accrue to the </w:t>
      </w:r>
      <w:r w:rsidRPr="00B23615">
        <w:rPr>
          <w:rFonts w:ascii="Times New Roman" w:hAnsi="Times New Roman" w:cs="Times New Roman"/>
          <w:spacing w:val="-2"/>
        </w:rPr>
        <w:t>Group</w:t>
      </w:r>
      <w:r w:rsidRPr="00B23615">
        <w:rPr>
          <w:rFonts w:ascii="Times New Roman" w:eastAsia="Calibri" w:hAnsi="Times New Roman" w:cs="Times New Roman"/>
          <w:spacing w:val="-2"/>
        </w:rPr>
        <w:t>.</w:t>
      </w:r>
    </w:p>
    <w:p w:rsidR="00C824F9" w:rsidRPr="00B23615" w:rsidRDefault="00C824F9" w:rsidP="00C824F9">
      <w:pPr>
        <w:suppressAutoHyphens/>
        <w:spacing w:line="240" w:lineRule="auto"/>
        <w:ind w:left="1080"/>
        <w:jc w:val="both"/>
        <w:rPr>
          <w:rFonts w:ascii="Times New Roman" w:eastAsia="Calibri" w:hAnsi="Times New Roman" w:cs="Times New Roman"/>
          <w:spacing w:val="-2"/>
        </w:rPr>
      </w:pPr>
    </w:p>
    <w:p w:rsidR="00C824F9" w:rsidRPr="00B23615" w:rsidRDefault="00C824F9" w:rsidP="00C824F9">
      <w:pPr>
        <w:suppressAutoHyphens/>
        <w:spacing w:line="240" w:lineRule="auto"/>
        <w:ind w:left="1080"/>
        <w:jc w:val="both"/>
        <w:rPr>
          <w:rFonts w:ascii="Times New Roman" w:eastAsia="Calibri" w:hAnsi="Times New Roman" w:cs="Times New Roman"/>
          <w:spacing w:val="-2"/>
        </w:rPr>
      </w:pPr>
      <w:r w:rsidRPr="00B23615">
        <w:rPr>
          <w:rFonts w:ascii="Times New Roman" w:eastAsia="Calibri" w:hAnsi="Times New Roman" w:cs="Times New Roman"/>
          <w:spacing w:val="-2"/>
        </w:rPr>
        <w:t xml:space="preserve">Dividend income is </w:t>
      </w:r>
      <w:proofErr w:type="spellStart"/>
      <w:r w:rsidRPr="00B23615">
        <w:rPr>
          <w:rFonts w:ascii="Times New Roman" w:eastAsia="Calibri" w:hAnsi="Times New Roman" w:cs="Times New Roman"/>
          <w:spacing w:val="-2"/>
        </w:rPr>
        <w:t>recongised</w:t>
      </w:r>
      <w:proofErr w:type="spellEnd"/>
      <w:r w:rsidRPr="00B23615">
        <w:rPr>
          <w:rFonts w:ascii="Times New Roman" w:eastAsia="Calibri" w:hAnsi="Times New Roman" w:cs="Times New Roman"/>
          <w:spacing w:val="-2"/>
        </w:rPr>
        <w:t xml:space="preserve"> when the right to receive payment is established.</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uppressAutoHyphens/>
        <w:spacing w:line="240" w:lineRule="auto"/>
        <w:ind w:left="1080" w:hanging="540"/>
        <w:rPr>
          <w:rFonts w:ascii="Times New Roman" w:hAnsi="Times New Roman" w:cs="Times New Roman"/>
          <w:b/>
          <w:bCs/>
          <w:cs/>
        </w:rPr>
      </w:pPr>
      <w:r w:rsidRPr="00B23615">
        <w:rPr>
          <w:rFonts w:ascii="Times New Roman" w:hAnsi="Times New Roman" w:cs="Times New Roman"/>
          <w:b/>
          <w:bCs/>
        </w:rPr>
        <w:t>2.18</w:t>
      </w:r>
      <w:r w:rsidRPr="00B23615">
        <w:rPr>
          <w:rFonts w:ascii="Times New Roman" w:hAnsi="Times New Roman" w:cs="Times New Roman"/>
          <w:b/>
          <w:bCs/>
        </w:rPr>
        <w:tab/>
        <w:t>Income tax</w:t>
      </w:r>
    </w:p>
    <w:p w:rsidR="00C824F9" w:rsidRPr="00B23615" w:rsidRDefault="00C824F9" w:rsidP="00C824F9">
      <w:pPr>
        <w:spacing w:line="240" w:lineRule="auto"/>
        <w:ind w:left="1080"/>
        <w:rPr>
          <w:rFonts w:ascii="Times New Roman" w:hAnsi="Times New Roman" w:cs="Times New Roman"/>
        </w:rPr>
      </w:pPr>
    </w:p>
    <w:p w:rsidR="00C824F9" w:rsidRPr="00B23615" w:rsidRDefault="00C824F9" w:rsidP="00C824F9">
      <w:pPr>
        <w:suppressAutoHyphens/>
        <w:spacing w:line="240" w:lineRule="auto"/>
        <w:ind w:left="1080"/>
        <w:jc w:val="both"/>
        <w:rPr>
          <w:rFonts w:ascii="Times New Roman" w:eastAsia="Calibri" w:hAnsi="Times New Roman" w:cs="Times New Roman"/>
          <w:spacing w:val="-2"/>
        </w:rPr>
      </w:pPr>
      <w:r w:rsidRPr="00B23615">
        <w:rPr>
          <w:rFonts w:ascii="Times New Roman" w:eastAsia="Calibri" w:hAnsi="Times New Roman" w:cs="Times New Roman"/>
          <w:spacing w:val="-2"/>
        </w:rPr>
        <w:t>The Group calculates income tax in accordance with the Revenue Code and records income tax on an accrual basis.  The Group does not recognise income taxes payable or receivable in future periods in respect of temporary differences arising between the tax bases of assets and liabilities and their carrying amounts in the financial statements</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uppressAutoHyphens/>
        <w:spacing w:line="240" w:lineRule="auto"/>
        <w:ind w:left="1080" w:hanging="540"/>
        <w:rPr>
          <w:rFonts w:ascii="Times New Roman" w:hAnsi="Times New Roman" w:cs="Times New Roman"/>
          <w:b/>
          <w:bCs/>
        </w:rPr>
      </w:pPr>
      <w:r w:rsidRPr="00B23615">
        <w:rPr>
          <w:rFonts w:ascii="Times New Roman" w:hAnsi="Times New Roman" w:cs="Times New Roman"/>
          <w:b/>
          <w:bCs/>
        </w:rPr>
        <w:t>2.19</w:t>
      </w:r>
      <w:r w:rsidRPr="00B23615">
        <w:rPr>
          <w:rFonts w:ascii="Times New Roman" w:hAnsi="Times New Roman" w:cs="Times New Roman"/>
          <w:b/>
          <w:bCs/>
        </w:rPr>
        <w:tab/>
        <w:t>Dividend payment</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uppressAutoHyphens/>
        <w:spacing w:line="240" w:lineRule="auto"/>
        <w:ind w:left="1080"/>
        <w:jc w:val="both"/>
        <w:rPr>
          <w:rFonts w:ascii="Times New Roman" w:eastAsia="Calibri" w:hAnsi="Times New Roman" w:cs="Times New Roman"/>
          <w:spacing w:val="-2"/>
        </w:rPr>
      </w:pPr>
      <w:r w:rsidRPr="00B23615">
        <w:rPr>
          <w:rFonts w:ascii="Times New Roman" w:eastAsia="Calibri" w:hAnsi="Times New Roman" w:cs="Times New Roman"/>
          <w:spacing w:val="-2"/>
        </w:rPr>
        <w:t>Dividend payment is recorded in the consolidated and company financial statements in the period in which they are approved by the shareholders.</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uppressAutoHyphens/>
        <w:spacing w:line="240" w:lineRule="auto"/>
        <w:ind w:left="1080" w:hanging="540"/>
        <w:rPr>
          <w:rFonts w:ascii="Times New Roman" w:hAnsi="Times New Roman" w:cs="Times New Roman"/>
          <w:b/>
          <w:bCs/>
        </w:rPr>
      </w:pPr>
      <w:r w:rsidRPr="00B23615">
        <w:rPr>
          <w:rFonts w:ascii="Times New Roman" w:hAnsi="Times New Roman" w:cs="Times New Roman"/>
          <w:b/>
          <w:bCs/>
        </w:rPr>
        <w:t>2.20</w:t>
      </w:r>
      <w:r w:rsidRPr="00B23615">
        <w:rPr>
          <w:rFonts w:ascii="Times New Roman" w:hAnsi="Times New Roman" w:cs="Times New Roman"/>
          <w:b/>
          <w:bCs/>
        </w:rPr>
        <w:tab/>
        <w:t>Segment reporting</w:t>
      </w:r>
    </w:p>
    <w:p w:rsidR="00C824F9" w:rsidRPr="00B23615" w:rsidRDefault="00C824F9" w:rsidP="00C824F9">
      <w:pPr>
        <w:tabs>
          <w:tab w:val="right" w:pos="9450"/>
        </w:tabs>
        <w:spacing w:line="240" w:lineRule="auto"/>
        <w:ind w:left="1080"/>
        <w:jc w:val="both"/>
        <w:rPr>
          <w:rFonts w:ascii="Times New Roman" w:hAnsi="Times New Roman" w:cs="Times New Roman"/>
        </w:rPr>
      </w:pPr>
    </w:p>
    <w:p w:rsidR="00C824F9" w:rsidRPr="00B23615" w:rsidRDefault="00C824F9" w:rsidP="00C824F9">
      <w:pPr>
        <w:suppressAutoHyphens/>
        <w:spacing w:line="240" w:lineRule="auto"/>
        <w:ind w:left="1080"/>
        <w:jc w:val="both"/>
        <w:rPr>
          <w:rFonts w:ascii="Times New Roman" w:eastAsia="Calibri" w:hAnsi="Times New Roman" w:cs="Times New Roman"/>
          <w:spacing w:val="-2"/>
        </w:rPr>
      </w:pPr>
      <w:r w:rsidRPr="00B23615">
        <w:rPr>
          <w:rFonts w:ascii="Times New Roman" w:eastAsia="Calibri" w:hAnsi="Times New Roman" w:cs="Times New Roman"/>
          <w:spacing w:val="-2"/>
        </w:rPr>
        <w:t>Segment information has been prepared based on the internal report of the Group, which disaggregates its business by services or products.</w:t>
      </w:r>
    </w:p>
    <w:p w:rsidR="00D00DAA" w:rsidRPr="00B23615" w:rsidRDefault="00D00DAA">
      <w:pPr>
        <w:spacing w:line="240" w:lineRule="auto"/>
        <w:rPr>
          <w:rFonts w:ascii="Times New Roman" w:hAnsi="Times New Roman" w:cs="Times New Roman"/>
          <w:b/>
          <w:bCs/>
          <w:cs/>
        </w:rPr>
      </w:pPr>
      <w:r w:rsidRPr="00B23615">
        <w:rPr>
          <w:rFonts w:ascii="Times New Roman" w:hAnsi="Times New Roman" w:cs="Times New Roman"/>
          <w:b/>
          <w:bCs/>
          <w:cs/>
        </w:rPr>
        <w:br w:type="page"/>
      </w:r>
    </w:p>
    <w:p w:rsidR="00B01735" w:rsidRPr="00B23615" w:rsidRDefault="00B01735" w:rsidP="00B01735">
      <w:pPr>
        <w:suppressAutoHyphens/>
        <w:ind w:left="540" w:hanging="540"/>
        <w:rPr>
          <w:rFonts w:ascii="Times New Roman" w:hAnsi="Times New Roman" w:cs="Times New Roman"/>
          <w:b/>
          <w:bCs/>
        </w:rPr>
      </w:pPr>
      <w:r w:rsidRPr="00B23615">
        <w:rPr>
          <w:rFonts w:ascii="Times New Roman" w:hAnsi="Times New Roman" w:cs="Times New Roman"/>
          <w:b/>
          <w:bCs/>
          <w:lang w:val="en-US"/>
        </w:rPr>
        <w:lastRenderedPageBreak/>
        <w:t>3</w:t>
      </w:r>
      <w:r w:rsidRPr="00B23615">
        <w:rPr>
          <w:rFonts w:ascii="Times New Roman" w:hAnsi="Times New Roman" w:cs="Times New Roman"/>
          <w:b/>
          <w:bCs/>
          <w:lang w:val="en-US"/>
        </w:rPr>
        <w:tab/>
      </w:r>
      <w:r w:rsidRPr="00B23615">
        <w:rPr>
          <w:rFonts w:ascii="Times New Roman" w:hAnsi="Times New Roman" w:cs="Times New Roman"/>
          <w:b/>
          <w:bCs/>
        </w:rPr>
        <w:t>Financial risk management</w:t>
      </w:r>
    </w:p>
    <w:p w:rsidR="00B01735" w:rsidRPr="00B23615" w:rsidRDefault="00B01735" w:rsidP="00B01735">
      <w:pPr>
        <w:ind w:left="540"/>
        <w:rPr>
          <w:rFonts w:ascii="Times New Roman" w:hAnsi="Times New Roman" w:cs="Times New Roman"/>
        </w:rPr>
      </w:pPr>
    </w:p>
    <w:p w:rsidR="00B01735" w:rsidRPr="00B23615" w:rsidRDefault="00B01735" w:rsidP="00B01735">
      <w:pPr>
        <w:ind w:left="540"/>
        <w:rPr>
          <w:rFonts w:ascii="Times New Roman" w:hAnsi="Times New Roman" w:cs="Times New Roman"/>
        </w:rPr>
      </w:pPr>
    </w:p>
    <w:p w:rsidR="00B01735" w:rsidRPr="00B23615" w:rsidRDefault="00B01735" w:rsidP="00B01735">
      <w:pPr>
        <w:ind w:left="1080" w:hanging="540"/>
        <w:rPr>
          <w:rFonts w:ascii="Times New Roman" w:hAnsi="Times New Roman" w:cs="Times New Roman"/>
          <w:b/>
          <w:bCs/>
        </w:rPr>
      </w:pPr>
      <w:r w:rsidRPr="00B23615">
        <w:rPr>
          <w:rFonts w:ascii="Times New Roman" w:hAnsi="Times New Roman" w:cs="Times New Roman"/>
          <w:b/>
          <w:bCs/>
        </w:rPr>
        <w:t>3.1</w:t>
      </w:r>
      <w:r w:rsidRPr="00B23615">
        <w:rPr>
          <w:rFonts w:ascii="Times New Roman" w:hAnsi="Times New Roman" w:cs="Times New Roman"/>
          <w:b/>
          <w:bCs/>
        </w:rPr>
        <w:tab/>
        <w:t>Financial risk factors</w:t>
      </w:r>
    </w:p>
    <w:p w:rsidR="00B01735" w:rsidRPr="00B23615" w:rsidRDefault="00B01735" w:rsidP="00B01735">
      <w:pPr>
        <w:pStyle w:val="BodyTextIndent2"/>
        <w:tabs>
          <w:tab w:val="clear" w:pos="567"/>
        </w:tabs>
        <w:ind w:left="1080"/>
        <w:rPr>
          <w:rFonts w:ascii="Times New Roman" w:hAnsi="Times New Roman" w:cs="Times New Roman"/>
          <w:b/>
          <w:bCs/>
          <w:sz w:val="20"/>
          <w:szCs w:val="20"/>
        </w:rPr>
      </w:pPr>
    </w:p>
    <w:p w:rsidR="00B01735" w:rsidRPr="00B23615" w:rsidRDefault="00B01735" w:rsidP="00B01735">
      <w:pPr>
        <w:pStyle w:val="BodyTextIndent2"/>
        <w:tabs>
          <w:tab w:val="clear" w:pos="567"/>
          <w:tab w:val="clear" w:pos="1701"/>
          <w:tab w:val="clear" w:pos="3402"/>
          <w:tab w:val="clear" w:pos="4536"/>
          <w:tab w:val="clear" w:pos="5670"/>
          <w:tab w:val="clear" w:pos="6804"/>
          <w:tab w:val="clear" w:pos="7655"/>
        </w:tabs>
        <w:ind w:left="1080" w:firstLine="0"/>
        <w:jc w:val="both"/>
        <w:rPr>
          <w:rFonts w:ascii="Times New Roman" w:hAnsi="Times New Roman" w:cs="Times New Roman"/>
          <w:sz w:val="20"/>
          <w:szCs w:val="20"/>
        </w:rPr>
      </w:pPr>
      <w:r w:rsidRPr="00B23615">
        <w:rPr>
          <w:rFonts w:ascii="Times New Roman" w:hAnsi="Times New Roman" w:cs="Times New Roman"/>
          <w:sz w:val="20"/>
          <w:szCs w:val="20"/>
        </w:rPr>
        <w:t xml:space="preserve">The Group’s activities expose it to a variety of financial risks: credit risk interest rate risk and liquidity risk. The Group’s overall risk management program focuses on the unpredictability of financial markets and seeks to minimise potential adverse effects on the Group’s financial performance. </w:t>
      </w:r>
    </w:p>
    <w:p w:rsidR="00B01735" w:rsidRPr="00B23615" w:rsidRDefault="00B01735" w:rsidP="00B01735">
      <w:pPr>
        <w:tabs>
          <w:tab w:val="left" w:pos="1620"/>
        </w:tabs>
        <w:ind w:left="1080"/>
        <w:jc w:val="both"/>
        <w:rPr>
          <w:rFonts w:ascii="Times New Roman" w:hAnsi="Times New Roman" w:cs="Times New Roman"/>
          <w:b/>
          <w:bCs/>
        </w:rPr>
      </w:pPr>
    </w:p>
    <w:p w:rsidR="00B01735" w:rsidRPr="00B23615" w:rsidRDefault="00B01735" w:rsidP="00B01735">
      <w:pPr>
        <w:tabs>
          <w:tab w:val="left" w:pos="1620"/>
        </w:tabs>
        <w:ind w:left="1080"/>
        <w:jc w:val="both"/>
        <w:rPr>
          <w:rFonts w:ascii="Times New Roman" w:hAnsi="Times New Roman" w:cs="Times New Roman"/>
          <w:b/>
          <w:bCs/>
        </w:rPr>
      </w:pPr>
      <w:r w:rsidRPr="00B23615">
        <w:rPr>
          <w:rFonts w:ascii="Times New Roman" w:hAnsi="Times New Roman" w:cs="Times New Roman"/>
          <w:b/>
          <w:bCs/>
        </w:rPr>
        <w:t>3.1.1</w:t>
      </w:r>
      <w:r w:rsidRPr="00B23615">
        <w:rPr>
          <w:rFonts w:ascii="Times New Roman" w:hAnsi="Times New Roman" w:cs="Times New Roman"/>
          <w:b/>
          <w:bCs/>
        </w:rPr>
        <w:tab/>
        <w:t>Credit risk</w:t>
      </w:r>
    </w:p>
    <w:p w:rsidR="00B01735" w:rsidRPr="00B23615" w:rsidRDefault="00B01735" w:rsidP="00B01735">
      <w:pPr>
        <w:ind w:left="1080"/>
        <w:jc w:val="both"/>
        <w:rPr>
          <w:rFonts w:ascii="Times New Roman" w:hAnsi="Times New Roman" w:cs="Times New Roman"/>
        </w:rPr>
      </w:pPr>
    </w:p>
    <w:p w:rsidR="00B01735" w:rsidRPr="00B23615" w:rsidRDefault="00B01735" w:rsidP="00325AEE">
      <w:pPr>
        <w:suppressAutoHyphens/>
        <w:ind w:left="1620"/>
        <w:jc w:val="both"/>
        <w:rPr>
          <w:rFonts w:ascii="Times New Roman" w:hAnsi="Times New Roman" w:cs="Times New Roman"/>
        </w:rPr>
      </w:pPr>
      <w:r w:rsidRPr="00B23615">
        <w:rPr>
          <w:rFonts w:ascii="Times New Roman" w:hAnsi="Times New Roman" w:cs="Times New Roman"/>
        </w:rPr>
        <w:t xml:space="preserve">The Group has no significant concentrations of credit risks due to the large number of customer from which the income is charged in cash.  The Group has policies in place to ensure that sales of products and services are made to customers with appropriate credit history.  Cash transactions are limited to high credit quality financial institutions. </w:t>
      </w:r>
    </w:p>
    <w:p w:rsidR="00B01735" w:rsidRPr="00B23615" w:rsidRDefault="00B01735" w:rsidP="00325AEE">
      <w:pPr>
        <w:tabs>
          <w:tab w:val="left" w:pos="1620"/>
        </w:tabs>
        <w:ind w:left="1080"/>
        <w:jc w:val="both"/>
        <w:rPr>
          <w:rFonts w:ascii="Times New Roman" w:hAnsi="Times New Roman" w:cs="Times New Roman"/>
          <w:b/>
          <w:bCs/>
        </w:rPr>
      </w:pPr>
    </w:p>
    <w:p w:rsidR="00B01735" w:rsidRPr="00B23615" w:rsidRDefault="00B01735" w:rsidP="00325AEE">
      <w:pPr>
        <w:tabs>
          <w:tab w:val="left" w:pos="1620"/>
        </w:tabs>
        <w:ind w:left="1080"/>
        <w:jc w:val="both"/>
        <w:rPr>
          <w:rFonts w:ascii="Times New Roman" w:hAnsi="Times New Roman" w:cs="Times New Roman"/>
          <w:b/>
          <w:bCs/>
          <w:cs/>
        </w:rPr>
      </w:pPr>
      <w:r w:rsidRPr="00B23615">
        <w:rPr>
          <w:rFonts w:ascii="Times New Roman" w:hAnsi="Times New Roman" w:cs="Times New Roman"/>
          <w:b/>
          <w:bCs/>
        </w:rPr>
        <w:t>3.1.2</w:t>
      </w:r>
      <w:r w:rsidRPr="00B23615">
        <w:rPr>
          <w:rFonts w:ascii="Times New Roman" w:hAnsi="Times New Roman" w:cs="Times New Roman"/>
          <w:b/>
          <w:bCs/>
        </w:rPr>
        <w:tab/>
        <w:t>Interest rate risk</w:t>
      </w:r>
    </w:p>
    <w:p w:rsidR="00B01735" w:rsidRPr="00B23615" w:rsidRDefault="00B01735" w:rsidP="00325AEE">
      <w:pPr>
        <w:ind w:left="1080"/>
        <w:jc w:val="both"/>
        <w:rPr>
          <w:rFonts w:ascii="Times New Roman" w:hAnsi="Times New Roman" w:cs="Times New Roman"/>
        </w:rPr>
      </w:pPr>
    </w:p>
    <w:p w:rsidR="00B01735" w:rsidRPr="00B23615" w:rsidRDefault="00B01735" w:rsidP="00325AEE">
      <w:pPr>
        <w:suppressAutoHyphens/>
        <w:ind w:left="1620"/>
        <w:jc w:val="both"/>
        <w:rPr>
          <w:rFonts w:ascii="Times New Roman" w:hAnsi="Times New Roman" w:cs="Times New Roman"/>
        </w:rPr>
      </w:pPr>
      <w:r w:rsidRPr="00B23615">
        <w:rPr>
          <w:rFonts w:ascii="Times New Roman" w:hAnsi="Times New Roman" w:cs="Times New Roman"/>
        </w:rPr>
        <w:t>The Group’s income and operating cash flows are not substantially independent of changes in market interest rates. Interest rate risk is the risk that future movements in market interest rates will affect the results of the Group’s operations and its cash flows. The loan interest rates of the Group are mainly floated. The Group does not use the interest rate derivative to manage exposure from fluctuation in interest rate on specific borrowing.</w:t>
      </w:r>
    </w:p>
    <w:p w:rsidR="00B01735" w:rsidRPr="00B23615" w:rsidRDefault="00B01735" w:rsidP="00325AEE">
      <w:pPr>
        <w:ind w:left="1080"/>
        <w:jc w:val="both"/>
        <w:rPr>
          <w:rFonts w:ascii="Times New Roman" w:hAnsi="Times New Roman" w:cs="Times New Roman"/>
        </w:rPr>
      </w:pPr>
    </w:p>
    <w:p w:rsidR="00B01735" w:rsidRPr="00B23615" w:rsidRDefault="00B01735" w:rsidP="00325AEE">
      <w:pPr>
        <w:tabs>
          <w:tab w:val="left" w:pos="1620"/>
        </w:tabs>
        <w:ind w:left="1080"/>
        <w:jc w:val="both"/>
        <w:rPr>
          <w:rFonts w:ascii="Times New Roman" w:hAnsi="Times New Roman" w:cs="Times New Roman"/>
          <w:b/>
          <w:bCs/>
        </w:rPr>
      </w:pPr>
      <w:r w:rsidRPr="00B23615">
        <w:rPr>
          <w:rFonts w:ascii="Times New Roman" w:hAnsi="Times New Roman" w:cs="Times New Roman"/>
          <w:b/>
          <w:bCs/>
        </w:rPr>
        <w:t>3.1.3</w:t>
      </w:r>
      <w:r w:rsidRPr="00B23615">
        <w:rPr>
          <w:rFonts w:ascii="Times New Roman" w:hAnsi="Times New Roman" w:cs="Times New Roman"/>
          <w:b/>
          <w:bCs/>
        </w:rPr>
        <w:tab/>
        <w:t xml:space="preserve">Liquidity risk </w:t>
      </w:r>
    </w:p>
    <w:p w:rsidR="00B01735" w:rsidRPr="00B23615" w:rsidRDefault="00B01735" w:rsidP="00325AEE">
      <w:pPr>
        <w:suppressAutoHyphens/>
        <w:ind w:left="1620"/>
        <w:jc w:val="both"/>
        <w:rPr>
          <w:rFonts w:ascii="Times New Roman" w:hAnsi="Times New Roman" w:cs="Times New Roman"/>
        </w:rPr>
      </w:pPr>
    </w:p>
    <w:p w:rsidR="00B01735" w:rsidRPr="00B23615" w:rsidRDefault="00B01735" w:rsidP="00325AEE">
      <w:pPr>
        <w:suppressAutoHyphens/>
        <w:ind w:left="1620"/>
        <w:jc w:val="both"/>
        <w:rPr>
          <w:rFonts w:ascii="Times New Roman" w:hAnsi="Times New Roman" w:cs="Times New Roman"/>
          <w:spacing w:val="-2"/>
        </w:rPr>
      </w:pPr>
      <w:r w:rsidRPr="00B23615">
        <w:rPr>
          <w:rFonts w:ascii="Times New Roman" w:hAnsi="Times New Roman" w:cs="Times New Roman"/>
        </w:rPr>
        <w:t xml:space="preserve">Prudent liquidity risk management implies maintaining sufficient cash and marketable securities, the availability of funding through an adequate amount of committed credit facilities and the </w:t>
      </w:r>
      <w:r w:rsidRPr="00B23615">
        <w:rPr>
          <w:rFonts w:ascii="Times New Roman" w:hAnsi="Times New Roman" w:cs="Times New Roman"/>
          <w:spacing w:val="-2"/>
        </w:rPr>
        <w:t>ability to close out market positions. Due to the dynamic nature of the underlying business, Group Treasury aims at maintaining flexibility in funding by keeping committed credit lines available.</w:t>
      </w:r>
    </w:p>
    <w:p w:rsidR="00B01735" w:rsidRPr="00B23615" w:rsidRDefault="00B01735" w:rsidP="00325AEE">
      <w:pPr>
        <w:ind w:left="540"/>
        <w:jc w:val="both"/>
        <w:rPr>
          <w:rFonts w:ascii="Times New Roman" w:hAnsi="Times New Roman" w:cs="Times New Roman"/>
        </w:rPr>
      </w:pPr>
    </w:p>
    <w:p w:rsidR="00B01735" w:rsidRPr="00B23615" w:rsidRDefault="00B01735" w:rsidP="00325AEE">
      <w:pPr>
        <w:ind w:left="540"/>
        <w:jc w:val="both"/>
        <w:rPr>
          <w:rFonts w:ascii="Times New Roman" w:hAnsi="Times New Roman" w:cs="Times New Roman"/>
        </w:rPr>
      </w:pPr>
    </w:p>
    <w:p w:rsidR="00B01735" w:rsidRPr="00B23615" w:rsidRDefault="00B01735" w:rsidP="00325AEE">
      <w:pPr>
        <w:ind w:left="1080" w:hanging="540"/>
        <w:jc w:val="both"/>
        <w:rPr>
          <w:rFonts w:ascii="Times New Roman" w:hAnsi="Times New Roman" w:cs="Times New Roman"/>
          <w:b/>
          <w:bCs/>
        </w:rPr>
      </w:pPr>
      <w:r w:rsidRPr="00B23615">
        <w:rPr>
          <w:rFonts w:ascii="Times New Roman" w:hAnsi="Times New Roman" w:cs="Times New Roman"/>
          <w:b/>
          <w:bCs/>
        </w:rPr>
        <w:t>3.2</w:t>
      </w:r>
      <w:r w:rsidRPr="00B23615">
        <w:rPr>
          <w:rFonts w:ascii="Times New Roman" w:hAnsi="Times New Roman" w:cs="Times New Roman"/>
          <w:b/>
          <w:bCs/>
        </w:rPr>
        <w:tab/>
        <w:t xml:space="preserve">Fair value </w:t>
      </w:r>
    </w:p>
    <w:p w:rsidR="00B01735" w:rsidRPr="00B23615" w:rsidRDefault="00B01735" w:rsidP="00B01735">
      <w:pPr>
        <w:ind w:left="540"/>
        <w:rPr>
          <w:rFonts w:ascii="Times New Roman" w:hAnsi="Times New Roman" w:cs="Times New Roman"/>
        </w:rPr>
      </w:pPr>
    </w:p>
    <w:p w:rsidR="00B01735" w:rsidRPr="000873C9" w:rsidRDefault="00B01735" w:rsidP="00325AEE">
      <w:pPr>
        <w:suppressAutoHyphens/>
        <w:ind w:left="1080"/>
        <w:jc w:val="both"/>
        <w:rPr>
          <w:rFonts w:ascii="Times New Roman" w:hAnsi="Times New Roman" w:cs="Times New Roman"/>
        </w:rPr>
      </w:pPr>
      <w:r w:rsidRPr="000437CF">
        <w:rPr>
          <w:rFonts w:ascii="Times New Roman" w:hAnsi="Times New Roman" w:cs="Times New Roman"/>
          <w:spacing w:val="-4"/>
        </w:rPr>
        <w:t>The book values of financial assets and financial liabilities with a maturity of less than one year are approximate their fair values. Long-term borrowings and loans made with related parties carried an interest at the market interest rate. Management believe that their net book values are assumed to approximate their</w:t>
      </w:r>
      <w:r w:rsidRPr="000873C9">
        <w:rPr>
          <w:rFonts w:ascii="Times New Roman" w:hAnsi="Times New Roman" w:cs="Times New Roman"/>
        </w:rPr>
        <w:t xml:space="preserve"> fair value.</w:t>
      </w:r>
    </w:p>
    <w:p w:rsidR="00E32F36" w:rsidRPr="00B23615" w:rsidRDefault="00E32F36" w:rsidP="00325AEE">
      <w:pPr>
        <w:suppressAutoHyphens/>
        <w:ind w:left="1080"/>
        <w:jc w:val="both"/>
        <w:rPr>
          <w:rFonts w:ascii="Times New Roman" w:hAnsi="Times New Roman" w:cs="Times New Roman"/>
          <w:spacing w:val="-4"/>
        </w:rPr>
      </w:pPr>
    </w:p>
    <w:p w:rsidR="00E32F36" w:rsidRPr="00B23615" w:rsidRDefault="00E32F36" w:rsidP="00325AEE">
      <w:pPr>
        <w:suppressAutoHyphens/>
        <w:ind w:left="1080"/>
        <w:jc w:val="both"/>
        <w:rPr>
          <w:rFonts w:ascii="Times New Roman" w:hAnsi="Times New Roman" w:cs="Times New Roman"/>
          <w:spacing w:val="-4"/>
        </w:rPr>
      </w:pPr>
    </w:p>
    <w:p w:rsidR="00B01735" w:rsidRPr="00B23615" w:rsidRDefault="00B01735" w:rsidP="00B01735">
      <w:pPr>
        <w:suppressAutoHyphens/>
        <w:ind w:left="540" w:hanging="540"/>
        <w:rPr>
          <w:rFonts w:ascii="Times New Roman" w:hAnsi="Times New Roman" w:cs="Times New Roman"/>
          <w:b/>
          <w:bCs/>
          <w:lang w:val="en-US"/>
        </w:rPr>
      </w:pPr>
      <w:r w:rsidRPr="00B23615">
        <w:rPr>
          <w:rFonts w:ascii="Times New Roman" w:hAnsi="Times New Roman" w:cs="Times New Roman"/>
          <w:b/>
          <w:bCs/>
          <w:lang w:val="en-US"/>
        </w:rPr>
        <w:t>4</w:t>
      </w:r>
      <w:r w:rsidRPr="00B23615">
        <w:rPr>
          <w:rFonts w:ascii="Times New Roman" w:hAnsi="Times New Roman" w:cs="Times New Roman"/>
          <w:b/>
          <w:bCs/>
          <w:lang w:val="en-US"/>
        </w:rPr>
        <w:tab/>
        <w:t xml:space="preserve">Critical accounting estimates, assumptions and </w:t>
      </w:r>
      <w:proofErr w:type="spellStart"/>
      <w:r w:rsidRPr="00B23615">
        <w:rPr>
          <w:rFonts w:ascii="Times New Roman" w:hAnsi="Times New Roman" w:cs="Times New Roman"/>
          <w:b/>
          <w:bCs/>
          <w:lang w:val="en-US"/>
        </w:rPr>
        <w:t>judgements</w:t>
      </w:r>
      <w:proofErr w:type="spellEnd"/>
    </w:p>
    <w:p w:rsidR="00B01735" w:rsidRPr="00B23615" w:rsidRDefault="00B01735" w:rsidP="00B01735">
      <w:pPr>
        <w:suppressAutoHyphens/>
        <w:ind w:left="1080" w:hanging="540"/>
        <w:rPr>
          <w:rFonts w:ascii="Times New Roman" w:hAnsi="Times New Roman" w:cs="Times New Roman"/>
          <w:lang w:val="en-US"/>
        </w:rPr>
      </w:pPr>
    </w:p>
    <w:p w:rsidR="00B01735" w:rsidRPr="00B23615" w:rsidRDefault="00B01735" w:rsidP="00B01735">
      <w:pPr>
        <w:suppressAutoHyphens/>
        <w:ind w:left="1080" w:hanging="540"/>
        <w:rPr>
          <w:rFonts w:ascii="Times New Roman" w:hAnsi="Times New Roman" w:cs="Times New Roman"/>
        </w:rPr>
      </w:pPr>
    </w:p>
    <w:p w:rsidR="00B01735" w:rsidRPr="000873C9" w:rsidRDefault="00B01735" w:rsidP="00325AEE">
      <w:pPr>
        <w:suppressAutoHyphens/>
        <w:ind w:left="540"/>
        <w:jc w:val="both"/>
        <w:rPr>
          <w:rFonts w:ascii="Times New Roman" w:hAnsi="Times New Roman" w:cs="Times New Roman"/>
        </w:rPr>
      </w:pPr>
      <w:r w:rsidRPr="000873C9">
        <w:rPr>
          <w:rFonts w:ascii="Times New Roman" w:hAnsi="Times New Roman" w:cs="Times New Roman"/>
        </w:rPr>
        <w:t xml:space="preserve">Estimates, assumptions and judgements are continually evaluated and are based on historical experience and </w:t>
      </w:r>
      <w:r w:rsidRPr="000873C9">
        <w:rPr>
          <w:rFonts w:ascii="Times New Roman" w:hAnsi="Times New Roman" w:cs="Times New Roman"/>
          <w:spacing w:val="-4"/>
        </w:rPr>
        <w:t>other factors, including expectations of future events that are believed to be reasonable under the</w:t>
      </w:r>
      <w:r w:rsidRPr="000873C9">
        <w:rPr>
          <w:rFonts w:ascii="Times New Roman" w:hAnsi="Times New Roman" w:cs="Times New Roman"/>
        </w:rPr>
        <w:t xml:space="preserve"> circumstances.</w:t>
      </w:r>
    </w:p>
    <w:p w:rsidR="00B01735" w:rsidRPr="00B23615" w:rsidRDefault="00B01735" w:rsidP="00325AEE">
      <w:pPr>
        <w:suppressAutoHyphens/>
        <w:ind w:left="1080" w:hanging="540"/>
        <w:jc w:val="both"/>
        <w:rPr>
          <w:rFonts w:ascii="Times New Roman" w:hAnsi="Times New Roman" w:cs="Times New Roman"/>
        </w:rPr>
      </w:pPr>
    </w:p>
    <w:p w:rsidR="00B01735" w:rsidRPr="00B23615" w:rsidRDefault="00B01735" w:rsidP="00325AEE">
      <w:pPr>
        <w:suppressAutoHyphens/>
        <w:ind w:left="1080" w:hanging="540"/>
        <w:jc w:val="both"/>
        <w:rPr>
          <w:rFonts w:ascii="Times New Roman" w:hAnsi="Times New Roman" w:cs="Times New Roman"/>
        </w:rPr>
      </w:pPr>
    </w:p>
    <w:p w:rsidR="00B01735" w:rsidRPr="00B23615" w:rsidRDefault="00B01735" w:rsidP="00325AEE">
      <w:pPr>
        <w:ind w:left="1080" w:hanging="540"/>
        <w:jc w:val="both"/>
        <w:rPr>
          <w:rFonts w:ascii="Times New Roman" w:hAnsi="Times New Roman" w:cs="Times New Roman"/>
          <w:b/>
          <w:bCs/>
        </w:rPr>
      </w:pPr>
      <w:r w:rsidRPr="00B23615">
        <w:rPr>
          <w:rFonts w:ascii="Times New Roman" w:hAnsi="Times New Roman" w:cs="Times New Roman"/>
          <w:b/>
          <w:bCs/>
        </w:rPr>
        <w:t>4.1</w:t>
      </w:r>
      <w:r w:rsidRPr="00B23615">
        <w:rPr>
          <w:rFonts w:ascii="Times New Roman" w:hAnsi="Times New Roman" w:cs="Times New Roman"/>
          <w:b/>
          <w:bCs/>
        </w:rPr>
        <w:tab/>
        <w:t>Impairment of receivables</w:t>
      </w:r>
    </w:p>
    <w:p w:rsidR="00B01735" w:rsidRPr="00B23615" w:rsidRDefault="00B01735" w:rsidP="00325AEE">
      <w:pPr>
        <w:suppressAutoHyphens/>
        <w:ind w:left="1080" w:hanging="540"/>
        <w:jc w:val="both"/>
        <w:rPr>
          <w:rFonts w:ascii="Times New Roman" w:hAnsi="Times New Roman" w:cs="Times New Roman"/>
        </w:rPr>
      </w:pPr>
    </w:p>
    <w:p w:rsidR="00B01735" w:rsidRPr="00B23615" w:rsidRDefault="00B01735" w:rsidP="00325AEE">
      <w:pPr>
        <w:suppressAutoHyphens/>
        <w:ind w:left="1080"/>
        <w:jc w:val="both"/>
        <w:rPr>
          <w:rFonts w:ascii="Times New Roman" w:hAnsi="Times New Roman" w:cs="Times New Roman"/>
        </w:rPr>
      </w:pPr>
      <w:r w:rsidRPr="00B23615">
        <w:rPr>
          <w:rFonts w:ascii="Times New Roman" w:hAnsi="Times New Roman" w:cs="Times New Roman"/>
        </w:rPr>
        <w:t>The Group maintains an allowance for doubtful accounts to reflect impairment of trade receivables relating to estimated losses resulting from the inability of customers to make required payments.  The allowance for doubtful accounts is significantly impacted by the Group’s assessment of future cash flows, such assessment being based on consideration of historical collection experience, known and identified instances of default and consideration of market trends.</w:t>
      </w:r>
    </w:p>
    <w:p w:rsidR="00E32F36" w:rsidRPr="00B23615" w:rsidRDefault="00E32F36">
      <w:pPr>
        <w:spacing w:line="240" w:lineRule="auto"/>
        <w:rPr>
          <w:rFonts w:ascii="Times New Roman" w:hAnsi="Times New Roman" w:cs="Times New Roman"/>
          <w:b/>
          <w:bCs/>
          <w:lang w:val="en-US"/>
        </w:rPr>
      </w:pPr>
      <w:r w:rsidRPr="00B23615">
        <w:rPr>
          <w:rFonts w:ascii="Times New Roman" w:hAnsi="Times New Roman" w:cs="Times New Roman"/>
          <w:b/>
          <w:bCs/>
          <w:lang w:val="en-US"/>
        </w:rPr>
        <w:br w:type="page"/>
      </w:r>
    </w:p>
    <w:p w:rsidR="00E32F36" w:rsidRPr="00B23615" w:rsidRDefault="00E32F36" w:rsidP="00E32F36">
      <w:pPr>
        <w:suppressAutoHyphens/>
        <w:ind w:left="540" w:hanging="540"/>
        <w:rPr>
          <w:rFonts w:ascii="Times New Roman" w:hAnsi="Times New Roman" w:cs="Times New Roman"/>
          <w:lang w:val="en-US"/>
        </w:rPr>
      </w:pPr>
      <w:r w:rsidRPr="00B23615">
        <w:rPr>
          <w:rFonts w:ascii="Times New Roman" w:hAnsi="Times New Roman" w:cs="Times New Roman"/>
          <w:b/>
          <w:bCs/>
          <w:lang w:val="en-US"/>
        </w:rPr>
        <w:lastRenderedPageBreak/>
        <w:t>4</w:t>
      </w:r>
      <w:r w:rsidRPr="00B23615">
        <w:rPr>
          <w:rFonts w:ascii="Times New Roman" w:hAnsi="Times New Roman" w:cs="Times New Roman"/>
          <w:b/>
          <w:bCs/>
          <w:lang w:val="en-US"/>
        </w:rPr>
        <w:tab/>
        <w:t xml:space="preserve">Critical accounting estimates, assumptions and </w:t>
      </w:r>
      <w:proofErr w:type="spellStart"/>
      <w:r w:rsidRPr="00B23615">
        <w:rPr>
          <w:rFonts w:ascii="Times New Roman" w:hAnsi="Times New Roman" w:cs="Times New Roman"/>
          <w:b/>
          <w:bCs/>
          <w:lang w:val="en-US"/>
        </w:rPr>
        <w:t>judgements</w:t>
      </w:r>
      <w:proofErr w:type="spellEnd"/>
      <w:r w:rsidRPr="00B23615">
        <w:rPr>
          <w:rFonts w:ascii="Times New Roman" w:hAnsi="Times New Roman" w:cs="Times New Roman"/>
          <w:lang w:val="en-US"/>
        </w:rPr>
        <w:t xml:space="preserve"> (Cont’d)</w:t>
      </w:r>
    </w:p>
    <w:p w:rsidR="00465972" w:rsidRPr="00B23615" w:rsidRDefault="00465972" w:rsidP="00465972">
      <w:pPr>
        <w:suppressAutoHyphens/>
        <w:ind w:left="1080"/>
        <w:rPr>
          <w:rFonts w:ascii="Times New Roman" w:hAnsi="Times New Roman" w:cs="Times New Roman"/>
        </w:rPr>
      </w:pPr>
    </w:p>
    <w:p w:rsidR="00465972" w:rsidRPr="00B23615" w:rsidRDefault="00465972" w:rsidP="00465972">
      <w:pPr>
        <w:suppressAutoHyphens/>
        <w:ind w:left="1080"/>
        <w:rPr>
          <w:rFonts w:ascii="Times New Roman" w:hAnsi="Times New Roman" w:cs="Times New Roman"/>
        </w:rPr>
      </w:pPr>
    </w:p>
    <w:p w:rsidR="00465972" w:rsidRPr="00B23615" w:rsidRDefault="00465972" w:rsidP="00465972">
      <w:pPr>
        <w:ind w:left="1080" w:hanging="540"/>
        <w:jc w:val="both"/>
        <w:rPr>
          <w:rFonts w:ascii="Times New Roman" w:hAnsi="Times New Roman" w:cs="Times New Roman"/>
          <w:b/>
          <w:bCs/>
        </w:rPr>
      </w:pPr>
      <w:r w:rsidRPr="00B23615">
        <w:rPr>
          <w:rFonts w:ascii="Times New Roman" w:hAnsi="Times New Roman" w:cs="Times New Roman"/>
          <w:b/>
          <w:bCs/>
        </w:rPr>
        <w:t>4.2</w:t>
      </w:r>
      <w:r w:rsidRPr="00B23615">
        <w:rPr>
          <w:rFonts w:ascii="Times New Roman" w:hAnsi="Times New Roman" w:cs="Times New Roman"/>
          <w:b/>
          <w:bCs/>
        </w:rPr>
        <w:tab/>
        <w:t>Allowance for obsolete, slow-moving and defective inventories</w:t>
      </w:r>
      <w:r w:rsidRPr="00B23615" w:rsidDel="009877C3">
        <w:rPr>
          <w:rFonts w:ascii="Times New Roman" w:hAnsi="Times New Roman" w:cs="Times New Roman"/>
          <w:b/>
          <w:bCs/>
        </w:rPr>
        <w:t xml:space="preserve"> </w:t>
      </w:r>
    </w:p>
    <w:p w:rsidR="00465972" w:rsidRPr="00B23615" w:rsidRDefault="00465972" w:rsidP="00465972">
      <w:pPr>
        <w:suppressAutoHyphens/>
        <w:ind w:left="1080"/>
        <w:rPr>
          <w:rFonts w:ascii="Times New Roman" w:hAnsi="Times New Roman" w:cs="Times New Roman"/>
        </w:rPr>
      </w:pPr>
    </w:p>
    <w:p w:rsidR="00465972" w:rsidRPr="00B23615" w:rsidRDefault="00465972" w:rsidP="00465972">
      <w:pPr>
        <w:suppressAutoHyphens/>
        <w:ind w:left="1080"/>
        <w:jc w:val="both"/>
        <w:rPr>
          <w:rFonts w:ascii="Times New Roman" w:hAnsi="Times New Roman" w:cs="Times New Roman"/>
        </w:rPr>
      </w:pPr>
      <w:r w:rsidRPr="00B23615">
        <w:rPr>
          <w:rFonts w:ascii="Times New Roman" w:hAnsi="Times New Roman" w:cs="Times New Roman"/>
        </w:rPr>
        <w:t xml:space="preserve">The Group has made allowance, where necessary, for obsolete, slow moving and defective inventories </w:t>
      </w:r>
      <w:r w:rsidRPr="000437CF">
        <w:rPr>
          <w:rFonts w:ascii="Times New Roman" w:hAnsi="Times New Roman" w:cs="Times New Roman"/>
          <w:spacing w:val="-4"/>
        </w:rPr>
        <w:t>by estimating the net realisable value was calculated from the selling price in the ordinary course of business</w:t>
      </w:r>
      <w:r w:rsidRPr="00B23615">
        <w:rPr>
          <w:rFonts w:ascii="Times New Roman" w:hAnsi="Times New Roman" w:cs="Times New Roman"/>
        </w:rPr>
        <w:t xml:space="preserve">, </w:t>
      </w:r>
      <w:r w:rsidRPr="000437CF">
        <w:rPr>
          <w:rFonts w:ascii="Times New Roman" w:hAnsi="Times New Roman" w:cs="Times New Roman"/>
          <w:spacing w:val="-4"/>
        </w:rPr>
        <w:t>less the cost of completion and selling expenses.  Furthermore, the calculation of the net realisable estimation</w:t>
      </w:r>
      <w:r w:rsidRPr="00B23615">
        <w:rPr>
          <w:rFonts w:ascii="Times New Roman" w:hAnsi="Times New Roman" w:cs="Times New Roman"/>
        </w:rPr>
        <w:t xml:space="preserve"> was based on historical experience, management’s knowledge of the industry and future market trends. </w:t>
      </w:r>
    </w:p>
    <w:p w:rsidR="00465972" w:rsidRPr="00B23615" w:rsidRDefault="00465972" w:rsidP="00465972">
      <w:pPr>
        <w:suppressAutoHyphens/>
        <w:ind w:left="1080"/>
        <w:rPr>
          <w:rFonts w:ascii="Times New Roman" w:hAnsi="Times New Roman" w:cs="Times New Roman"/>
        </w:rPr>
      </w:pPr>
    </w:p>
    <w:p w:rsidR="00465972" w:rsidRPr="00B23615" w:rsidRDefault="00465972" w:rsidP="00465972">
      <w:pPr>
        <w:suppressAutoHyphens/>
        <w:ind w:left="1080"/>
        <w:rPr>
          <w:rFonts w:ascii="Times New Roman" w:hAnsi="Times New Roman" w:cs="Times New Roman"/>
        </w:rPr>
      </w:pPr>
    </w:p>
    <w:p w:rsidR="00465972" w:rsidRPr="00B23615" w:rsidRDefault="00465972" w:rsidP="00465972">
      <w:pPr>
        <w:ind w:left="1080" w:hanging="540"/>
        <w:rPr>
          <w:rFonts w:ascii="Times New Roman" w:hAnsi="Times New Roman" w:cs="Times New Roman"/>
          <w:b/>
          <w:bCs/>
        </w:rPr>
      </w:pPr>
      <w:r w:rsidRPr="00B23615">
        <w:rPr>
          <w:rFonts w:ascii="Times New Roman" w:hAnsi="Times New Roman" w:cs="Times New Roman"/>
          <w:b/>
          <w:bCs/>
        </w:rPr>
        <w:t>4.3</w:t>
      </w:r>
      <w:r w:rsidRPr="00B23615">
        <w:rPr>
          <w:rFonts w:ascii="Times New Roman" w:hAnsi="Times New Roman" w:cs="Times New Roman"/>
          <w:b/>
          <w:bCs/>
        </w:rPr>
        <w:tab/>
        <w:t>Provision for goods returns</w:t>
      </w:r>
    </w:p>
    <w:p w:rsidR="00465972" w:rsidRPr="00B23615" w:rsidRDefault="00465972" w:rsidP="00465972">
      <w:pPr>
        <w:suppressAutoHyphens/>
        <w:ind w:left="1080"/>
        <w:rPr>
          <w:rFonts w:ascii="Times New Roman" w:hAnsi="Times New Roman" w:cs="Times New Roman"/>
        </w:rPr>
      </w:pPr>
    </w:p>
    <w:p w:rsidR="00465972" w:rsidRPr="00B23615" w:rsidRDefault="00465972" w:rsidP="0059193D">
      <w:pPr>
        <w:suppressAutoHyphens/>
        <w:ind w:left="1080"/>
        <w:jc w:val="both"/>
        <w:rPr>
          <w:rFonts w:ascii="Times New Roman" w:hAnsi="Times New Roman" w:cs="Times New Roman"/>
        </w:rPr>
      </w:pPr>
      <w:r w:rsidRPr="00B23615">
        <w:rPr>
          <w:rFonts w:ascii="Times New Roman" w:hAnsi="Times New Roman" w:cs="Times New Roman"/>
        </w:rPr>
        <w:t xml:space="preserve">The management has estimated the provision for goods returns in relation to magazines.  The percentage </w:t>
      </w:r>
      <w:r w:rsidRPr="000437CF">
        <w:rPr>
          <w:rFonts w:ascii="Times New Roman" w:hAnsi="Times New Roman" w:cs="Times New Roman"/>
          <w:spacing w:val="-4"/>
        </w:rPr>
        <w:t>of goods returned is estimated based on historical information, experiences and existing business models</w:t>
      </w:r>
      <w:r w:rsidRPr="00B23615">
        <w:rPr>
          <w:rFonts w:ascii="Times New Roman" w:hAnsi="Times New Roman" w:cs="Times New Roman"/>
        </w:rPr>
        <w:t>.</w:t>
      </w:r>
    </w:p>
    <w:p w:rsidR="00B01735" w:rsidRPr="00B23615" w:rsidRDefault="00B01735" w:rsidP="00465972">
      <w:pPr>
        <w:suppressAutoHyphens/>
        <w:ind w:left="1080"/>
        <w:rPr>
          <w:rFonts w:ascii="Times New Roman" w:hAnsi="Times New Roman" w:cs="Times New Roman"/>
        </w:rPr>
      </w:pPr>
    </w:p>
    <w:p w:rsidR="00B01735" w:rsidRPr="00B23615" w:rsidRDefault="00B01735" w:rsidP="00465972">
      <w:pPr>
        <w:suppressAutoHyphens/>
        <w:ind w:left="1080"/>
        <w:rPr>
          <w:rFonts w:ascii="Times New Roman" w:hAnsi="Times New Roman" w:cs="Times New Roman"/>
        </w:rPr>
      </w:pPr>
    </w:p>
    <w:p w:rsidR="00B01735" w:rsidRPr="00B23615" w:rsidRDefault="00B01735" w:rsidP="00B01735">
      <w:pPr>
        <w:ind w:left="1080" w:hanging="540"/>
        <w:rPr>
          <w:rFonts w:ascii="Times New Roman" w:hAnsi="Times New Roman" w:cs="Times New Roman"/>
          <w:b/>
          <w:bCs/>
        </w:rPr>
      </w:pPr>
      <w:r w:rsidRPr="00B23615">
        <w:rPr>
          <w:rFonts w:ascii="Times New Roman" w:hAnsi="Times New Roman" w:cs="Times New Roman"/>
          <w:b/>
          <w:bCs/>
        </w:rPr>
        <w:t>4.4</w:t>
      </w:r>
      <w:r w:rsidRPr="00B23615">
        <w:rPr>
          <w:rFonts w:ascii="Times New Roman" w:hAnsi="Times New Roman" w:cs="Times New Roman"/>
          <w:b/>
          <w:bCs/>
        </w:rPr>
        <w:tab/>
        <w:t>Valuation of advertising films under production</w:t>
      </w:r>
    </w:p>
    <w:p w:rsidR="00B01735" w:rsidRPr="00B23615" w:rsidRDefault="00B01735" w:rsidP="00465972">
      <w:pPr>
        <w:suppressAutoHyphens/>
        <w:ind w:left="1080"/>
        <w:rPr>
          <w:rFonts w:ascii="Times New Roman" w:hAnsi="Times New Roman" w:cs="Times New Roman"/>
        </w:rPr>
      </w:pPr>
    </w:p>
    <w:p w:rsidR="00B01735" w:rsidRPr="00B23615" w:rsidRDefault="00B01735" w:rsidP="00B01735">
      <w:pPr>
        <w:suppressAutoHyphens/>
        <w:ind w:left="1080"/>
        <w:rPr>
          <w:rFonts w:ascii="Times New Roman" w:hAnsi="Times New Roman" w:cs="Times New Roman"/>
        </w:rPr>
      </w:pPr>
      <w:r w:rsidRPr="00B23615">
        <w:rPr>
          <w:rFonts w:ascii="Times New Roman" w:hAnsi="Times New Roman" w:cs="Times New Roman"/>
        </w:rPr>
        <w:t>The cost of films under production is recognised when incurred.  When there is an indicat</w:t>
      </w:r>
      <w:r w:rsidR="005636E8">
        <w:rPr>
          <w:rFonts w:ascii="Times New Roman" w:hAnsi="Times New Roman" w:cs="Times New Roman"/>
        </w:rPr>
        <w:t>ion</w:t>
      </w:r>
      <w:r w:rsidRPr="00B23615">
        <w:rPr>
          <w:rFonts w:ascii="Times New Roman" w:hAnsi="Times New Roman" w:cs="Times New Roman"/>
        </w:rPr>
        <w:t>, the Group tests impairment on a title by title basis, and if the estimated remaining net cash flows are not sufficient to recover each title cost, the impairment will be recognised.  The estimation of net cash flow is calculated and estimated by the management.</w:t>
      </w:r>
    </w:p>
    <w:p w:rsidR="00A9147E" w:rsidRPr="00B23615" w:rsidRDefault="00A9147E" w:rsidP="00465972">
      <w:pPr>
        <w:suppressAutoHyphens/>
        <w:ind w:left="1080"/>
        <w:rPr>
          <w:rFonts w:ascii="Times New Roman" w:hAnsi="Times New Roman" w:cs="Times New Roman"/>
        </w:rPr>
      </w:pPr>
    </w:p>
    <w:p w:rsidR="00A9147E" w:rsidRPr="00B23615" w:rsidRDefault="00A9147E" w:rsidP="00465972">
      <w:pPr>
        <w:suppressAutoHyphens/>
        <w:ind w:left="1080"/>
        <w:rPr>
          <w:rFonts w:ascii="Times New Roman" w:hAnsi="Times New Roman" w:cs="Times New Roman"/>
        </w:rPr>
      </w:pPr>
    </w:p>
    <w:p w:rsidR="00B01735" w:rsidRPr="00B23615" w:rsidRDefault="00B01735" w:rsidP="00B01735">
      <w:pPr>
        <w:ind w:left="1080" w:hanging="540"/>
        <w:rPr>
          <w:rFonts w:ascii="Times New Roman" w:hAnsi="Times New Roman" w:cs="Times New Roman"/>
          <w:b/>
          <w:bCs/>
        </w:rPr>
      </w:pPr>
      <w:r w:rsidRPr="00B23615">
        <w:rPr>
          <w:rFonts w:ascii="Times New Roman" w:hAnsi="Times New Roman" w:cs="Times New Roman"/>
          <w:b/>
          <w:bCs/>
        </w:rPr>
        <w:t>4.5</w:t>
      </w:r>
      <w:r w:rsidRPr="00B23615">
        <w:rPr>
          <w:rFonts w:ascii="Times New Roman" w:hAnsi="Times New Roman" w:cs="Times New Roman"/>
          <w:b/>
          <w:bCs/>
        </w:rPr>
        <w:tab/>
        <w:t>Property, plant and equipment and intangible assets</w:t>
      </w:r>
    </w:p>
    <w:p w:rsidR="00B01735" w:rsidRPr="00B23615" w:rsidRDefault="00B01735" w:rsidP="00B01735">
      <w:pPr>
        <w:suppressAutoHyphens/>
        <w:ind w:left="1080"/>
        <w:rPr>
          <w:rFonts w:ascii="Times New Roman" w:hAnsi="Times New Roman" w:cs="Times New Roman"/>
        </w:rPr>
      </w:pPr>
    </w:p>
    <w:p w:rsidR="00B01735" w:rsidRPr="00B23615" w:rsidRDefault="00B01735" w:rsidP="0059193D">
      <w:pPr>
        <w:suppressAutoHyphens/>
        <w:ind w:left="1080"/>
        <w:jc w:val="both"/>
        <w:rPr>
          <w:rFonts w:ascii="Times New Roman" w:hAnsi="Times New Roman" w:cs="Times New Roman"/>
        </w:rPr>
      </w:pPr>
      <w:r w:rsidRPr="00B23615">
        <w:rPr>
          <w:rFonts w:ascii="Times New Roman" w:hAnsi="Times New Roman" w:cs="Times New Roman"/>
        </w:rPr>
        <w:t xml:space="preserve">Management determines the estimated useful lives and residual values for the Group’s property, plant and equipment and intangible assets. Management will revise the depreciation charge where useful lives </w:t>
      </w:r>
      <w:r w:rsidRPr="000437CF">
        <w:rPr>
          <w:rFonts w:ascii="Times New Roman" w:hAnsi="Times New Roman" w:cs="Times New Roman"/>
          <w:spacing w:val="-4"/>
        </w:rPr>
        <w:t>and residual values are different from previously estimation, or it will write off or write down technically</w:t>
      </w:r>
      <w:r w:rsidRPr="00B23615">
        <w:rPr>
          <w:rFonts w:ascii="Times New Roman" w:hAnsi="Times New Roman" w:cs="Times New Roman"/>
        </w:rPr>
        <w:t xml:space="preserve"> obsolete or assets that have been abandoned or sold.</w:t>
      </w:r>
    </w:p>
    <w:p w:rsidR="00B01735" w:rsidRPr="00B23615" w:rsidRDefault="00B01735" w:rsidP="00B01735">
      <w:pPr>
        <w:suppressAutoHyphens/>
        <w:ind w:left="1080"/>
        <w:rPr>
          <w:rFonts w:ascii="Times New Roman" w:hAnsi="Times New Roman" w:cs="Times New Roman"/>
        </w:rPr>
      </w:pPr>
    </w:p>
    <w:p w:rsidR="00B01735" w:rsidRPr="00B23615" w:rsidRDefault="00B01735" w:rsidP="00B01735">
      <w:pPr>
        <w:suppressAutoHyphens/>
        <w:ind w:left="1080"/>
        <w:rPr>
          <w:rFonts w:ascii="Times New Roman" w:hAnsi="Times New Roman" w:cs="Times New Roman"/>
        </w:rPr>
      </w:pPr>
    </w:p>
    <w:p w:rsidR="00B01735" w:rsidRPr="00B23615" w:rsidRDefault="00B01735" w:rsidP="00B01735">
      <w:pPr>
        <w:ind w:left="1080" w:hanging="540"/>
        <w:rPr>
          <w:rFonts w:ascii="Times New Roman" w:hAnsi="Times New Roman" w:cs="Times New Roman"/>
          <w:b/>
          <w:bCs/>
        </w:rPr>
      </w:pPr>
      <w:r w:rsidRPr="00B23615">
        <w:rPr>
          <w:rFonts w:ascii="Times New Roman" w:hAnsi="Times New Roman" w:cs="Times New Roman"/>
          <w:b/>
          <w:bCs/>
        </w:rPr>
        <w:t>4.6</w:t>
      </w:r>
      <w:r w:rsidRPr="00B23615">
        <w:rPr>
          <w:rFonts w:ascii="Times New Roman" w:hAnsi="Times New Roman" w:cs="Times New Roman"/>
          <w:b/>
          <w:bCs/>
        </w:rPr>
        <w:tab/>
        <w:t>Employee benefit obligations</w:t>
      </w:r>
    </w:p>
    <w:p w:rsidR="00B01735" w:rsidRPr="00B23615" w:rsidRDefault="00B01735" w:rsidP="00B01735">
      <w:pPr>
        <w:suppressAutoHyphens/>
        <w:ind w:left="1080"/>
        <w:rPr>
          <w:rFonts w:ascii="Times New Roman" w:hAnsi="Times New Roman" w:cs="Times New Roman"/>
        </w:rPr>
      </w:pPr>
    </w:p>
    <w:p w:rsidR="00B01735" w:rsidRPr="00B23615" w:rsidRDefault="00B01735" w:rsidP="0059193D">
      <w:pPr>
        <w:tabs>
          <w:tab w:val="left" w:pos="931"/>
        </w:tabs>
        <w:autoSpaceDE w:val="0"/>
        <w:autoSpaceDN w:val="0"/>
        <w:adjustRightInd w:val="0"/>
        <w:ind w:left="1080"/>
        <w:jc w:val="both"/>
        <w:rPr>
          <w:rFonts w:ascii="Times New Roman" w:hAnsi="Times New Roman" w:cs="Times New Roman"/>
        </w:rPr>
      </w:pPr>
      <w:r w:rsidRPr="00B23615">
        <w:rPr>
          <w:rFonts w:ascii="Times New Roman" w:hAnsi="Times New Roman" w:cs="Times New Roman"/>
        </w:rPr>
        <w:t xml:space="preserve">The present value of the pension obligations depends on a number of factors that are determined on an </w:t>
      </w:r>
      <w:r w:rsidRPr="000437CF">
        <w:rPr>
          <w:rFonts w:ascii="Times New Roman" w:hAnsi="Times New Roman" w:cs="Times New Roman"/>
          <w:spacing w:val="-4"/>
        </w:rPr>
        <w:t>actuarial basis using a number of assumptions. The assumptions used in determining the net cost (income</w:t>
      </w:r>
      <w:r w:rsidRPr="00B23615">
        <w:rPr>
          <w:rFonts w:ascii="Times New Roman" w:hAnsi="Times New Roman" w:cs="Times New Roman"/>
        </w:rPr>
        <w:t xml:space="preserve">) for </w:t>
      </w:r>
      <w:r w:rsidRPr="000437CF">
        <w:rPr>
          <w:rFonts w:ascii="Times New Roman" w:hAnsi="Times New Roman" w:cs="Times New Roman"/>
          <w:spacing w:val="-4"/>
        </w:rPr>
        <w:t>pensions include the discount rate. Any changes in these assumptions will have an impact on the carryi</w:t>
      </w:r>
      <w:r w:rsidRPr="00B23615">
        <w:rPr>
          <w:rFonts w:ascii="Times New Roman" w:hAnsi="Times New Roman" w:cs="Times New Roman"/>
        </w:rPr>
        <w:t>ng amount of pension obligations.</w:t>
      </w:r>
    </w:p>
    <w:p w:rsidR="00B01735" w:rsidRPr="00B23615" w:rsidRDefault="00B01735" w:rsidP="00B01735">
      <w:pPr>
        <w:tabs>
          <w:tab w:val="left" w:pos="931"/>
        </w:tabs>
        <w:autoSpaceDE w:val="0"/>
        <w:autoSpaceDN w:val="0"/>
        <w:adjustRightInd w:val="0"/>
        <w:ind w:left="1080"/>
        <w:rPr>
          <w:rFonts w:ascii="Times New Roman" w:hAnsi="Times New Roman" w:cs="Times New Roman"/>
        </w:rPr>
      </w:pPr>
    </w:p>
    <w:p w:rsidR="00B01735" w:rsidRPr="00B23615" w:rsidRDefault="00B01735" w:rsidP="0059193D">
      <w:pPr>
        <w:tabs>
          <w:tab w:val="left" w:pos="931"/>
        </w:tabs>
        <w:autoSpaceDE w:val="0"/>
        <w:autoSpaceDN w:val="0"/>
        <w:adjustRightInd w:val="0"/>
        <w:ind w:left="1080"/>
        <w:jc w:val="both"/>
        <w:rPr>
          <w:rFonts w:ascii="Times New Roman" w:hAnsi="Times New Roman" w:cs="Times New Roman"/>
        </w:rPr>
      </w:pPr>
      <w:r w:rsidRPr="00B23615">
        <w:rPr>
          <w:rFonts w:ascii="Times New Roman" w:hAnsi="Times New Roman" w:cs="Times New Roman"/>
        </w:rPr>
        <w:t xml:space="preserve">The Group determines the appropriate discount rate at the end of each year. This is the interest rate that should be used to determine the present value of estimated future cash outflows expected to be required to settle the pension obligations. In determining the appropriate discount rate, the Group considers the </w:t>
      </w:r>
      <w:r w:rsidRPr="00B23615">
        <w:rPr>
          <w:rFonts w:ascii="Times New Roman" w:hAnsi="Times New Roman" w:cs="Times New Roman"/>
          <w:spacing w:val="-2"/>
        </w:rPr>
        <w:t>market yield of government bonds</w:t>
      </w:r>
      <w:r w:rsidR="00E712CC" w:rsidRPr="00B23615">
        <w:rPr>
          <w:rFonts w:ascii="Times New Roman" w:hAnsi="Times New Roman" w:cs="Times New Roman"/>
          <w:spacing w:val="-2"/>
        </w:rPr>
        <w:t xml:space="preserve"> </w:t>
      </w:r>
      <w:r w:rsidRPr="00B23615">
        <w:rPr>
          <w:rFonts w:ascii="Times New Roman" w:hAnsi="Times New Roman" w:cs="Times New Roman"/>
        </w:rPr>
        <w:t>that are denominated in the currency in which the benefits will be paid, and that have terms to maturity approximating the terms of the related pension liability.</w:t>
      </w:r>
    </w:p>
    <w:p w:rsidR="00B01735" w:rsidRPr="00B23615" w:rsidRDefault="00B01735" w:rsidP="00B01735">
      <w:pPr>
        <w:tabs>
          <w:tab w:val="left" w:pos="931"/>
        </w:tabs>
        <w:autoSpaceDE w:val="0"/>
        <w:autoSpaceDN w:val="0"/>
        <w:adjustRightInd w:val="0"/>
        <w:ind w:left="1080"/>
        <w:rPr>
          <w:rFonts w:ascii="Times New Roman" w:hAnsi="Times New Roman" w:cs="Times New Roman"/>
        </w:rPr>
      </w:pPr>
    </w:p>
    <w:p w:rsidR="00B01735" w:rsidRPr="00B23615" w:rsidRDefault="00B01735" w:rsidP="0059193D">
      <w:pPr>
        <w:tabs>
          <w:tab w:val="left" w:pos="931"/>
        </w:tabs>
        <w:autoSpaceDE w:val="0"/>
        <w:autoSpaceDN w:val="0"/>
        <w:adjustRightInd w:val="0"/>
        <w:ind w:left="1080"/>
        <w:jc w:val="both"/>
        <w:rPr>
          <w:rFonts w:ascii="Times New Roman" w:hAnsi="Times New Roman" w:cs="Times New Roman"/>
        </w:rPr>
      </w:pPr>
      <w:r w:rsidRPr="00B23615">
        <w:rPr>
          <w:rFonts w:ascii="Times New Roman" w:hAnsi="Times New Roman" w:cs="Times New Roman"/>
          <w:spacing w:val="-4"/>
        </w:rPr>
        <w:t>Other key assumptions for pension obligations are based in part on current market conditions. Additional</w:t>
      </w:r>
      <w:r w:rsidRPr="00B23615">
        <w:rPr>
          <w:rFonts w:ascii="Times New Roman" w:hAnsi="Times New Roman" w:cs="Times New Roman"/>
        </w:rPr>
        <w:t xml:space="preserve"> inf</w:t>
      </w:r>
      <w:r w:rsidR="00E712CC" w:rsidRPr="00B23615">
        <w:rPr>
          <w:rFonts w:ascii="Times New Roman" w:hAnsi="Times New Roman" w:cs="Times New Roman"/>
        </w:rPr>
        <w:t>ormation is disclosed in Note 19</w:t>
      </w:r>
      <w:r w:rsidRPr="00B23615">
        <w:rPr>
          <w:rFonts w:ascii="Times New Roman" w:hAnsi="Times New Roman" w:cs="Times New Roman"/>
        </w:rPr>
        <w:t>.</w:t>
      </w:r>
    </w:p>
    <w:p w:rsidR="0059193D" w:rsidRPr="00B23615" w:rsidRDefault="0059193D">
      <w:pPr>
        <w:spacing w:line="240" w:lineRule="auto"/>
        <w:rPr>
          <w:rFonts w:ascii="Times New Roman" w:hAnsi="Times New Roman" w:cs="Times New Roman"/>
          <w:b/>
          <w:bCs/>
          <w:lang w:val="en-US"/>
        </w:rPr>
      </w:pPr>
      <w:r w:rsidRPr="00B23615">
        <w:rPr>
          <w:rFonts w:ascii="Times New Roman" w:hAnsi="Times New Roman" w:cs="Times New Roman"/>
          <w:b/>
          <w:bCs/>
          <w:lang w:val="en-US"/>
        </w:rPr>
        <w:br w:type="page"/>
      </w:r>
    </w:p>
    <w:p w:rsidR="00820566" w:rsidRPr="00B23615" w:rsidRDefault="00820566" w:rsidP="00820566">
      <w:pPr>
        <w:suppressAutoHyphens/>
        <w:ind w:left="540" w:hanging="540"/>
        <w:rPr>
          <w:rFonts w:ascii="Times New Roman" w:hAnsi="Times New Roman" w:cs="Times New Roman"/>
          <w:b/>
          <w:bCs/>
          <w:lang w:val="en-US"/>
        </w:rPr>
      </w:pPr>
      <w:r w:rsidRPr="00B23615">
        <w:rPr>
          <w:rFonts w:ascii="Times New Roman" w:hAnsi="Times New Roman" w:cs="Times New Roman"/>
          <w:b/>
          <w:bCs/>
          <w:lang w:val="en-US"/>
        </w:rPr>
        <w:lastRenderedPageBreak/>
        <w:t>5</w:t>
      </w:r>
      <w:r w:rsidRPr="00B23615">
        <w:rPr>
          <w:rFonts w:ascii="Times New Roman" w:hAnsi="Times New Roman" w:cs="Times New Roman"/>
          <w:b/>
          <w:bCs/>
          <w:lang w:val="en-US"/>
        </w:rPr>
        <w:tab/>
        <w:t>Capital risk management</w:t>
      </w:r>
    </w:p>
    <w:p w:rsidR="00820566" w:rsidRPr="00B23615" w:rsidRDefault="00820566" w:rsidP="0059193D">
      <w:pPr>
        <w:suppressAutoHyphens/>
        <w:ind w:left="1080" w:hanging="540"/>
        <w:jc w:val="both"/>
        <w:rPr>
          <w:rFonts w:ascii="Times New Roman" w:hAnsi="Times New Roman" w:cs="Times New Roman"/>
        </w:rPr>
      </w:pPr>
    </w:p>
    <w:p w:rsidR="00820566" w:rsidRPr="00B23615" w:rsidRDefault="00820566" w:rsidP="0059193D">
      <w:pPr>
        <w:suppressAutoHyphens/>
        <w:ind w:left="1080" w:hanging="540"/>
        <w:jc w:val="both"/>
        <w:rPr>
          <w:rFonts w:ascii="Times New Roman" w:hAnsi="Times New Roman" w:cs="Times New Roman"/>
        </w:rPr>
      </w:pPr>
    </w:p>
    <w:p w:rsidR="00820566" w:rsidRPr="00B23615" w:rsidRDefault="00820566" w:rsidP="0059193D">
      <w:pPr>
        <w:suppressAutoHyphens/>
        <w:ind w:left="540"/>
        <w:jc w:val="both"/>
        <w:rPr>
          <w:rFonts w:ascii="Times New Roman" w:hAnsi="Times New Roman" w:cs="Times New Roman"/>
          <w:lang w:val="en-US"/>
        </w:rPr>
      </w:pPr>
      <w:r w:rsidRPr="000437CF">
        <w:rPr>
          <w:rFonts w:ascii="Times New Roman" w:hAnsi="Times New Roman" w:cs="Times New Roman"/>
          <w:spacing w:val="-4"/>
          <w:lang w:val="en-US"/>
        </w:rPr>
        <w:t>The Group’s objectives when managing capital are to safeguard the Group’s ability to continue as a going concern</w:t>
      </w:r>
      <w:r w:rsidRPr="00B23615">
        <w:rPr>
          <w:rFonts w:ascii="Times New Roman" w:hAnsi="Times New Roman" w:cs="Times New Roman"/>
          <w:lang w:val="en-US"/>
        </w:rPr>
        <w:t xml:space="preserve"> in order to provide returns for shareholders and benefits for other stakeholders and to maintain an optimal capital structure to reduce the cost of capital.</w:t>
      </w:r>
    </w:p>
    <w:p w:rsidR="00820566" w:rsidRPr="00B23615" w:rsidRDefault="00820566" w:rsidP="0059193D">
      <w:pPr>
        <w:suppressAutoHyphens/>
        <w:ind w:left="1080" w:hanging="540"/>
        <w:jc w:val="both"/>
        <w:rPr>
          <w:rFonts w:ascii="Times New Roman" w:hAnsi="Times New Roman" w:cs="Times New Roman"/>
        </w:rPr>
      </w:pPr>
    </w:p>
    <w:p w:rsidR="00820566" w:rsidRPr="00B23615" w:rsidRDefault="00820566" w:rsidP="0059193D">
      <w:pPr>
        <w:suppressAutoHyphens/>
        <w:ind w:left="540"/>
        <w:jc w:val="both"/>
        <w:rPr>
          <w:rFonts w:ascii="Times New Roman" w:hAnsi="Times New Roman" w:cs="Times New Roman"/>
          <w:lang w:val="en-US"/>
        </w:rPr>
      </w:pPr>
      <w:r w:rsidRPr="000437CF">
        <w:rPr>
          <w:rFonts w:ascii="Times New Roman" w:hAnsi="Times New Roman" w:cs="Times New Roman"/>
          <w:spacing w:val="-6"/>
          <w:lang w:val="en-US"/>
        </w:rPr>
        <w:t>In order to maintain or adjust the capital structure, the Group may adjust the amount of dividends paid to shareholders</w:t>
      </w:r>
      <w:r w:rsidRPr="00B23615">
        <w:rPr>
          <w:rFonts w:ascii="Times New Roman" w:hAnsi="Times New Roman" w:cs="Times New Roman"/>
          <w:lang w:val="en-US"/>
        </w:rPr>
        <w:t>, return capital to shareholders, issue new shares or sell assets to reduce debts.</w:t>
      </w:r>
    </w:p>
    <w:p w:rsidR="00B01735" w:rsidRPr="00B23615" w:rsidRDefault="00B01735" w:rsidP="0059193D">
      <w:pPr>
        <w:spacing w:line="240" w:lineRule="auto"/>
        <w:jc w:val="both"/>
        <w:rPr>
          <w:rFonts w:ascii="Times New Roman" w:hAnsi="Times New Roman" w:cs="Times New Roman"/>
          <w:b/>
          <w:bCs/>
          <w:szCs w:val="25"/>
          <w:lang w:val="en-US" w:eastAsia="en-US"/>
        </w:rPr>
      </w:pPr>
    </w:p>
    <w:p w:rsidR="00A9147E" w:rsidRPr="00B23615" w:rsidRDefault="00A9147E" w:rsidP="0059193D">
      <w:pPr>
        <w:spacing w:line="240" w:lineRule="auto"/>
        <w:jc w:val="both"/>
        <w:rPr>
          <w:rFonts w:ascii="Times New Roman" w:hAnsi="Times New Roman" w:cs="Times New Roman"/>
          <w:b/>
          <w:bCs/>
          <w:szCs w:val="25"/>
          <w:lang w:val="en-US" w:eastAsia="en-US"/>
        </w:rPr>
      </w:pPr>
    </w:p>
    <w:p w:rsidR="00A9147E" w:rsidRPr="00B23615" w:rsidRDefault="00A9147E" w:rsidP="0059193D">
      <w:pPr>
        <w:spacing w:line="240" w:lineRule="auto"/>
        <w:jc w:val="both"/>
        <w:rPr>
          <w:rFonts w:ascii="Times New Roman" w:hAnsi="Times New Roman" w:cs="Times New Roman"/>
          <w:b/>
          <w:bCs/>
          <w:szCs w:val="25"/>
          <w:lang w:val="en-US" w:eastAsia="en-US"/>
        </w:rPr>
      </w:pPr>
    </w:p>
    <w:p w:rsidR="00A9147E" w:rsidRPr="00B23615" w:rsidRDefault="00A9147E" w:rsidP="0059193D">
      <w:pPr>
        <w:spacing w:line="240" w:lineRule="auto"/>
        <w:jc w:val="both"/>
        <w:rPr>
          <w:rFonts w:ascii="Times New Roman" w:hAnsi="Times New Roman" w:cs="Times New Roman"/>
          <w:b/>
          <w:bCs/>
          <w:szCs w:val="25"/>
          <w:lang w:val="en-US" w:eastAsia="en-US"/>
        </w:rPr>
      </w:pPr>
    </w:p>
    <w:p w:rsidR="002747EE" w:rsidRPr="00B23615" w:rsidRDefault="002747EE" w:rsidP="00B62D42">
      <w:pPr>
        <w:pStyle w:val="Style10"/>
        <w:adjustRightInd/>
        <w:ind w:left="540"/>
        <w:jc w:val="both"/>
        <w:rPr>
          <w:rFonts w:cs="Times New Roman"/>
          <w:spacing w:val="-2"/>
        </w:rPr>
      </w:pPr>
    </w:p>
    <w:p w:rsidR="002747EE" w:rsidRPr="00B23615" w:rsidRDefault="002747EE" w:rsidP="00B62D42">
      <w:pPr>
        <w:pStyle w:val="Style10"/>
        <w:adjustRightInd/>
        <w:ind w:left="540"/>
        <w:jc w:val="both"/>
        <w:rPr>
          <w:rFonts w:cs="Times New Roman"/>
          <w:lang w:val="en-GB"/>
        </w:rPr>
      </w:pPr>
    </w:p>
    <w:p w:rsidR="00314CE9" w:rsidRPr="00B23615" w:rsidRDefault="00314CE9" w:rsidP="00314CE9">
      <w:pPr>
        <w:rPr>
          <w:rFonts w:ascii="Times New Roman" w:hAnsi="Times New Roman" w:cs="Times New Roman"/>
        </w:rPr>
      </w:pPr>
    </w:p>
    <w:p w:rsidR="00314CE9" w:rsidRPr="00B23615" w:rsidRDefault="00314CE9" w:rsidP="00314CE9">
      <w:pPr>
        <w:rPr>
          <w:rFonts w:ascii="Times New Roman" w:hAnsi="Times New Roman" w:cs="Times New Roman"/>
        </w:rPr>
        <w:sectPr w:rsidR="00314CE9" w:rsidRPr="00B23615" w:rsidSect="00A964E0">
          <w:headerReference w:type="default" r:id="rId8"/>
          <w:footerReference w:type="default" r:id="rId9"/>
          <w:pgSz w:w="11907" w:h="16840" w:code="9"/>
          <w:pgMar w:top="1411" w:right="720" w:bottom="288" w:left="1728" w:header="706" w:footer="706" w:gutter="0"/>
          <w:paperSrc w:first="15" w:other="15"/>
          <w:pgNumType w:start="11"/>
          <w:cols w:space="720"/>
        </w:sectPr>
      </w:pPr>
    </w:p>
    <w:p w:rsidR="00314CE9" w:rsidRPr="00B23615" w:rsidRDefault="000A10D2" w:rsidP="000A10D2">
      <w:pPr>
        <w:pStyle w:val="Style10"/>
        <w:tabs>
          <w:tab w:val="left" w:pos="540"/>
        </w:tabs>
        <w:adjustRightInd/>
        <w:rPr>
          <w:rFonts w:cs="Times New Roman"/>
          <w:b/>
          <w:bCs/>
          <w:szCs w:val="20"/>
        </w:rPr>
      </w:pPr>
      <w:r w:rsidRPr="00B23615">
        <w:rPr>
          <w:rFonts w:cs="Times New Roman"/>
          <w:b/>
          <w:bCs/>
          <w:szCs w:val="20"/>
        </w:rPr>
        <w:lastRenderedPageBreak/>
        <w:t>6</w:t>
      </w:r>
      <w:r w:rsidR="00957C37" w:rsidRPr="00B23615">
        <w:rPr>
          <w:rFonts w:cs="Times New Roman"/>
          <w:b/>
          <w:bCs/>
          <w:szCs w:val="20"/>
        </w:rPr>
        <w:tab/>
      </w:r>
      <w:r w:rsidR="00260EA6" w:rsidRPr="00B23615">
        <w:rPr>
          <w:rFonts w:cs="Times New Roman"/>
          <w:b/>
          <w:bCs/>
          <w:szCs w:val="20"/>
        </w:rPr>
        <w:t>Segment</w:t>
      </w:r>
      <w:r w:rsidR="005E595E" w:rsidRPr="00B23615">
        <w:rPr>
          <w:rFonts w:cs="Times New Roman"/>
          <w:b/>
          <w:bCs/>
          <w:szCs w:val="20"/>
        </w:rPr>
        <w:t xml:space="preserve"> information</w:t>
      </w:r>
    </w:p>
    <w:p w:rsidR="00CF1B75" w:rsidRPr="00B23615" w:rsidRDefault="00CF1B75" w:rsidP="000A10D2">
      <w:pPr>
        <w:pStyle w:val="Style10"/>
        <w:tabs>
          <w:tab w:val="left" w:pos="426"/>
        </w:tabs>
        <w:adjustRightInd/>
        <w:ind w:left="540"/>
        <w:rPr>
          <w:rFonts w:cs="Times New Roman"/>
          <w:szCs w:val="20"/>
        </w:rPr>
      </w:pPr>
    </w:p>
    <w:p w:rsidR="00C85C86" w:rsidRPr="00B23615" w:rsidRDefault="00C85C86" w:rsidP="000A10D2">
      <w:pPr>
        <w:pStyle w:val="Style10"/>
        <w:tabs>
          <w:tab w:val="left" w:pos="426"/>
        </w:tabs>
        <w:adjustRightInd/>
        <w:ind w:left="540"/>
        <w:rPr>
          <w:rFonts w:cs="Times New Roman"/>
          <w:szCs w:val="20"/>
        </w:rPr>
      </w:pPr>
    </w:p>
    <w:p w:rsidR="00C85C86" w:rsidRPr="00B23615" w:rsidRDefault="00C85C86" w:rsidP="000A10D2">
      <w:pPr>
        <w:pStyle w:val="Style10"/>
        <w:tabs>
          <w:tab w:val="left" w:pos="426"/>
        </w:tabs>
        <w:adjustRightInd/>
        <w:ind w:left="540"/>
        <w:rPr>
          <w:rFonts w:cs="Times New Roman"/>
          <w:b/>
          <w:bCs/>
          <w:szCs w:val="20"/>
        </w:rPr>
      </w:pPr>
      <w:r w:rsidRPr="00B23615">
        <w:rPr>
          <w:rFonts w:cs="Times New Roman"/>
          <w:b/>
          <w:bCs/>
          <w:szCs w:val="20"/>
        </w:rPr>
        <w:t xml:space="preserve">Financial </w:t>
      </w:r>
      <w:r w:rsidR="003D7A0B" w:rsidRPr="00B23615">
        <w:rPr>
          <w:rFonts w:cs="Times New Roman"/>
          <w:b/>
          <w:bCs/>
          <w:szCs w:val="20"/>
        </w:rPr>
        <w:t>statements</w:t>
      </w:r>
      <w:r w:rsidRPr="00B23615">
        <w:rPr>
          <w:rFonts w:cs="Times New Roman"/>
          <w:b/>
          <w:bCs/>
          <w:szCs w:val="20"/>
        </w:rPr>
        <w:t xml:space="preserve"> by business segment</w:t>
      </w:r>
    </w:p>
    <w:p w:rsidR="000A10D2" w:rsidRPr="00B23615" w:rsidRDefault="000A10D2" w:rsidP="000A10D2">
      <w:pPr>
        <w:pStyle w:val="Style10"/>
        <w:tabs>
          <w:tab w:val="left" w:pos="426"/>
        </w:tabs>
        <w:adjustRightInd/>
        <w:ind w:left="540"/>
        <w:rPr>
          <w:rFonts w:cs="Times New Roman"/>
          <w:szCs w:val="20"/>
        </w:rPr>
      </w:pPr>
    </w:p>
    <w:tbl>
      <w:tblPr>
        <w:tblW w:w="14862" w:type="dxa"/>
        <w:tblInd w:w="356" w:type="dxa"/>
        <w:tblLayout w:type="fixed"/>
        <w:tblLook w:val="0000"/>
      </w:tblPr>
      <w:tblGrid>
        <w:gridCol w:w="5184"/>
        <w:gridCol w:w="1440"/>
        <w:gridCol w:w="1373"/>
        <w:gridCol w:w="1373"/>
        <w:gridCol w:w="1373"/>
        <w:gridCol w:w="1373"/>
        <w:gridCol w:w="1373"/>
        <w:gridCol w:w="1373"/>
      </w:tblGrid>
      <w:tr w:rsidR="00044C69" w:rsidRPr="00B23615" w:rsidTr="000437CF">
        <w:trPr>
          <w:cantSplit/>
          <w:trHeight w:val="144"/>
        </w:trPr>
        <w:tc>
          <w:tcPr>
            <w:tcW w:w="5184" w:type="dxa"/>
            <w:vAlign w:val="bottom"/>
          </w:tcPr>
          <w:p w:rsidR="00044C69" w:rsidRPr="00B23615" w:rsidRDefault="00044C69" w:rsidP="00231639">
            <w:pPr>
              <w:spacing w:line="240" w:lineRule="auto"/>
              <w:ind w:left="184"/>
              <w:rPr>
                <w:rFonts w:ascii="Times New Roman" w:hAnsi="Times New Roman" w:cs="Times New Roman"/>
                <w:sz w:val="18"/>
                <w:szCs w:val="18"/>
              </w:rPr>
            </w:pPr>
          </w:p>
        </w:tc>
        <w:tc>
          <w:tcPr>
            <w:tcW w:w="1440" w:type="dxa"/>
            <w:vAlign w:val="bottom"/>
          </w:tcPr>
          <w:p w:rsidR="00044C69" w:rsidRPr="00B23615" w:rsidRDefault="000A61E3"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Advertisement</w:t>
            </w:r>
            <w:r w:rsidR="00044C69" w:rsidRPr="00B23615">
              <w:rPr>
                <w:rFonts w:ascii="Times New Roman" w:hAnsi="Times New Roman" w:cs="Times New Roman"/>
                <w:b/>
                <w:bCs/>
                <w:sz w:val="18"/>
                <w:szCs w:val="18"/>
              </w:rPr>
              <w:t xml:space="preserve"> </w:t>
            </w:r>
          </w:p>
        </w:tc>
        <w:tc>
          <w:tcPr>
            <w:tcW w:w="1373" w:type="dxa"/>
            <w:vAlign w:val="bottom"/>
          </w:tcPr>
          <w:p w:rsidR="00044C69" w:rsidRPr="00B23615" w:rsidRDefault="00044C69"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Television </w:t>
            </w:r>
          </w:p>
        </w:tc>
        <w:tc>
          <w:tcPr>
            <w:tcW w:w="1373" w:type="dxa"/>
            <w:vAlign w:val="bottom"/>
          </w:tcPr>
          <w:p w:rsidR="00044C69" w:rsidRPr="00B23615" w:rsidRDefault="000A61E3"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S</w:t>
            </w:r>
            <w:r w:rsidR="00044C69" w:rsidRPr="00B23615">
              <w:rPr>
                <w:rFonts w:ascii="Times New Roman" w:hAnsi="Times New Roman" w:cs="Times New Roman"/>
                <w:b/>
                <w:bCs/>
                <w:sz w:val="18"/>
                <w:szCs w:val="18"/>
              </w:rPr>
              <w:t xml:space="preserve">how/events </w:t>
            </w:r>
          </w:p>
        </w:tc>
        <w:tc>
          <w:tcPr>
            <w:tcW w:w="1373" w:type="dxa"/>
            <w:vAlign w:val="bottom"/>
          </w:tcPr>
          <w:p w:rsidR="00044C69" w:rsidRPr="00B23615" w:rsidRDefault="00044C69"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Rental and </w:t>
            </w:r>
          </w:p>
        </w:tc>
        <w:tc>
          <w:tcPr>
            <w:tcW w:w="1373" w:type="dxa"/>
            <w:vAlign w:val="bottom"/>
          </w:tcPr>
          <w:p w:rsidR="00044C69" w:rsidRPr="00B23615" w:rsidRDefault="000A61E3"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Sales of</w:t>
            </w:r>
          </w:p>
        </w:tc>
        <w:tc>
          <w:tcPr>
            <w:tcW w:w="1373" w:type="dxa"/>
            <w:vAlign w:val="bottom"/>
          </w:tcPr>
          <w:p w:rsidR="00044C69" w:rsidRPr="00B23615" w:rsidRDefault="00044C69"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Sales of </w:t>
            </w:r>
          </w:p>
        </w:tc>
        <w:tc>
          <w:tcPr>
            <w:tcW w:w="1373" w:type="dxa"/>
            <w:vAlign w:val="bottom"/>
          </w:tcPr>
          <w:p w:rsidR="00044C69" w:rsidRPr="00B23615" w:rsidRDefault="00044C69" w:rsidP="00231639">
            <w:pPr>
              <w:spacing w:line="240" w:lineRule="auto"/>
              <w:ind w:right="-72"/>
              <w:jc w:val="right"/>
              <w:rPr>
                <w:rFonts w:ascii="Times New Roman" w:hAnsi="Times New Roman" w:cs="Times New Roman"/>
                <w:b/>
                <w:bCs/>
                <w:sz w:val="18"/>
                <w:szCs w:val="18"/>
                <w:cs/>
              </w:rPr>
            </w:pPr>
          </w:p>
        </w:tc>
      </w:tr>
      <w:tr w:rsidR="001F7E56" w:rsidRPr="00B23615" w:rsidTr="000437CF">
        <w:trPr>
          <w:cantSplit/>
          <w:trHeight w:val="144"/>
        </w:trPr>
        <w:tc>
          <w:tcPr>
            <w:tcW w:w="5184" w:type="dxa"/>
            <w:vAlign w:val="bottom"/>
          </w:tcPr>
          <w:p w:rsidR="001F7E56" w:rsidRPr="00B23615" w:rsidRDefault="001F7E56" w:rsidP="00231639">
            <w:pPr>
              <w:spacing w:line="240" w:lineRule="auto"/>
              <w:ind w:left="184"/>
              <w:rPr>
                <w:rFonts w:ascii="Times New Roman" w:hAnsi="Times New Roman" w:cs="Times New Roman"/>
                <w:sz w:val="18"/>
                <w:szCs w:val="18"/>
              </w:rPr>
            </w:pPr>
          </w:p>
        </w:tc>
        <w:tc>
          <w:tcPr>
            <w:tcW w:w="1440"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films production</w:t>
            </w:r>
          </w:p>
        </w:tc>
        <w:tc>
          <w:tcPr>
            <w:tcW w:w="1373"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programs</w:t>
            </w:r>
          </w:p>
        </w:tc>
        <w:tc>
          <w:tcPr>
            <w:tcW w:w="1373"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organizing</w:t>
            </w:r>
          </w:p>
        </w:tc>
        <w:tc>
          <w:tcPr>
            <w:tcW w:w="1373"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service</w:t>
            </w:r>
          </w:p>
        </w:tc>
        <w:tc>
          <w:tcPr>
            <w:tcW w:w="1373"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products</w:t>
            </w:r>
          </w:p>
        </w:tc>
        <w:tc>
          <w:tcPr>
            <w:tcW w:w="1373"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magazines</w:t>
            </w:r>
          </w:p>
        </w:tc>
        <w:tc>
          <w:tcPr>
            <w:tcW w:w="1373" w:type="dxa"/>
            <w:vAlign w:val="bottom"/>
          </w:tcPr>
          <w:p w:rsidR="001F7E56" w:rsidRPr="00B23615" w:rsidRDefault="001F7E56"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Total</w:t>
            </w:r>
          </w:p>
        </w:tc>
      </w:tr>
      <w:tr w:rsidR="001F7E56" w:rsidRPr="00B23615" w:rsidTr="000437CF">
        <w:trPr>
          <w:cantSplit/>
          <w:trHeight w:val="144"/>
        </w:trPr>
        <w:tc>
          <w:tcPr>
            <w:tcW w:w="5184" w:type="dxa"/>
            <w:vAlign w:val="bottom"/>
          </w:tcPr>
          <w:p w:rsidR="001F7E56" w:rsidRPr="00B23615" w:rsidRDefault="001F7E56" w:rsidP="00231639">
            <w:pPr>
              <w:spacing w:line="240" w:lineRule="auto"/>
              <w:ind w:left="184"/>
              <w:rPr>
                <w:rFonts w:ascii="Times New Roman" w:hAnsi="Times New Roman" w:cs="Times New Roman"/>
                <w:sz w:val="18"/>
                <w:szCs w:val="18"/>
              </w:rPr>
            </w:pPr>
          </w:p>
        </w:tc>
        <w:tc>
          <w:tcPr>
            <w:tcW w:w="1440"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1F7E56" w:rsidRPr="00B23615" w:rsidRDefault="001F7E56"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r>
      <w:tr w:rsidR="000A10D2" w:rsidRPr="00B23615" w:rsidTr="000437CF">
        <w:trPr>
          <w:cantSplit/>
          <w:trHeight w:val="144"/>
        </w:trPr>
        <w:tc>
          <w:tcPr>
            <w:tcW w:w="5184" w:type="dxa"/>
            <w:vAlign w:val="bottom"/>
          </w:tcPr>
          <w:p w:rsidR="000A10D2" w:rsidRPr="00B23615" w:rsidRDefault="000A10D2" w:rsidP="00231639">
            <w:pPr>
              <w:spacing w:line="240" w:lineRule="auto"/>
              <w:ind w:left="184"/>
              <w:rPr>
                <w:rFonts w:ascii="Times New Roman" w:hAnsi="Times New Roman" w:cs="Times New Roman"/>
                <w:b/>
                <w:bCs/>
                <w:sz w:val="12"/>
                <w:szCs w:val="12"/>
                <w:lang w:val="en-US"/>
              </w:rPr>
            </w:pPr>
          </w:p>
        </w:tc>
        <w:tc>
          <w:tcPr>
            <w:tcW w:w="1440"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lang w:val="th-TH"/>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lang w:val="th-TH"/>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2"/>
                <w:szCs w:val="12"/>
                <w:cs/>
                <w:lang w:val="th-TH"/>
              </w:rPr>
            </w:pPr>
          </w:p>
        </w:tc>
      </w:tr>
      <w:tr w:rsidR="001F7E56" w:rsidRPr="00B23615" w:rsidTr="000437CF">
        <w:trPr>
          <w:cantSplit/>
          <w:trHeight w:val="144"/>
        </w:trPr>
        <w:tc>
          <w:tcPr>
            <w:tcW w:w="5184" w:type="dxa"/>
            <w:vAlign w:val="bottom"/>
          </w:tcPr>
          <w:p w:rsidR="001F7E56" w:rsidRPr="00B23615" w:rsidRDefault="001F7E56" w:rsidP="00A97799">
            <w:pPr>
              <w:spacing w:line="240" w:lineRule="auto"/>
              <w:ind w:left="184"/>
              <w:rPr>
                <w:rFonts w:ascii="Times New Roman" w:hAnsi="Times New Roman" w:cs="Times New Roman"/>
                <w:b/>
                <w:bCs/>
                <w:sz w:val="18"/>
                <w:szCs w:val="18"/>
                <w:cs/>
              </w:rPr>
            </w:pPr>
            <w:r w:rsidRPr="00B23615">
              <w:rPr>
                <w:rFonts w:ascii="Times New Roman" w:hAnsi="Times New Roman" w:cs="Times New Roman"/>
                <w:b/>
                <w:bCs/>
                <w:sz w:val="18"/>
                <w:szCs w:val="18"/>
                <w:lang w:val="en-US"/>
              </w:rPr>
              <w:t xml:space="preserve">For the </w:t>
            </w:r>
            <w:r w:rsidR="000A10D2" w:rsidRPr="00B23615">
              <w:rPr>
                <w:rFonts w:ascii="Times New Roman" w:hAnsi="Times New Roman" w:cs="Times New Roman"/>
                <w:b/>
                <w:bCs/>
                <w:sz w:val="18"/>
                <w:szCs w:val="18"/>
                <w:lang w:val="en-US"/>
              </w:rPr>
              <w:t>year</w:t>
            </w:r>
            <w:r w:rsidRPr="00B23615">
              <w:rPr>
                <w:rFonts w:ascii="Times New Roman" w:hAnsi="Times New Roman" w:cs="Times New Roman"/>
                <w:b/>
                <w:bCs/>
                <w:sz w:val="18"/>
                <w:szCs w:val="18"/>
                <w:lang w:val="en-US"/>
              </w:rPr>
              <w:t xml:space="preserve"> ended </w:t>
            </w:r>
            <w:r w:rsidR="000A10D2" w:rsidRPr="00B23615">
              <w:rPr>
                <w:rFonts w:ascii="Times New Roman" w:hAnsi="Times New Roman" w:cs="Times New Roman"/>
                <w:b/>
                <w:bCs/>
                <w:sz w:val="18"/>
                <w:szCs w:val="18"/>
                <w:lang w:val="en-US"/>
              </w:rPr>
              <w:t>31 December</w:t>
            </w:r>
            <w:r w:rsidRPr="00B23615">
              <w:rPr>
                <w:rFonts w:ascii="Times New Roman" w:hAnsi="Times New Roman" w:cs="Times New Roman"/>
                <w:b/>
                <w:bCs/>
                <w:sz w:val="18"/>
                <w:szCs w:val="18"/>
                <w:lang w:val="en-US"/>
              </w:rPr>
              <w:t xml:space="preserve"> 2012</w:t>
            </w:r>
          </w:p>
        </w:tc>
        <w:tc>
          <w:tcPr>
            <w:tcW w:w="1440"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lang w:val="th-TH"/>
              </w:rPr>
            </w:pPr>
          </w:p>
        </w:tc>
      </w:tr>
      <w:tr w:rsidR="001F7E56" w:rsidRPr="00B23615" w:rsidTr="000437CF">
        <w:trPr>
          <w:cantSplit/>
          <w:trHeight w:val="144"/>
        </w:trPr>
        <w:tc>
          <w:tcPr>
            <w:tcW w:w="5184" w:type="dxa"/>
            <w:vAlign w:val="bottom"/>
          </w:tcPr>
          <w:p w:rsidR="001F7E56" w:rsidRPr="00B23615" w:rsidRDefault="001F7E56"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Revenues</w:t>
            </w:r>
          </w:p>
        </w:tc>
        <w:tc>
          <w:tcPr>
            <w:tcW w:w="1440"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rPr>
            </w:pPr>
          </w:p>
        </w:tc>
        <w:tc>
          <w:tcPr>
            <w:tcW w:w="1373" w:type="dxa"/>
            <w:vAlign w:val="bottom"/>
          </w:tcPr>
          <w:p w:rsidR="001F7E56" w:rsidRPr="00B23615" w:rsidRDefault="001F7E56" w:rsidP="00231639">
            <w:pPr>
              <w:spacing w:line="240" w:lineRule="auto"/>
              <w:ind w:right="-72"/>
              <w:jc w:val="center"/>
              <w:rPr>
                <w:rFonts w:ascii="Times New Roman" w:hAnsi="Times New Roman" w:cs="Times New Roman"/>
                <w:b/>
                <w:bCs/>
                <w:sz w:val="18"/>
                <w:szCs w:val="18"/>
                <w:cs/>
                <w:lang w:val="th-TH"/>
              </w:rPr>
            </w:pP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8"/>
                <w:szCs w:val="18"/>
              </w:rPr>
            </w:pPr>
            <w:r w:rsidRPr="00B23615">
              <w:rPr>
                <w:rFonts w:ascii="Times New Roman" w:hAnsi="Times New Roman" w:cs="Times New Roman"/>
                <w:snapToGrid w:val="0"/>
                <w:spacing w:val="-2"/>
                <w:sz w:val="18"/>
                <w:szCs w:val="18"/>
                <w:lang w:val="en-US"/>
              </w:rPr>
              <w:t>Gross segment revenues</w:t>
            </w:r>
          </w:p>
        </w:tc>
        <w:tc>
          <w:tcPr>
            <w:tcW w:w="1440"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47,065,660</w:t>
            </w: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186,811,271</w:t>
            </w: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29,872,232</w:t>
            </w: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262,297,021</w:t>
            </w: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23,093,779</w:t>
            </w: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65,173,542</w:t>
            </w: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614,313,505</w:t>
            </w:r>
          </w:p>
        </w:tc>
      </w:tr>
      <w:tr w:rsidR="00E32F36" w:rsidRPr="00B23615" w:rsidTr="000437CF">
        <w:trPr>
          <w:cantSplit/>
          <w:trHeight w:val="144"/>
        </w:trPr>
        <w:tc>
          <w:tcPr>
            <w:tcW w:w="5184" w:type="dxa"/>
            <w:vAlign w:val="bottom"/>
          </w:tcPr>
          <w:p w:rsidR="00E32F36" w:rsidRPr="00B23615" w:rsidRDefault="00E32F36" w:rsidP="00756244">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2"/>
                <w:sz w:val="18"/>
                <w:szCs w:val="18"/>
                <w:lang w:val="en-US"/>
              </w:rPr>
              <w:t xml:space="preserve">Inter </w:t>
            </w:r>
            <w:r w:rsidR="00756244" w:rsidRPr="00B23615">
              <w:rPr>
                <w:rFonts w:ascii="Times New Roman" w:hAnsi="Times New Roman" w:cs="Times New Roman"/>
                <w:snapToGrid w:val="0"/>
                <w:spacing w:val="-2"/>
                <w:sz w:val="18"/>
                <w:szCs w:val="18"/>
                <w:lang w:val="en-US"/>
              </w:rPr>
              <w:t>-</w:t>
            </w:r>
            <w:r w:rsidRPr="00B23615">
              <w:rPr>
                <w:rFonts w:ascii="Times New Roman" w:hAnsi="Times New Roman" w:cs="Times New Roman"/>
                <w:snapToGrid w:val="0"/>
                <w:spacing w:val="-2"/>
                <w:sz w:val="18"/>
                <w:szCs w:val="18"/>
                <w:lang w:val="en-US"/>
              </w:rPr>
              <w:t xml:space="preserve"> segment revenues</w:t>
            </w:r>
          </w:p>
        </w:tc>
        <w:tc>
          <w:tcPr>
            <w:tcW w:w="1440"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(2,915,616)</w:t>
            </w:r>
          </w:p>
        </w:tc>
        <w:tc>
          <w:tcPr>
            <w:tcW w:w="1373"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(17,500)</w:t>
            </w:r>
          </w:p>
        </w:tc>
        <w:tc>
          <w:tcPr>
            <w:tcW w:w="1373"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(1,437,600)</w:t>
            </w:r>
          </w:p>
        </w:tc>
        <w:tc>
          <w:tcPr>
            <w:tcW w:w="1373"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(4,870,152)</w:t>
            </w:r>
          </w:p>
        </w:tc>
        <w:tc>
          <w:tcPr>
            <w:tcW w:w="1373"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(515,883)</w:t>
            </w:r>
          </w:p>
        </w:tc>
        <w:tc>
          <w:tcPr>
            <w:tcW w:w="1373"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E32F36" w:rsidRPr="00B23615" w:rsidRDefault="00E32F36" w:rsidP="00E32F36">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(9,756,751)</w:t>
            </w:r>
          </w:p>
        </w:tc>
      </w:tr>
      <w:tr w:rsidR="00E32F36" w:rsidRPr="00B23615" w:rsidTr="000437CF">
        <w:trPr>
          <w:cantSplit/>
          <w:trHeight w:val="90"/>
        </w:trPr>
        <w:tc>
          <w:tcPr>
            <w:tcW w:w="5184" w:type="dxa"/>
            <w:vAlign w:val="bottom"/>
          </w:tcPr>
          <w:p w:rsidR="00E32F36" w:rsidRPr="00B23615" w:rsidRDefault="00E32F36" w:rsidP="00231639">
            <w:pPr>
              <w:spacing w:line="240" w:lineRule="auto"/>
              <w:ind w:left="184"/>
              <w:rPr>
                <w:rFonts w:ascii="Times New Roman" w:hAnsi="Times New Roman" w:cs="Times New Roman"/>
                <w:sz w:val="12"/>
                <w:szCs w:val="12"/>
              </w:rPr>
            </w:pPr>
          </w:p>
        </w:tc>
        <w:tc>
          <w:tcPr>
            <w:tcW w:w="1440"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2"/>
                <w:sz w:val="18"/>
                <w:szCs w:val="18"/>
                <w:lang w:val="en-US"/>
              </w:rPr>
              <w:t>Net revenues</w:t>
            </w:r>
          </w:p>
        </w:tc>
        <w:tc>
          <w:tcPr>
            <w:tcW w:w="1440"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44,150,044</w:t>
            </w:r>
          </w:p>
        </w:tc>
        <w:tc>
          <w:tcPr>
            <w:tcW w:w="1373"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186,793,771</w:t>
            </w:r>
          </w:p>
        </w:tc>
        <w:tc>
          <w:tcPr>
            <w:tcW w:w="1373"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28,434,632</w:t>
            </w:r>
          </w:p>
        </w:tc>
        <w:tc>
          <w:tcPr>
            <w:tcW w:w="1373"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257,426,869</w:t>
            </w:r>
          </w:p>
        </w:tc>
        <w:tc>
          <w:tcPr>
            <w:tcW w:w="1373"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22,577,896</w:t>
            </w:r>
          </w:p>
        </w:tc>
        <w:tc>
          <w:tcPr>
            <w:tcW w:w="1373"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65,173,542</w:t>
            </w:r>
          </w:p>
        </w:tc>
        <w:tc>
          <w:tcPr>
            <w:tcW w:w="1373" w:type="dxa"/>
            <w:vAlign w:val="bottom"/>
          </w:tcPr>
          <w:p w:rsidR="00E32F36" w:rsidRPr="00B23615" w:rsidRDefault="00E32F36" w:rsidP="00E32F36">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604,556,754</w:t>
            </w: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2"/>
                <w:szCs w:val="12"/>
                <w:cs/>
              </w:rPr>
            </w:pPr>
          </w:p>
        </w:tc>
        <w:tc>
          <w:tcPr>
            <w:tcW w:w="1440"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left="187"/>
              <w:rPr>
                <w:rFonts w:ascii="Times New Roman" w:hAnsi="Times New Roman" w:cs="Times New Roman"/>
                <w:sz w:val="12"/>
                <w:szCs w:val="12"/>
              </w:rPr>
            </w:pPr>
          </w:p>
        </w:tc>
      </w:tr>
      <w:tr w:rsidR="003D7A0B" w:rsidRPr="00B23615" w:rsidTr="000437CF">
        <w:trPr>
          <w:cantSplit/>
          <w:trHeight w:val="144"/>
        </w:trPr>
        <w:tc>
          <w:tcPr>
            <w:tcW w:w="5184" w:type="dxa"/>
            <w:vAlign w:val="bottom"/>
          </w:tcPr>
          <w:p w:rsidR="003D7A0B" w:rsidRPr="00B23615" w:rsidRDefault="003D7A0B" w:rsidP="00231639">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2"/>
                <w:sz w:val="18"/>
                <w:szCs w:val="18"/>
                <w:lang w:val="en-US"/>
              </w:rPr>
              <w:t>Segment result</w:t>
            </w:r>
          </w:p>
        </w:tc>
        <w:tc>
          <w:tcPr>
            <w:tcW w:w="1440" w:type="dxa"/>
            <w:vAlign w:val="bottom"/>
          </w:tcPr>
          <w:p w:rsidR="003D7A0B" w:rsidRPr="00B23615" w:rsidRDefault="003D7A0B" w:rsidP="003D7A0B">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5,618,609</w:t>
            </w:r>
          </w:p>
        </w:tc>
        <w:tc>
          <w:tcPr>
            <w:tcW w:w="1373" w:type="dxa"/>
            <w:vAlign w:val="bottom"/>
          </w:tcPr>
          <w:p w:rsidR="003D7A0B" w:rsidRPr="00B23615" w:rsidRDefault="003D7A0B" w:rsidP="003D7A0B">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70,586,190</w:t>
            </w:r>
          </w:p>
        </w:tc>
        <w:tc>
          <w:tcPr>
            <w:tcW w:w="1373" w:type="dxa"/>
            <w:vAlign w:val="bottom"/>
          </w:tcPr>
          <w:p w:rsidR="003D7A0B" w:rsidRPr="00B23615" w:rsidRDefault="003D7A0B" w:rsidP="003D7A0B">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(4,515,822)</w:t>
            </w:r>
          </w:p>
        </w:tc>
        <w:tc>
          <w:tcPr>
            <w:tcW w:w="1373" w:type="dxa"/>
            <w:vAlign w:val="bottom"/>
          </w:tcPr>
          <w:p w:rsidR="003D7A0B" w:rsidRPr="00B23615" w:rsidRDefault="006F0728" w:rsidP="003D7A0B">
            <w:pPr>
              <w:pBdr>
                <w:bottom w:val="double" w:sz="4" w:space="1" w:color="auto"/>
              </w:pBdr>
              <w:spacing w:line="240" w:lineRule="auto"/>
              <w:ind w:right="-72"/>
              <w:jc w:val="right"/>
              <w:rPr>
                <w:rFonts w:ascii="Times New Roman" w:hAnsi="Times New Roman" w:cs="Times New Roman"/>
                <w:sz w:val="18"/>
                <w:szCs w:val="18"/>
              </w:rPr>
            </w:pPr>
            <w:r>
              <w:rPr>
                <w:rFonts w:ascii="Times New Roman" w:hAnsi="Times New Roman" w:cstheme="minorBidi"/>
                <w:sz w:val="18"/>
                <w:szCs w:val="18"/>
              </w:rPr>
              <w:t>45,697,680</w:t>
            </w:r>
          </w:p>
        </w:tc>
        <w:tc>
          <w:tcPr>
            <w:tcW w:w="1373" w:type="dxa"/>
            <w:vAlign w:val="bottom"/>
          </w:tcPr>
          <w:p w:rsidR="003D7A0B" w:rsidRPr="00B23615" w:rsidRDefault="003D7A0B" w:rsidP="003D7A0B">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4,756,320</w:t>
            </w:r>
          </w:p>
        </w:tc>
        <w:tc>
          <w:tcPr>
            <w:tcW w:w="1373" w:type="dxa"/>
            <w:vAlign w:val="bottom"/>
          </w:tcPr>
          <w:p w:rsidR="003D7A0B" w:rsidRPr="00B23615" w:rsidRDefault="003D7A0B" w:rsidP="003D7A0B">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7,279,467</w:t>
            </w:r>
          </w:p>
        </w:tc>
        <w:tc>
          <w:tcPr>
            <w:tcW w:w="1373" w:type="dxa"/>
            <w:vAlign w:val="bottom"/>
          </w:tcPr>
          <w:p w:rsidR="003D7A0B" w:rsidRPr="00B23615" w:rsidRDefault="006F0728" w:rsidP="003D7A0B">
            <w:pPr>
              <w:spacing w:line="240" w:lineRule="auto"/>
              <w:ind w:right="-72"/>
              <w:jc w:val="right"/>
              <w:rPr>
                <w:rFonts w:ascii="Times New Roman" w:hAnsi="Times New Roman" w:cs="Times New Roman"/>
                <w:sz w:val="18"/>
                <w:szCs w:val="18"/>
              </w:rPr>
            </w:pPr>
            <w:r>
              <w:rPr>
                <w:rFonts w:ascii="Times New Roman" w:hAnsi="Times New Roman" w:cs="Times New Roman"/>
                <w:sz w:val="18"/>
                <w:szCs w:val="18"/>
              </w:rPr>
              <w:t>129,425,444</w:t>
            </w: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Other income</w:t>
            </w: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6F0728" w:rsidP="00E32F36">
            <w:pPr>
              <w:spacing w:line="240" w:lineRule="auto"/>
              <w:ind w:right="-72"/>
              <w:jc w:val="right"/>
              <w:rPr>
                <w:rFonts w:ascii="Times New Roman" w:hAnsi="Times New Roman" w:cs="Times New Roman"/>
                <w:sz w:val="18"/>
                <w:szCs w:val="18"/>
              </w:rPr>
            </w:pPr>
            <w:r>
              <w:rPr>
                <w:rFonts w:ascii="Times New Roman" w:hAnsi="Times New Roman" w:cs="Times New Roman"/>
                <w:sz w:val="18"/>
                <w:szCs w:val="18"/>
              </w:rPr>
              <w:t>12,263,940</w:t>
            </w: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Interest paid</w:t>
            </w: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E32F36">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(642,055)</w:t>
            </w:r>
          </w:p>
        </w:tc>
      </w:tr>
      <w:tr w:rsidR="003D7A0B" w:rsidRPr="00B23615" w:rsidTr="000437CF">
        <w:trPr>
          <w:cantSplit/>
          <w:trHeight w:val="144"/>
        </w:trPr>
        <w:tc>
          <w:tcPr>
            <w:tcW w:w="5184" w:type="dxa"/>
            <w:vAlign w:val="bottom"/>
          </w:tcPr>
          <w:p w:rsidR="003D7A0B" w:rsidRPr="00B23615" w:rsidRDefault="003D7A0B" w:rsidP="00231639">
            <w:pPr>
              <w:spacing w:line="240" w:lineRule="auto"/>
              <w:ind w:left="184"/>
              <w:rPr>
                <w:rFonts w:ascii="Times New Roman" w:hAnsi="Times New Roman" w:cs="Times New Roman"/>
                <w:sz w:val="18"/>
                <w:szCs w:val="18"/>
              </w:rPr>
            </w:pPr>
            <w:r w:rsidRPr="00B23615">
              <w:rPr>
                <w:rFonts w:ascii="Times New Roman" w:hAnsi="Times New Roman" w:cs="Times New Roman"/>
                <w:sz w:val="18"/>
                <w:szCs w:val="18"/>
              </w:rPr>
              <w:t>Unallocated cost</w:t>
            </w:r>
          </w:p>
        </w:tc>
        <w:tc>
          <w:tcPr>
            <w:tcW w:w="1440"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(61,835,946)</w:t>
            </w:r>
          </w:p>
        </w:tc>
      </w:tr>
      <w:tr w:rsidR="003D7A0B" w:rsidRPr="00B23615" w:rsidTr="000437CF">
        <w:trPr>
          <w:cantSplit/>
          <w:trHeight w:val="144"/>
        </w:trPr>
        <w:tc>
          <w:tcPr>
            <w:tcW w:w="5184" w:type="dxa"/>
            <w:vAlign w:val="bottom"/>
          </w:tcPr>
          <w:p w:rsidR="003D7A0B" w:rsidRPr="00B23615" w:rsidRDefault="003D7A0B" w:rsidP="00231639">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1"/>
                <w:sz w:val="18"/>
                <w:szCs w:val="18"/>
                <w:lang w:val="en-US"/>
              </w:rPr>
              <w:t>Income tax</w:t>
            </w:r>
          </w:p>
        </w:tc>
        <w:tc>
          <w:tcPr>
            <w:tcW w:w="1440"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231639">
            <w:pPr>
              <w:spacing w:line="240" w:lineRule="auto"/>
              <w:ind w:right="-72"/>
              <w:jc w:val="right"/>
              <w:rPr>
                <w:rFonts w:ascii="Times New Roman" w:hAnsi="Times New Roman" w:cs="Times New Roman"/>
                <w:sz w:val="18"/>
                <w:szCs w:val="18"/>
              </w:rPr>
            </w:pPr>
          </w:p>
        </w:tc>
        <w:tc>
          <w:tcPr>
            <w:tcW w:w="1373" w:type="dxa"/>
            <w:vAlign w:val="bottom"/>
          </w:tcPr>
          <w:p w:rsidR="003D7A0B" w:rsidRPr="00B23615" w:rsidRDefault="003D7A0B" w:rsidP="003D7A0B">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(17,755,807)</w:t>
            </w:r>
          </w:p>
        </w:tc>
      </w:tr>
      <w:tr w:rsidR="00E32F36" w:rsidRPr="00B23615" w:rsidTr="000437CF">
        <w:trPr>
          <w:cantSplit/>
          <w:trHeight w:val="80"/>
        </w:trPr>
        <w:tc>
          <w:tcPr>
            <w:tcW w:w="5184" w:type="dxa"/>
            <w:vAlign w:val="bottom"/>
          </w:tcPr>
          <w:p w:rsidR="00E32F36" w:rsidRPr="00B23615" w:rsidRDefault="00E32F36" w:rsidP="00231639">
            <w:pPr>
              <w:spacing w:line="240" w:lineRule="auto"/>
              <w:ind w:left="184"/>
              <w:rPr>
                <w:rFonts w:ascii="Times New Roman" w:hAnsi="Times New Roman" w:cs="Times New Roman"/>
                <w:snapToGrid w:val="0"/>
                <w:spacing w:val="-1"/>
                <w:sz w:val="12"/>
                <w:szCs w:val="12"/>
                <w:lang w:val="en-US"/>
              </w:rPr>
            </w:pP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2"/>
                <w:szCs w:val="12"/>
              </w:rPr>
            </w:pP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Profit attributable to owners of the parent</w:t>
            </w: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BE325E"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61,452,576</w:t>
            </w: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Loss attributable to non-controlling interests</w:t>
            </w: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BE325E"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(34,185)</w:t>
            </w: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b/>
                <w:bCs/>
                <w:sz w:val="12"/>
                <w:szCs w:val="12"/>
              </w:rPr>
            </w:pPr>
          </w:p>
        </w:tc>
        <w:tc>
          <w:tcPr>
            <w:tcW w:w="1440"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b/>
                <w:bCs/>
                <w:sz w:val="12"/>
                <w:szCs w:val="12"/>
              </w:rPr>
            </w:pPr>
          </w:p>
        </w:tc>
      </w:tr>
      <w:tr w:rsidR="00E32F36" w:rsidRPr="00B23615" w:rsidTr="000437CF">
        <w:trPr>
          <w:cantSplit/>
          <w:trHeight w:val="144"/>
        </w:trPr>
        <w:tc>
          <w:tcPr>
            <w:tcW w:w="5184" w:type="dxa"/>
            <w:vAlign w:val="bottom"/>
          </w:tcPr>
          <w:p w:rsidR="00E32F36" w:rsidRPr="00B23615" w:rsidRDefault="00E32F36" w:rsidP="005636E8">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1"/>
                <w:sz w:val="18"/>
                <w:szCs w:val="18"/>
                <w:lang w:val="en-US"/>
              </w:rPr>
              <w:t xml:space="preserve">Profit for the </w:t>
            </w:r>
            <w:r w:rsidR="005636E8">
              <w:rPr>
                <w:rFonts w:ascii="Times New Roman" w:hAnsi="Times New Roman" w:cs="Times New Roman"/>
                <w:snapToGrid w:val="0"/>
                <w:spacing w:val="-1"/>
                <w:sz w:val="18"/>
                <w:szCs w:val="18"/>
                <w:lang w:val="en-US"/>
              </w:rPr>
              <w:t>year</w:t>
            </w: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BE325E"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61,418,391</w:t>
            </w:r>
          </w:p>
        </w:tc>
      </w:tr>
      <w:tr w:rsidR="00D14F5D" w:rsidRPr="00B23615" w:rsidTr="000437CF">
        <w:trPr>
          <w:cantSplit/>
          <w:trHeight w:val="144"/>
        </w:trPr>
        <w:tc>
          <w:tcPr>
            <w:tcW w:w="5184" w:type="dxa"/>
            <w:vAlign w:val="bottom"/>
          </w:tcPr>
          <w:p w:rsidR="00D14F5D" w:rsidRPr="00B23615" w:rsidRDefault="00D14F5D" w:rsidP="00231639">
            <w:pPr>
              <w:spacing w:line="240" w:lineRule="auto"/>
              <w:ind w:left="184"/>
              <w:rPr>
                <w:rFonts w:ascii="Times New Roman" w:hAnsi="Times New Roman" w:cs="Times New Roman"/>
                <w:snapToGrid w:val="0"/>
                <w:spacing w:val="-1"/>
                <w:sz w:val="18"/>
                <w:szCs w:val="18"/>
                <w:lang w:val="en-US"/>
              </w:rPr>
            </w:pPr>
          </w:p>
        </w:tc>
        <w:tc>
          <w:tcPr>
            <w:tcW w:w="1440"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c>
          <w:tcPr>
            <w:tcW w:w="1373"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c>
          <w:tcPr>
            <w:tcW w:w="1373"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c>
          <w:tcPr>
            <w:tcW w:w="1373"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c>
          <w:tcPr>
            <w:tcW w:w="1373"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c>
          <w:tcPr>
            <w:tcW w:w="1373"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c>
          <w:tcPr>
            <w:tcW w:w="1373" w:type="dxa"/>
            <w:vAlign w:val="bottom"/>
          </w:tcPr>
          <w:p w:rsidR="00D14F5D" w:rsidRPr="00B23615" w:rsidRDefault="00D14F5D" w:rsidP="00231639">
            <w:pPr>
              <w:spacing w:line="240" w:lineRule="auto"/>
              <w:ind w:right="-72"/>
              <w:jc w:val="right"/>
              <w:rPr>
                <w:rFonts w:ascii="Times New Roman" w:hAnsi="Times New Roman" w:cs="Times New Roman"/>
                <w:sz w:val="18"/>
                <w:szCs w:val="18"/>
              </w:rPr>
            </w:pPr>
          </w:p>
        </w:tc>
      </w:tr>
      <w:tr w:rsidR="00E32F36" w:rsidRPr="00B23615" w:rsidTr="000437CF">
        <w:trPr>
          <w:cantSplit/>
          <w:trHeight w:val="144"/>
        </w:trPr>
        <w:tc>
          <w:tcPr>
            <w:tcW w:w="5184" w:type="dxa"/>
            <w:vAlign w:val="bottom"/>
          </w:tcPr>
          <w:p w:rsidR="00E32F36" w:rsidRPr="00B23615" w:rsidRDefault="00E32F36" w:rsidP="00231639">
            <w:pPr>
              <w:spacing w:line="240" w:lineRule="auto"/>
              <w:ind w:left="184"/>
              <w:rPr>
                <w:rFonts w:ascii="Times New Roman" w:hAnsi="Times New Roman" w:cs="Times New Roman"/>
                <w:b/>
                <w:bCs/>
                <w:snapToGrid w:val="0"/>
                <w:spacing w:val="-1"/>
                <w:sz w:val="18"/>
                <w:szCs w:val="18"/>
                <w:lang w:val="en-US"/>
              </w:rPr>
            </w:pPr>
            <w:r w:rsidRPr="00B23615">
              <w:rPr>
                <w:rFonts w:ascii="Times New Roman" w:hAnsi="Times New Roman" w:cs="Times New Roman"/>
                <w:b/>
                <w:bCs/>
                <w:snapToGrid w:val="0"/>
                <w:spacing w:val="-1"/>
                <w:sz w:val="18"/>
                <w:szCs w:val="18"/>
                <w:lang w:val="en-US"/>
              </w:rPr>
              <w:t>Segment fixed assets</w:t>
            </w:r>
          </w:p>
        </w:tc>
        <w:tc>
          <w:tcPr>
            <w:tcW w:w="1440"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c>
          <w:tcPr>
            <w:tcW w:w="1373" w:type="dxa"/>
            <w:vAlign w:val="bottom"/>
          </w:tcPr>
          <w:p w:rsidR="00E32F36" w:rsidRPr="00B23615" w:rsidRDefault="00E32F36" w:rsidP="00231639">
            <w:pPr>
              <w:spacing w:line="240" w:lineRule="auto"/>
              <w:ind w:right="-72"/>
              <w:jc w:val="right"/>
              <w:rPr>
                <w:rFonts w:ascii="Times New Roman" w:hAnsi="Times New Roman" w:cs="Times New Roman"/>
                <w:sz w:val="18"/>
                <w:szCs w:val="18"/>
              </w:rPr>
            </w:pPr>
          </w:p>
        </w:tc>
      </w:tr>
      <w:tr w:rsidR="00756244" w:rsidRPr="00B23615" w:rsidTr="000437CF">
        <w:trPr>
          <w:cantSplit/>
          <w:trHeight w:val="144"/>
        </w:trPr>
        <w:tc>
          <w:tcPr>
            <w:tcW w:w="5184" w:type="dxa"/>
            <w:vAlign w:val="bottom"/>
          </w:tcPr>
          <w:p w:rsidR="00756244" w:rsidRPr="00B23615" w:rsidRDefault="00756244" w:rsidP="005636E8">
            <w:pPr>
              <w:spacing w:line="240" w:lineRule="auto"/>
              <w:ind w:left="36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 xml:space="preserve">Building and equipment </w:t>
            </w:r>
            <w:r w:rsidR="005636E8">
              <w:rPr>
                <w:rFonts w:ascii="Times New Roman" w:hAnsi="Times New Roman" w:cs="Times New Roman"/>
                <w:snapToGrid w:val="0"/>
                <w:spacing w:val="-1"/>
                <w:sz w:val="18"/>
                <w:szCs w:val="18"/>
                <w:lang w:val="en-US"/>
              </w:rPr>
              <w:t>-</w:t>
            </w:r>
            <w:r w:rsidRPr="00B23615">
              <w:rPr>
                <w:rFonts w:ascii="Times New Roman" w:hAnsi="Times New Roman" w:cs="Times New Roman"/>
                <w:snapToGrid w:val="0"/>
                <w:spacing w:val="-1"/>
                <w:sz w:val="18"/>
                <w:szCs w:val="18"/>
                <w:lang w:val="en-US"/>
              </w:rPr>
              <w:t xml:space="preserve"> net</w:t>
            </w:r>
          </w:p>
        </w:tc>
        <w:tc>
          <w:tcPr>
            <w:tcW w:w="1440"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74,516,582</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164,270</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195,184</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11,041,305</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D82B4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2,018,717</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87,936,058</w:t>
            </w:r>
          </w:p>
        </w:tc>
      </w:tr>
      <w:tr w:rsidR="00756244" w:rsidRPr="00B23615" w:rsidTr="000437CF">
        <w:trPr>
          <w:cantSplit/>
          <w:trHeight w:val="144"/>
        </w:trPr>
        <w:tc>
          <w:tcPr>
            <w:tcW w:w="5184" w:type="dxa"/>
            <w:vAlign w:val="bottom"/>
          </w:tcPr>
          <w:p w:rsidR="00756244" w:rsidRPr="00B23615" w:rsidRDefault="00756244" w:rsidP="00D14F5D">
            <w:pPr>
              <w:spacing w:line="240" w:lineRule="auto"/>
              <w:ind w:left="36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Assets for rent - net</w:t>
            </w:r>
          </w:p>
        </w:tc>
        <w:tc>
          <w:tcPr>
            <w:tcW w:w="1440"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173,049,461</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173,049,461</w:t>
            </w:r>
          </w:p>
        </w:tc>
      </w:tr>
      <w:tr w:rsidR="00756244" w:rsidRPr="00B23615" w:rsidTr="000437CF">
        <w:trPr>
          <w:cantSplit/>
          <w:trHeight w:val="144"/>
        </w:trPr>
        <w:tc>
          <w:tcPr>
            <w:tcW w:w="5184" w:type="dxa"/>
            <w:vAlign w:val="bottom"/>
          </w:tcPr>
          <w:p w:rsidR="00756244" w:rsidRPr="00B23615" w:rsidRDefault="00756244" w:rsidP="00231639">
            <w:pPr>
              <w:spacing w:line="240" w:lineRule="auto"/>
              <w:ind w:left="18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Unallocated assets</w:t>
            </w:r>
          </w:p>
        </w:tc>
        <w:tc>
          <w:tcPr>
            <w:tcW w:w="1440"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p>
        </w:tc>
        <w:tc>
          <w:tcPr>
            <w:tcW w:w="1373" w:type="dxa"/>
            <w:vAlign w:val="bottom"/>
          </w:tcPr>
          <w:p w:rsidR="00756244" w:rsidRPr="00EF73FB" w:rsidRDefault="00EF73FB" w:rsidP="003D7A0B">
            <w:pPr>
              <w:pBdr>
                <w:bottom w:val="single" w:sz="4" w:space="1" w:color="auto"/>
              </w:pBdr>
              <w:spacing w:line="240" w:lineRule="auto"/>
              <w:ind w:right="-72"/>
              <w:jc w:val="right"/>
              <w:rPr>
                <w:rFonts w:ascii="Times New Roman" w:hAnsi="Times New Roman" w:cs="Times New Roman" w:hint="cs"/>
                <w:sz w:val="18"/>
                <w:szCs w:val="18"/>
              </w:rPr>
            </w:pPr>
            <w:r w:rsidRPr="00EF73FB">
              <w:rPr>
                <w:rFonts w:ascii="Times New Roman" w:hAnsi="Times New Roman" w:cs="Times New Roman" w:hint="cs"/>
                <w:sz w:val="18"/>
                <w:szCs w:val="18"/>
                <w:cs/>
              </w:rPr>
              <w:t>319,902,017</w:t>
            </w:r>
          </w:p>
        </w:tc>
      </w:tr>
      <w:tr w:rsidR="00756244" w:rsidRPr="00B23615" w:rsidTr="000437CF">
        <w:trPr>
          <w:cantSplit/>
          <w:trHeight w:val="144"/>
        </w:trPr>
        <w:tc>
          <w:tcPr>
            <w:tcW w:w="5184" w:type="dxa"/>
            <w:vAlign w:val="bottom"/>
          </w:tcPr>
          <w:p w:rsidR="00756244" w:rsidRPr="00B23615" w:rsidRDefault="00756244" w:rsidP="00231639">
            <w:pPr>
              <w:spacing w:line="240" w:lineRule="auto"/>
              <w:ind w:left="184"/>
              <w:rPr>
                <w:rFonts w:ascii="Times New Roman" w:hAnsi="Times New Roman" w:cs="Times New Roman"/>
                <w:snapToGrid w:val="0"/>
                <w:spacing w:val="-1"/>
                <w:sz w:val="12"/>
                <w:szCs w:val="12"/>
                <w:lang w:val="en-US"/>
              </w:rPr>
            </w:pPr>
          </w:p>
        </w:tc>
        <w:tc>
          <w:tcPr>
            <w:tcW w:w="1440"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D14F5D">
            <w:pPr>
              <w:spacing w:line="240" w:lineRule="auto"/>
              <w:ind w:right="-72"/>
              <w:jc w:val="right"/>
              <w:rPr>
                <w:rFonts w:ascii="Times New Roman" w:hAnsi="Times New Roman" w:cs="Times New Roman"/>
                <w:sz w:val="12"/>
                <w:szCs w:val="12"/>
              </w:rPr>
            </w:pPr>
          </w:p>
        </w:tc>
      </w:tr>
      <w:tr w:rsidR="00756244" w:rsidRPr="00B23615" w:rsidTr="000437CF">
        <w:trPr>
          <w:cantSplit/>
          <w:trHeight w:val="144"/>
        </w:trPr>
        <w:tc>
          <w:tcPr>
            <w:tcW w:w="5184" w:type="dxa"/>
            <w:vAlign w:val="bottom"/>
          </w:tcPr>
          <w:p w:rsidR="00756244" w:rsidRPr="00B23615" w:rsidRDefault="00756244" w:rsidP="00231639">
            <w:pPr>
              <w:spacing w:line="240" w:lineRule="auto"/>
              <w:ind w:left="18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Consolidated total assets</w:t>
            </w:r>
          </w:p>
        </w:tc>
        <w:tc>
          <w:tcPr>
            <w:tcW w:w="1440"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EF73FB" w:rsidP="00EF73FB">
            <w:pPr>
              <w:pBdr>
                <w:bottom w:val="double" w:sz="4" w:space="1" w:color="auto"/>
              </w:pBdr>
              <w:spacing w:line="240" w:lineRule="auto"/>
              <w:ind w:right="-72"/>
              <w:jc w:val="right"/>
              <w:rPr>
                <w:rFonts w:ascii="Times New Roman" w:hAnsi="Times New Roman" w:cs="Times New Roman"/>
                <w:sz w:val="18"/>
                <w:szCs w:val="18"/>
              </w:rPr>
            </w:pPr>
            <w:r w:rsidRPr="00EF73FB">
              <w:rPr>
                <w:rFonts w:ascii="Times New Roman" w:hAnsi="Times New Roman" w:cs="Times New Roman" w:hint="cs"/>
                <w:sz w:val="18"/>
                <w:szCs w:val="18"/>
                <w:cs/>
              </w:rPr>
              <w:t>580,887,536</w:t>
            </w:r>
          </w:p>
        </w:tc>
      </w:tr>
      <w:tr w:rsidR="00756244" w:rsidRPr="00B23615" w:rsidTr="000437CF">
        <w:trPr>
          <w:cantSplit/>
          <w:trHeight w:val="144"/>
        </w:trPr>
        <w:tc>
          <w:tcPr>
            <w:tcW w:w="5184" w:type="dxa"/>
            <w:vAlign w:val="bottom"/>
          </w:tcPr>
          <w:p w:rsidR="00756244" w:rsidRPr="00B23615" w:rsidRDefault="00756244" w:rsidP="00231639">
            <w:pPr>
              <w:spacing w:line="240" w:lineRule="auto"/>
              <w:ind w:left="184"/>
              <w:rPr>
                <w:rFonts w:ascii="Times New Roman" w:hAnsi="Times New Roman" w:cs="Times New Roman"/>
                <w:snapToGrid w:val="0"/>
                <w:spacing w:val="-1"/>
                <w:sz w:val="12"/>
                <w:szCs w:val="12"/>
                <w:lang w:val="en-US"/>
              </w:rPr>
            </w:pPr>
          </w:p>
        </w:tc>
        <w:tc>
          <w:tcPr>
            <w:tcW w:w="1440"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2"/>
                <w:szCs w:val="12"/>
              </w:rPr>
            </w:pPr>
          </w:p>
        </w:tc>
        <w:tc>
          <w:tcPr>
            <w:tcW w:w="1373" w:type="dxa"/>
            <w:vAlign w:val="bottom"/>
          </w:tcPr>
          <w:p w:rsidR="00756244" w:rsidRPr="00B23615" w:rsidRDefault="00756244" w:rsidP="00D14F5D">
            <w:pPr>
              <w:spacing w:line="240" w:lineRule="auto"/>
              <w:ind w:right="-72"/>
              <w:jc w:val="right"/>
              <w:rPr>
                <w:rFonts w:ascii="Times New Roman" w:hAnsi="Times New Roman" w:cs="Times New Roman"/>
                <w:sz w:val="12"/>
                <w:szCs w:val="12"/>
              </w:rPr>
            </w:pPr>
          </w:p>
        </w:tc>
      </w:tr>
      <w:tr w:rsidR="00756244" w:rsidRPr="00B23615" w:rsidTr="000437CF">
        <w:trPr>
          <w:cantSplit/>
          <w:trHeight w:val="144"/>
        </w:trPr>
        <w:tc>
          <w:tcPr>
            <w:tcW w:w="5184" w:type="dxa"/>
            <w:vAlign w:val="bottom"/>
          </w:tcPr>
          <w:p w:rsidR="00756244" w:rsidRPr="00B23615" w:rsidRDefault="00756244" w:rsidP="00231639">
            <w:pPr>
              <w:spacing w:line="240" w:lineRule="auto"/>
              <w:ind w:left="18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Impairment charge</w:t>
            </w:r>
          </w:p>
        </w:tc>
        <w:tc>
          <w:tcPr>
            <w:tcW w:w="1440"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(87,909)</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3D7A0B">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756244" w:rsidRPr="00B23615" w:rsidRDefault="00756244" w:rsidP="00231639">
            <w:pPr>
              <w:spacing w:line="240" w:lineRule="auto"/>
              <w:ind w:right="-72"/>
              <w:jc w:val="right"/>
              <w:rPr>
                <w:rFonts w:ascii="Times New Roman" w:hAnsi="Times New Roman" w:cs="Times New Roman"/>
                <w:sz w:val="18"/>
                <w:szCs w:val="18"/>
              </w:rPr>
            </w:pPr>
          </w:p>
        </w:tc>
        <w:tc>
          <w:tcPr>
            <w:tcW w:w="1373" w:type="dxa"/>
            <w:vAlign w:val="bottom"/>
          </w:tcPr>
          <w:p w:rsidR="00756244" w:rsidRPr="00B23615" w:rsidRDefault="00756244"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(87,909)</w:t>
            </w:r>
          </w:p>
        </w:tc>
      </w:tr>
    </w:tbl>
    <w:p w:rsidR="000A10D2" w:rsidRPr="00B23615" w:rsidRDefault="000A10D2">
      <w:pPr>
        <w:rPr>
          <w:rFonts w:ascii="Times New Roman" w:hAnsi="Times New Roman" w:cs="Times New Roman"/>
        </w:rPr>
      </w:pPr>
    </w:p>
    <w:p w:rsidR="00E32F36" w:rsidRPr="00B23615" w:rsidRDefault="00E32F36">
      <w:pPr>
        <w:spacing w:line="240" w:lineRule="auto"/>
        <w:rPr>
          <w:rFonts w:ascii="Times New Roman" w:hAnsi="Times New Roman" w:cs="Times New Roman"/>
        </w:rPr>
      </w:pPr>
    </w:p>
    <w:p w:rsidR="00E32F36" w:rsidRPr="00B23615" w:rsidRDefault="00E32F36">
      <w:pPr>
        <w:spacing w:line="240" w:lineRule="auto"/>
        <w:rPr>
          <w:rFonts w:ascii="Times New Roman" w:hAnsi="Times New Roman" w:cs="Times New Roman"/>
        </w:rPr>
      </w:pPr>
    </w:p>
    <w:p w:rsidR="000A10D2" w:rsidRPr="00B23615" w:rsidRDefault="000A10D2">
      <w:pPr>
        <w:spacing w:line="240" w:lineRule="auto"/>
        <w:rPr>
          <w:rFonts w:ascii="Times New Roman" w:hAnsi="Times New Roman" w:cs="Times New Roman"/>
        </w:rPr>
      </w:pPr>
      <w:r w:rsidRPr="00B23615">
        <w:rPr>
          <w:rFonts w:ascii="Times New Roman" w:hAnsi="Times New Roman" w:cs="Times New Roman"/>
        </w:rPr>
        <w:br w:type="page"/>
      </w:r>
    </w:p>
    <w:p w:rsidR="000A10D2" w:rsidRPr="00B23615" w:rsidRDefault="000A10D2" w:rsidP="000A10D2">
      <w:pPr>
        <w:pStyle w:val="Style10"/>
        <w:tabs>
          <w:tab w:val="left" w:pos="540"/>
        </w:tabs>
        <w:adjustRightInd/>
        <w:rPr>
          <w:rFonts w:cs="Times New Roman"/>
          <w:b/>
          <w:bCs/>
          <w:szCs w:val="20"/>
        </w:rPr>
      </w:pPr>
      <w:r w:rsidRPr="00B23615">
        <w:rPr>
          <w:rFonts w:cs="Times New Roman"/>
          <w:b/>
          <w:bCs/>
          <w:szCs w:val="20"/>
        </w:rPr>
        <w:lastRenderedPageBreak/>
        <w:t>6</w:t>
      </w:r>
      <w:r w:rsidRPr="00B23615">
        <w:rPr>
          <w:rFonts w:cs="Times New Roman"/>
          <w:b/>
          <w:bCs/>
          <w:szCs w:val="20"/>
        </w:rPr>
        <w:tab/>
        <w:t xml:space="preserve">Segment information </w:t>
      </w:r>
      <w:r w:rsidRPr="00B23615">
        <w:rPr>
          <w:rFonts w:cs="Times New Roman"/>
          <w:szCs w:val="20"/>
        </w:rPr>
        <w:t>(Cont’d)</w:t>
      </w:r>
    </w:p>
    <w:p w:rsidR="000A10D2" w:rsidRPr="00B23615" w:rsidRDefault="000A10D2" w:rsidP="000A10D2">
      <w:pPr>
        <w:pStyle w:val="Style10"/>
        <w:tabs>
          <w:tab w:val="left" w:pos="426"/>
        </w:tabs>
        <w:adjustRightInd/>
        <w:ind w:left="540"/>
        <w:rPr>
          <w:rFonts w:cs="Times New Roman"/>
          <w:szCs w:val="20"/>
        </w:rPr>
      </w:pPr>
    </w:p>
    <w:p w:rsidR="000A10D2" w:rsidRPr="00B23615" w:rsidRDefault="000A10D2" w:rsidP="000A10D2">
      <w:pPr>
        <w:pStyle w:val="Style10"/>
        <w:tabs>
          <w:tab w:val="left" w:pos="426"/>
        </w:tabs>
        <w:adjustRightInd/>
        <w:ind w:left="540"/>
        <w:rPr>
          <w:rFonts w:cs="Times New Roman"/>
          <w:szCs w:val="20"/>
        </w:rPr>
      </w:pPr>
    </w:p>
    <w:p w:rsidR="000A10D2" w:rsidRPr="00B23615" w:rsidRDefault="000A10D2" w:rsidP="000A10D2">
      <w:pPr>
        <w:pStyle w:val="Style10"/>
        <w:tabs>
          <w:tab w:val="left" w:pos="426"/>
        </w:tabs>
        <w:adjustRightInd/>
        <w:ind w:left="540"/>
        <w:rPr>
          <w:rFonts w:cs="Times New Roman"/>
          <w:b/>
          <w:bCs/>
          <w:szCs w:val="20"/>
        </w:rPr>
      </w:pPr>
      <w:r w:rsidRPr="00B23615">
        <w:rPr>
          <w:rFonts w:cs="Times New Roman"/>
          <w:b/>
          <w:bCs/>
          <w:szCs w:val="20"/>
        </w:rPr>
        <w:t xml:space="preserve">Financial </w:t>
      </w:r>
      <w:r w:rsidR="000B78AC" w:rsidRPr="00B23615">
        <w:rPr>
          <w:rFonts w:cs="Times New Roman"/>
          <w:b/>
          <w:bCs/>
          <w:szCs w:val="20"/>
        </w:rPr>
        <w:t>statements</w:t>
      </w:r>
      <w:r w:rsidRPr="00B23615">
        <w:rPr>
          <w:rFonts w:cs="Times New Roman"/>
          <w:b/>
          <w:bCs/>
          <w:szCs w:val="20"/>
        </w:rPr>
        <w:t xml:space="preserve"> by business segment</w:t>
      </w:r>
      <w:r w:rsidRPr="00B23615">
        <w:rPr>
          <w:rFonts w:cs="Times New Roman"/>
          <w:szCs w:val="20"/>
        </w:rPr>
        <w:t xml:space="preserve"> (Cont’d)</w:t>
      </w:r>
    </w:p>
    <w:p w:rsidR="000A10D2" w:rsidRPr="00B23615" w:rsidRDefault="000A10D2" w:rsidP="000A10D2">
      <w:pPr>
        <w:pStyle w:val="Style10"/>
        <w:tabs>
          <w:tab w:val="left" w:pos="426"/>
        </w:tabs>
        <w:adjustRightInd/>
        <w:ind w:left="540"/>
        <w:rPr>
          <w:rFonts w:cs="Times New Roman"/>
          <w:szCs w:val="20"/>
        </w:rPr>
      </w:pPr>
    </w:p>
    <w:tbl>
      <w:tblPr>
        <w:tblW w:w="14862" w:type="dxa"/>
        <w:tblInd w:w="356" w:type="dxa"/>
        <w:tblLayout w:type="fixed"/>
        <w:tblLook w:val="0000"/>
      </w:tblPr>
      <w:tblGrid>
        <w:gridCol w:w="5184"/>
        <w:gridCol w:w="1440"/>
        <w:gridCol w:w="1373"/>
        <w:gridCol w:w="1373"/>
        <w:gridCol w:w="1373"/>
        <w:gridCol w:w="1373"/>
        <w:gridCol w:w="1373"/>
        <w:gridCol w:w="1373"/>
      </w:tblGrid>
      <w:tr w:rsidR="000A10D2" w:rsidRPr="00B23615" w:rsidTr="000437CF">
        <w:trPr>
          <w:cantSplit/>
          <w:trHeight w:val="144"/>
        </w:trPr>
        <w:tc>
          <w:tcPr>
            <w:tcW w:w="5184" w:type="dxa"/>
            <w:vAlign w:val="bottom"/>
          </w:tcPr>
          <w:p w:rsidR="000A10D2" w:rsidRPr="00B23615" w:rsidRDefault="000A10D2" w:rsidP="00231639">
            <w:pPr>
              <w:spacing w:line="240" w:lineRule="auto"/>
              <w:ind w:left="184"/>
              <w:rPr>
                <w:rFonts w:ascii="Times New Roman" w:hAnsi="Times New Roman" w:cs="Times New Roman"/>
                <w:snapToGrid w:val="0"/>
                <w:spacing w:val="-1"/>
                <w:sz w:val="18"/>
                <w:szCs w:val="18"/>
                <w:lang w:val="en-US"/>
              </w:rPr>
            </w:pPr>
          </w:p>
        </w:tc>
        <w:tc>
          <w:tcPr>
            <w:tcW w:w="1440"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Advertisement </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Television </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Show/events </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Rental and </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Sales of</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 xml:space="preserve">Sales of </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p>
        </w:tc>
      </w:tr>
      <w:tr w:rsidR="000A10D2" w:rsidRPr="00B23615" w:rsidTr="000437CF">
        <w:trPr>
          <w:cantSplit/>
          <w:trHeight w:val="144"/>
        </w:trPr>
        <w:tc>
          <w:tcPr>
            <w:tcW w:w="5184" w:type="dxa"/>
            <w:vAlign w:val="bottom"/>
          </w:tcPr>
          <w:p w:rsidR="000A10D2" w:rsidRPr="00B23615" w:rsidRDefault="000A10D2" w:rsidP="00231639">
            <w:pPr>
              <w:spacing w:line="240" w:lineRule="auto"/>
              <w:ind w:left="184"/>
              <w:rPr>
                <w:rFonts w:ascii="Times New Roman" w:hAnsi="Times New Roman" w:cs="Times New Roman"/>
                <w:snapToGrid w:val="0"/>
                <w:spacing w:val="-1"/>
                <w:sz w:val="18"/>
                <w:szCs w:val="18"/>
                <w:lang w:val="en-US"/>
              </w:rPr>
            </w:pPr>
          </w:p>
        </w:tc>
        <w:tc>
          <w:tcPr>
            <w:tcW w:w="1440"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films production</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programs</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organizing</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service</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products</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magazines</w:t>
            </w:r>
          </w:p>
        </w:tc>
        <w:tc>
          <w:tcPr>
            <w:tcW w:w="1373" w:type="dxa"/>
            <w:vAlign w:val="bottom"/>
          </w:tcPr>
          <w:p w:rsidR="000A10D2" w:rsidRPr="00B23615" w:rsidRDefault="000A10D2" w:rsidP="00231639">
            <w:pP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Total</w:t>
            </w:r>
          </w:p>
        </w:tc>
      </w:tr>
      <w:tr w:rsidR="000A10D2" w:rsidRPr="00B23615" w:rsidTr="000437CF">
        <w:trPr>
          <w:cantSplit/>
          <w:trHeight w:val="144"/>
        </w:trPr>
        <w:tc>
          <w:tcPr>
            <w:tcW w:w="5184" w:type="dxa"/>
            <w:vAlign w:val="bottom"/>
          </w:tcPr>
          <w:p w:rsidR="000A10D2" w:rsidRPr="00B23615" w:rsidRDefault="000A10D2" w:rsidP="00231639">
            <w:pPr>
              <w:spacing w:line="240" w:lineRule="auto"/>
              <w:ind w:left="184"/>
              <w:rPr>
                <w:rFonts w:ascii="Times New Roman" w:hAnsi="Times New Roman" w:cs="Times New Roman"/>
                <w:snapToGrid w:val="0"/>
                <w:spacing w:val="-1"/>
                <w:sz w:val="18"/>
                <w:szCs w:val="18"/>
                <w:lang w:val="en-US"/>
              </w:rPr>
            </w:pPr>
          </w:p>
        </w:tc>
        <w:tc>
          <w:tcPr>
            <w:tcW w:w="1440"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c>
          <w:tcPr>
            <w:tcW w:w="1373" w:type="dxa"/>
            <w:vAlign w:val="bottom"/>
          </w:tcPr>
          <w:p w:rsidR="000A10D2" w:rsidRPr="00B23615" w:rsidRDefault="000A10D2" w:rsidP="00231639">
            <w:pPr>
              <w:pBdr>
                <w:bottom w:val="single" w:sz="4" w:space="1" w:color="auto"/>
              </w:pBdr>
              <w:spacing w:line="240" w:lineRule="auto"/>
              <w:ind w:right="-72"/>
              <w:jc w:val="right"/>
              <w:rPr>
                <w:rFonts w:ascii="Times New Roman" w:hAnsi="Times New Roman" w:cs="Times New Roman"/>
                <w:b/>
                <w:bCs/>
                <w:sz w:val="18"/>
                <w:szCs w:val="18"/>
                <w:cs/>
              </w:rPr>
            </w:pPr>
            <w:r w:rsidRPr="00B23615">
              <w:rPr>
                <w:rFonts w:ascii="Times New Roman" w:hAnsi="Times New Roman" w:cs="Times New Roman"/>
                <w:b/>
                <w:bCs/>
                <w:sz w:val="18"/>
                <w:szCs w:val="18"/>
              </w:rPr>
              <w:t>Baht</w:t>
            </w:r>
          </w:p>
        </w:tc>
      </w:tr>
      <w:tr w:rsidR="000A10D2" w:rsidRPr="00B23615" w:rsidTr="000437CF">
        <w:trPr>
          <w:cantSplit/>
          <w:trHeight w:val="80"/>
        </w:trPr>
        <w:tc>
          <w:tcPr>
            <w:tcW w:w="5184" w:type="dxa"/>
            <w:vAlign w:val="bottom"/>
          </w:tcPr>
          <w:p w:rsidR="000A10D2" w:rsidRPr="00B23615" w:rsidRDefault="000A10D2" w:rsidP="00231639">
            <w:pPr>
              <w:spacing w:line="240" w:lineRule="auto"/>
              <w:ind w:left="184"/>
              <w:rPr>
                <w:rFonts w:ascii="Times New Roman" w:hAnsi="Times New Roman" w:cs="Times New Roman"/>
                <w:sz w:val="8"/>
                <w:szCs w:val="8"/>
                <w:cs/>
              </w:rPr>
            </w:pPr>
          </w:p>
        </w:tc>
        <w:tc>
          <w:tcPr>
            <w:tcW w:w="1440"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c>
          <w:tcPr>
            <w:tcW w:w="1373"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c>
          <w:tcPr>
            <w:tcW w:w="1373"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c>
          <w:tcPr>
            <w:tcW w:w="1373"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c>
          <w:tcPr>
            <w:tcW w:w="1373"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c>
          <w:tcPr>
            <w:tcW w:w="1373"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c>
          <w:tcPr>
            <w:tcW w:w="1373" w:type="dxa"/>
            <w:vAlign w:val="bottom"/>
          </w:tcPr>
          <w:p w:rsidR="000A10D2" w:rsidRPr="00B23615" w:rsidRDefault="000A10D2" w:rsidP="00231639">
            <w:pPr>
              <w:spacing w:line="240" w:lineRule="auto"/>
              <w:ind w:right="-72"/>
              <w:jc w:val="right"/>
              <w:rPr>
                <w:rFonts w:ascii="Times New Roman" w:hAnsi="Times New Roman" w:cs="Times New Roman"/>
                <w:sz w:val="8"/>
                <w:szCs w:val="8"/>
              </w:rPr>
            </w:pPr>
          </w:p>
        </w:tc>
      </w:tr>
      <w:tr w:rsidR="000A10D2" w:rsidRPr="00B23615" w:rsidTr="000437CF">
        <w:trPr>
          <w:cantSplit/>
          <w:trHeight w:val="144"/>
        </w:trPr>
        <w:tc>
          <w:tcPr>
            <w:tcW w:w="5184" w:type="dxa"/>
            <w:vAlign w:val="bottom"/>
          </w:tcPr>
          <w:p w:rsidR="000A10D2" w:rsidRPr="00B23615" w:rsidRDefault="000A10D2" w:rsidP="00A97799">
            <w:pPr>
              <w:spacing w:line="240" w:lineRule="auto"/>
              <w:ind w:left="184"/>
              <w:rPr>
                <w:rFonts w:ascii="Times New Roman" w:hAnsi="Times New Roman" w:cs="Times New Roman"/>
                <w:b/>
                <w:bCs/>
                <w:sz w:val="18"/>
                <w:szCs w:val="18"/>
              </w:rPr>
            </w:pPr>
            <w:r w:rsidRPr="00B23615">
              <w:rPr>
                <w:rFonts w:ascii="Times New Roman" w:hAnsi="Times New Roman" w:cs="Times New Roman"/>
                <w:b/>
                <w:bCs/>
                <w:sz w:val="18"/>
                <w:szCs w:val="18"/>
                <w:lang w:val="en-US"/>
              </w:rPr>
              <w:t>For the year ended 31 December 2011</w:t>
            </w:r>
          </w:p>
        </w:tc>
        <w:tc>
          <w:tcPr>
            <w:tcW w:w="1440"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lang w:val="th-TH"/>
              </w:rPr>
            </w:pPr>
          </w:p>
        </w:tc>
      </w:tr>
      <w:tr w:rsidR="000A10D2" w:rsidRPr="00B23615" w:rsidTr="000437CF">
        <w:trPr>
          <w:cantSplit/>
          <w:trHeight w:val="144"/>
        </w:trPr>
        <w:tc>
          <w:tcPr>
            <w:tcW w:w="5184" w:type="dxa"/>
            <w:vAlign w:val="bottom"/>
          </w:tcPr>
          <w:p w:rsidR="000A10D2" w:rsidRPr="00B23615" w:rsidRDefault="000A10D2"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Revenues</w:t>
            </w:r>
          </w:p>
        </w:tc>
        <w:tc>
          <w:tcPr>
            <w:tcW w:w="1440"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lang w:val="th-TH"/>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rPr>
            </w:pPr>
          </w:p>
        </w:tc>
        <w:tc>
          <w:tcPr>
            <w:tcW w:w="1373" w:type="dxa"/>
            <w:vAlign w:val="bottom"/>
          </w:tcPr>
          <w:p w:rsidR="000A10D2" w:rsidRPr="00B23615" w:rsidRDefault="000A10D2" w:rsidP="00231639">
            <w:pPr>
              <w:spacing w:line="240" w:lineRule="auto"/>
              <w:ind w:right="-72"/>
              <w:jc w:val="center"/>
              <w:rPr>
                <w:rFonts w:ascii="Times New Roman" w:hAnsi="Times New Roman" w:cs="Times New Roman"/>
                <w:b/>
                <w:bCs/>
                <w:sz w:val="18"/>
                <w:szCs w:val="18"/>
                <w:cs/>
                <w:lang w:val="th-TH"/>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rPr>
            </w:pPr>
            <w:r w:rsidRPr="00B23615">
              <w:rPr>
                <w:rFonts w:ascii="Times New Roman" w:hAnsi="Times New Roman" w:cs="Times New Roman"/>
                <w:snapToGrid w:val="0"/>
                <w:spacing w:val="-2"/>
                <w:sz w:val="18"/>
                <w:szCs w:val="18"/>
                <w:lang w:val="en-US"/>
              </w:rPr>
              <w:t>Gross segment revenues</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lang w:val="en-US"/>
              </w:rPr>
            </w:pPr>
            <w:r w:rsidRPr="00B23615">
              <w:rPr>
                <w:rFonts w:ascii="Times New Roman" w:hAnsi="Times New Roman" w:cs="Times New Roman"/>
                <w:sz w:val="18"/>
                <w:szCs w:val="18"/>
                <w:lang w:val="en-US"/>
              </w:rPr>
              <w:t>173,693,381</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173,176,494</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34,074,551</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189,814,167</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7,269,322</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64,181,723</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642,209,638</w:t>
            </w:r>
          </w:p>
        </w:tc>
      </w:tr>
      <w:tr w:rsidR="00231639" w:rsidRPr="00B23615" w:rsidTr="000437CF">
        <w:trPr>
          <w:cantSplit/>
          <w:trHeight w:val="144"/>
        </w:trPr>
        <w:tc>
          <w:tcPr>
            <w:tcW w:w="5184" w:type="dxa"/>
            <w:vAlign w:val="bottom"/>
          </w:tcPr>
          <w:p w:rsidR="00231639" w:rsidRPr="00B23615" w:rsidRDefault="00231639" w:rsidP="000437CF">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2"/>
                <w:sz w:val="18"/>
                <w:szCs w:val="18"/>
                <w:lang w:val="en-US"/>
              </w:rPr>
              <w:t xml:space="preserve">Inter </w:t>
            </w:r>
            <w:r w:rsidR="000437CF">
              <w:rPr>
                <w:rFonts w:ascii="Times New Roman" w:hAnsi="Times New Roman" w:cs="Times New Roman"/>
                <w:snapToGrid w:val="0"/>
                <w:spacing w:val="-2"/>
                <w:sz w:val="18"/>
                <w:szCs w:val="18"/>
                <w:lang w:val="en-US"/>
              </w:rPr>
              <w:t>-</w:t>
            </w:r>
            <w:r w:rsidRPr="00B23615">
              <w:rPr>
                <w:rFonts w:ascii="Times New Roman" w:hAnsi="Times New Roman" w:cs="Times New Roman"/>
                <w:snapToGrid w:val="0"/>
                <w:spacing w:val="-2"/>
                <w:sz w:val="18"/>
                <w:szCs w:val="18"/>
                <w:lang w:val="en-US"/>
              </w:rPr>
              <w:t xml:space="preserve"> segment revenues</w:t>
            </w:r>
          </w:p>
        </w:tc>
        <w:tc>
          <w:tcPr>
            <w:tcW w:w="1440"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(14,979,129)</w:t>
            </w: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(18,745,922)</w:t>
            </w: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(2,280,500)</w:t>
            </w: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(9,367,985)</w:t>
            </w: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(945,423)</w:t>
            </w: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(15,750)</w:t>
            </w: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(46,334,709)</w:t>
            </w:r>
          </w:p>
        </w:tc>
      </w:tr>
      <w:tr w:rsidR="00231639" w:rsidRPr="00B23615" w:rsidTr="000437CF">
        <w:trPr>
          <w:cantSplit/>
          <w:trHeight w:val="80"/>
        </w:trPr>
        <w:tc>
          <w:tcPr>
            <w:tcW w:w="5184" w:type="dxa"/>
            <w:vAlign w:val="bottom"/>
          </w:tcPr>
          <w:p w:rsidR="00231639" w:rsidRPr="00B23615" w:rsidRDefault="00231639" w:rsidP="00231639">
            <w:pPr>
              <w:spacing w:line="240" w:lineRule="auto"/>
              <w:ind w:left="184"/>
              <w:rPr>
                <w:rFonts w:ascii="Times New Roman" w:hAnsi="Times New Roman" w:cs="Times New Roman"/>
                <w:sz w:val="8"/>
                <w:szCs w:val="8"/>
                <w:cs/>
              </w:rPr>
            </w:pPr>
          </w:p>
        </w:tc>
        <w:tc>
          <w:tcPr>
            <w:tcW w:w="1440" w:type="dxa"/>
            <w:vAlign w:val="bottom"/>
          </w:tcPr>
          <w:p w:rsidR="00231639" w:rsidRPr="00B23615" w:rsidRDefault="00231639" w:rsidP="00231639">
            <w:pPr>
              <w:spacing w:line="240" w:lineRule="auto"/>
              <w:ind w:left="184"/>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8"/>
                <w:szCs w:val="8"/>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2"/>
                <w:sz w:val="18"/>
                <w:szCs w:val="18"/>
                <w:lang w:val="en-US"/>
              </w:rPr>
              <w:t>Net revenues</w:t>
            </w:r>
          </w:p>
        </w:tc>
        <w:tc>
          <w:tcPr>
            <w:tcW w:w="1440"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158,714,252</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154,430,572</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31,794,051</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180,446,182</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6,323,899</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64,165,973</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595,874,929</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p>
        </w:tc>
        <w:tc>
          <w:tcPr>
            <w:tcW w:w="1440" w:type="dxa"/>
            <w:vAlign w:val="bottom"/>
          </w:tcPr>
          <w:p w:rsidR="00231639" w:rsidRPr="00B23615" w:rsidRDefault="00231639" w:rsidP="00231639">
            <w:pPr>
              <w:spacing w:line="240" w:lineRule="auto"/>
              <w:ind w:left="184"/>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left="184"/>
              <w:rPr>
                <w:rFonts w:ascii="Times New Roman" w:hAnsi="Times New Roman" w:cs="Times New Roman"/>
                <w:sz w:val="18"/>
                <w:szCs w:val="18"/>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2"/>
                <w:sz w:val="18"/>
                <w:szCs w:val="18"/>
                <w:lang w:val="en-US"/>
              </w:rPr>
              <w:t>Segment result</w:t>
            </w:r>
          </w:p>
        </w:tc>
        <w:tc>
          <w:tcPr>
            <w:tcW w:w="1440"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9,068,010</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50,899,237</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(7,422,250)</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5,008,698</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(76,198)</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8,487,792</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65,965,289</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Other income</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5,420,226</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Interest paid</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(2,069,163)</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rPr>
            </w:pPr>
            <w:r w:rsidRPr="00B23615">
              <w:rPr>
                <w:rFonts w:ascii="Times New Roman" w:hAnsi="Times New Roman" w:cs="Times New Roman"/>
                <w:sz w:val="18"/>
                <w:szCs w:val="18"/>
              </w:rPr>
              <w:t>Unallocated cost</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(45,398,782)</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1"/>
                <w:sz w:val="18"/>
                <w:szCs w:val="18"/>
                <w:lang w:val="en-US"/>
              </w:rPr>
              <w:t>Income tax</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(10,089,749)</w:t>
            </w:r>
          </w:p>
        </w:tc>
      </w:tr>
      <w:tr w:rsidR="00231639" w:rsidRPr="00B23615" w:rsidTr="000437CF">
        <w:trPr>
          <w:cantSplit/>
          <w:trHeight w:val="80"/>
        </w:trPr>
        <w:tc>
          <w:tcPr>
            <w:tcW w:w="5184" w:type="dxa"/>
            <w:vAlign w:val="bottom"/>
          </w:tcPr>
          <w:p w:rsidR="00231639" w:rsidRPr="00B23615" w:rsidRDefault="00231639" w:rsidP="00231639">
            <w:pPr>
              <w:spacing w:line="240" w:lineRule="auto"/>
              <w:ind w:left="184"/>
              <w:rPr>
                <w:rFonts w:ascii="Times New Roman" w:hAnsi="Times New Roman" w:cs="Times New Roman"/>
                <w:sz w:val="8"/>
                <w:szCs w:val="8"/>
                <w:cs/>
              </w:rPr>
            </w:pP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Profit attributable to owners of the parent</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13,827,821</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r w:rsidRPr="00B23615">
              <w:rPr>
                <w:rFonts w:ascii="Times New Roman" w:hAnsi="Times New Roman" w:cs="Times New Roman"/>
                <w:sz w:val="18"/>
                <w:szCs w:val="18"/>
              </w:rPr>
              <w:t>Profit attributable to non-controlling interests</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(797,618)</w:t>
            </w:r>
          </w:p>
        </w:tc>
      </w:tr>
      <w:tr w:rsidR="00231639" w:rsidRPr="00B23615" w:rsidTr="000437CF">
        <w:trPr>
          <w:cantSplit/>
          <w:trHeight w:val="80"/>
        </w:trPr>
        <w:tc>
          <w:tcPr>
            <w:tcW w:w="5184" w:type="dxa"/>
            <w:vAlign w:val="bottom"/>
          </w:tcPr>
          <w:p w:rsidR="00231639" w:rsidRPr="00B23615" w:rsidRDefault="00231639" w:rsidP="00231639">
            <w:pPr>
              <w:spacing w:line="240" w:lineRule="auto"/>
              <w:ind w:left="184"/>
              <w:rPr>
                <w:rFonts w:ascii="Times New Roman" w:hAnsi="Times New Roman" w:cs="Times New Roman"/>
                <w:sz w:val="18"/>
                <w:szCs w:val="18"/>
                <w:cs/>
              </w:rPr>
            </w:pP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r>
      <w:tr w:rsidR="00231639" w:rsidRPr="00B23615" w:rsidTr="000437CF">
        <w:trPr>
          <w:cantSplit/>
          <w:trHeight w:val="144"/>
        </w:trPr>
        <w:tc>
          <w:tcPr>
            <w:tcW w:w="5184" w:type="dxa"/>
            <w:vAlign w:val="bottom"/>
          </w:tcPr>
          <w:p w:rsidR="00231639" w:rsidRPr="00B23615" w:rsidRDefault="00231639" w:rsidP="005636E8">
            <w:pPr>
              <w:spacing w:line="240" w:lineRule="auto"/>
              <w:ind w:left="184"/>
              <w:rPr>
                <w:rFonts w:ascii="Times New Roman" w:hAnsi="Times New Roman" w:cs="Times New Roman"/>
                <w:sz w:val="18"/>
                <w:szCs w:val="18"/>
                <w:cs/>
              </w:rPr>
            </w:pPr>
            <w:r w:rsidRPr="00B23615">
              <w:rPr>
                <w:rFonts w:ascii="Times New Roman" w:hAnsi="Times New Roman" w:cs="Times New Roman"/>
                <w:snapToGrid w:val="0"/>
                <w:spacing w:val="-1"/>
                <w:sz w:val="18"/>
                <w:szCs w:val="18"/>
                <w:lang w:val="en-US"/>
              </w:rPr>
              <w:t xml:space="preserve">Profit for the </w:t>
            </w:r>
            <w:r w:rsidR="005636E8">
              <w:rPr>
                <w:rFonts w:ascii="Times New Roman" w:hAnsi="Times New Roman" w:cs="Times New Roman"/>
                <w:snapToGrid w:val="0"/>
                <w:spacing w:val="-1"/>
                <w:sz w:val="18"/>
                <w:szCs w:val="18"/>
                <w:lang w:val="en-US"/>
              </w:rPr>
              <w:t>year</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AA499C" w:rsidP="006F0728">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13,030,203</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napToGrid w:val="0"/>
                <w:spacing w:val="-1"/>
                <w:sz w:val="18"/>
                <w:szCs w:val="18"/>
                <w:lang w:val="en-US"/>
              </w:rPr>
            </w:pP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b/>
                <w:bCs/>
                <w:snapToGrid w:val="0"/>
                <w:spacing w:val="-1"/>
                <w:sz w:val="18"/>
                <w:szCs w:val="18"/>
                <w:lang w:val="en-US"/>
              </w:rPr>
            </w:pPr>
            <w:r w:rsidRPr="00B23615">
              <w:rPr>
                <w:rFonts w:ascii="Times New Roman" w:hAnsi="Times New Roman" w:cs="Times New Roman"/>
                <w:b/>
                <w:bCs/>
                <w:snapToGrid w:val="0"/>
                <w:spacing w:val="-1"/>
                <w:sz w:val="18"/>
                <w:szCs w:val="18"/>
                <w:lang w:val="en-US"/>
              </w:rPr>
              <w:t>Segment fixed assets</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r>
      <w:tr w:rsidR="00231639" w:rsidRPr="00B23615" w:rsidTr="000437CF">
        <w:trPr>
          <w:cantSplit/>
          <w:trHeight w:val="144"/>
        </w:trPr>
        <w:tc>
          <w:tcPr>
            <w:tcW w:w="5184" w:type="dxa"/>
            <w:vAlign w:val="bottom"/>
          </w:tcPr>
          <w:p w:rsidR="00231639" w:rsidRPr="00B23615" w:rsidRDefault="00231639" w:rsidP="00174AC2">
            <w:pPr>
              <w:spacing w:line="240" w:lineRule="auto"/>
              <w:ind w:left="36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Building and equipment</w:t>
            </w:r>
            <w:r w:rsidR="00174AC2" w:rsidRPr="00B23615">
              <w:rPr>
                <w:rFonts w:ascii="Times New Roman" w:hAnsi="Times New Roman" w:cs="Times New Roman"/>
                <w:snapToGrid w:val="0"/>
                <w:spacing w:val="-1"/>
                <w:sz w:val="18"/>
                <w:szCs w:val="18"/>
                <w:lang w:val="en-US"/>
              </w:rPr>
              <w:t xml:space="preserve">, </w:t>
            </w:r>
            <w:r w:rsidRPr="00B23615">
              <w:rPr>
                <w:rFonts w:ascii="Times New Roman" w:hAnsi="Times New Roman" w:cs="Times New Roman"/>
                <w:snapToGrid w:val="0"/>
                <w:spacing w:val="-1"/>
                <w:sz w:val="18"/>
                <w:szCs w:val="18"/>
                <w:lang w:val="en-US"/>
              </w:rPr>
              <w:t>net</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84,489,202</w:t>
            </w:r>
          </w:p>
        </w:tc>
        <w:tc>
          <w:tcPr>
            <w:tcW w:w="1373" w:type="dxa"/>
            <w:vAlign w:val="bottom"/>
          </w:tcPr>
          <w:p w:rsidR="00231639" w:rsidRPr="00B23615" w:rsidRDefault="00BE325E"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47,439</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192,899</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10,562,199</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1,044,135</w:t>
            </w:r>
          </w:p>
        </w:tc>
        <w:tc>
          <w:tcPr>
            <w:tcW w:w="1373" w:type="dxa"/>
            <w:vAlign w:val="bottom"/>
          </w:tcPr>
          <w:p w:rsidR="00231639" w:rsidRPr="00B23615" w:rsidRDefault="00DD22C8" w:rsidP="00BE325E">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fldChar w:fldCharType="begin"/>
            </w:r>
            <w:r w:rsidR="00231639" w:rsidRPr="00B23615">
              <w:rPr>
                <w:rFonts w:ascii="Times New Roman" w:hAnsi="Times New Roman" w:cs="Times New Roman"/>
                <w:sz w:val="18"/>
                <w:szCs w:val="18"/>
              </w:rPr>
              <w:instrText xml:space="preserve"> =SUM(LEFT) </w:instrText>
            </w:r>
            <w:r w:rsidRPr="00B23615">
              <w:rPr>
                <w:rFonts w:ascii="Times New Roman" w:hAnsi="Times New Roman" w:cs="Times New Roman"/>
                <w:sz w:val="18"/>
                <w:szCs w:val="18"/>
              </w:rPr>
              <w:fldChar w:fldCharType="separate"/>
            </w:r>
            <w:r w:rsidR="00231639" w:rsidRPr="00B23615">
              <w:rPr>
                <w:rFonts w:ascii="Times New Roman" w:hAnsi="Times New Roman" w:cs="Times New Roman"/>
                <w:noProof/>
                <w:sz w:val="18"/>
                <w:szCs w:val="18"/>
              </w:rPr>
              <w:t>96,335,87</w:t>
            </w:r>
            <w:r w:rsidRPr="00B23615">
              <w:rPr>
                <w:rFonts w:ascii="Times New Roman" w:hAnsi="Times New Roman" w:cs="Times New Roman"/>
                <w:sz w:val="18"/>
                <w:szCs w:val="18"/>
              </w:rPr>
              <w:fldChar w:fldCharType="end"/>
            </w:r>
            <w:r w:rsidR="00BE325E" w:rsidRPr="00B23615">
              <w:rPr>
                <w:rFonts w:ascii="Times New Roman" w:hAnsi="Times New Roman" w:cs="Times New Roman"/>
                <w:sz w:val="18"/>
                <w:szCs w:val="18"/>
              </w:rPr>
              <w:t>4</w:t>
            </w:r>
          </w:p>
        </w:tc>
      </w:tr>
      <w:tr w:rsidR="00231639" w:rsidRPr="00B23615" w:rsidTr="000437CF">
        <w:trPr>
          <w:cantSplit/>
          <w:trHeight w:val="144"/>
        </w:trPr>
        <w:tc>
          <w:tcPr>
            <w:tcW w:w="5184" w:type="dxa"/>
            <w:vAlign w:val="bottom"/>
          </w:tcPr>
          <w:p w:rsidR="00231639" w:rsidRPr="00B23615" w:rsidRDefault="00231639" w:rsidP="00174AC2">
            <w:pPr>
              <w:spacing w:line="240" w:lineRule="auto"/>
              <w:ind w:left="36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Assets for rent</w:t>
            </w:r>
            <w:r w:rsidR="00174AC2" w:rsidRPr="00B23615">
              <w:rPr>
                <w:rFonts w:ascii="Times New Roman" w:hAnsi="Times New Roman" w:cs="Times New Roman"/>
                <w:snapToGrid w:val="0"/>
                <w:spacing w:val="-1"/>
                <w:sz w:val="18"/>
                <w:szCs w:val="18"/>
                <w:lang w:val="en-US"/>
              </w:rPr>
              <w:t xml:space="preserve">, </w:t>
            </w:r>
            <w:r w:rsidRPr="00B23615">
              <w:rPr>
                <w:rFonts w:ascii="Times New Roman" w:hAnsi="Times New Roman" w:cs="Times New Roman"/>
                <w:snapToGrid w:val="0"/>
                <w:spacing w:val="-1"/>
                <w:sz w:val="18"/>
                <w:szCs w:val="18"/>
                <w:lang w:val="en-US"/>
              </w:rPr>
              <w:t>net</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140,471,423</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DD22C8"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fldChar w:fldCharType="begin"/>
            </w:r>
            <w:r w:rsidR="00231639" w:rsidRPr="00B23615">
              <w:rPr>
                <w:rFonts w:ascii="Times New Roman" w:hAnsi="Times New Roman" w:cs="Times New Roman"/>
                <w:sz w:val="18"/>
                <w:szCs w:val="18"/>
              </w:rPr>
              <w:instrText xml:space="preserve"> =SUM(LEFT) </w:instrText>
            </w:r>
            <w:r w:rsidRPr="00B23615">
              <w:rPr>
                <w:rFonts w:ascii="Times New Roman" w:hAnsi="Times New Roman" w:cs="Times New Roman"/>
                <w:sz w:val="18"/>
                <w:szCs w:val="18"/>
              </w:rPr>
              <w:fldChar w:fldCharType="separate"/>
            </w:r>
            <w:r w:rsidR="00231639" w:rsidRPr="00B23615">
              <w:rPr>
                <w:rFonts w:ascii="Times New Roman" w:hAnsi="Times New Roman" w:cs="Times New Roman"/>
                <w:noProof/>
                <w:sz w:val="18"/>
                <w:szCs w:val="18"/>
              </w:rPr>
              <w:t>140,471,423</w:t>
            </w:r>
            <w:r w:rsidRPr="00B23615">
              <w:rPr>
                <w:rFonts w:ascii="Times New Roman" w:hAnsi="Times New Roman" w:cs="Times New Roman"/>
                <w:sz w:val="18"/>
                <w:szCs w:val="18"/>
              </w:rPr>
              <w:fldChar w:fldCharType="end"/>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Unallocated assets</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BE325E">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325,209,83</w:t>
            </w:r>
            <w:r w:rsidR="00BE325E" w:rsidRPr="00B23615">
              <w:rPr>
                <w:rFonts w:ascii="Times New Roman" w:hAnsi="Times New Roman" w:cs="Times New Roman"/>
                <w:sz w:val="18"/>
                <w:szCs w:val="18"/>
              </w:rPr>
              <w:t>2</w:t>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napToGrid w:val="0"/>
                <w:spacing w:val="-1"/>
                <w:sz w:val="8"/>
                <w:szCs w:val="8"/>
                <w:lang w:val="en-US"/>
              </w:rPr>
            </w:pP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Consolidated total assets</w:t>
            </w: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18"/>
                <w:szCs w:val="18"/>
              </w:rPr>
            </w:pPr>
          </w:p>
        </w:tc>
        <w:tc>
          <w:tcPr>
            <w:tcW w:w="1373" w:type="dxa"/>
            <w:vAlign w:val="bottom"/>
          </w:tcPr>
          <w:p w:rsidR="00231639" w:rsidRPr="00B23615" w:rsidRDefault="00DD22C8"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fldChar w:fldCharType="begin"/>
            </w:r>
            <w:r w:rsidR="00231639" w:rsidRPr="00B23615">
              <w:rPr>
                <w:rFonts w:ascii="Times New Roman" w:hAnsi="Times New Roman" w:cs="Times New Roman"/>
                <w:sz w:val="18"/>
                <w:szCs w:val="18"/>
              </w:rPr>
              <w:instrText xml:space="preserve"> =SUM(ABOVE) </w:instrText>
            </w:r>
            <w:r w:rsidRPr="00B23615">
              <w:rPr>
                <w:rFonts w:ascii="Times New Roman" w:hAnsi="Times New Roman" w:cs="Times New Roman"/>
                <w:sz w:val="18"/>
                <w:szCs w:val="18"/>
              </w:rPr>
              <w:fldChar w:fldCharType="separate"/>
            </w:r>
            <w:r w:rsidR="00231639" w:rsidRPr="00B23615">
              <w:rPr>
                <w:rFonts w:ascii="Times New Roman" w:hAnsi="Times New Roman" w:cs="Times New Roman"/>
                <w:noProof/>
                <w:sz w:val="18"/>
                <w:szCs w:val="18"/>
              </w:rPr>
              <w:t>562,017,129</w:t>
            </w:r>
            <w:r w:rsidRPr="00B23615">
              <w:rPr>
                <w:rFonts w:ascii="Times New Roman" w:hAnsi="Times New Roman" w:cs="Times New Roman"/>
                <w:sz w:val="18"/>
                <w:szCs w:val="18"/>
              </w:rPr>
              <w:fldChar w:fldCharType="end"/>
            </w: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napToGrid w:val="0"/>
                <w:spacing w:val="-1"/>
                <w:sz w:val="8"/>
                <w:szCs w:val="8"/>
                <w:lang w:val="en-US"/>
              </w:rPr>
            </w:pPr>
          </w:p>
        </w:tc>
        <w:tc>
          <w:tcPr>
            <w:tcW w:w="1440"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c>
          <w:tcPr>
            <w:tcW w:w="1373" w:type="dxa"/>
            <w:vAlign w:val="bottom"/>
          </w:tcPr>
          <w:p w:rsidR="00231639" w:rsidRPr="00B23615" w:rsidRDefault="00231639" w:rsidP="00231639">
            <w:pPr>
              <w:spacing w:line="240" w:lineRule="auto"/>
              <w:ind w:right="-72"/>
              <w:jc w:val="right"/>
              <w:rPr>
                <w:rFonts w:ascii="Times New Roman" w:hAnsi="Times New Roman" w:cs="Times New Roman"/>
                <w:sz w:val="8"/>
                <w:szCs w:val="8"/>
              </w:rPr>
            </w:pPr>
          </w:p>
        </w:tc>
      </w:tr>
      <w:tr w:rsidR="00231639" w:rsidRPr="00B23615" w:rsidTr="000437CF">
        <w:trPr>
          <w:cantSplit/>
          <w:trHeight w:val="144"/>
        </w:trPr>
        <w:tc>
          <w:tcPr>
            <w:tcW w:w="5184" w:type="dxa"/>
            <w:vAlign w:val="bottom"/>
          </w:tcPr>
          <w:p w:rsidR="00231639" w:rsidRPr="00B23615" w:rsidRDefault="00231639" w:rsidP="00231639">
            <w:pPr>
              <w:spacing w:line="240" w:lineRule="auto"/>
              <w:ind w:left="184"/>
              <w:rPr>
                <w:rFonts w:ascii="Times New Roman" w:hAnsi="Times New Roman" w:cs="Times New Roman"/>
                <w:snapToGrid w:val="0"/>
                <w:spacing w:val="-1"/>
                <w:sz w:val="18"/>
                <w:szCs w:val="18"/>
                <w:lang w:val="en-US"/>
              </w:rPr>
            </w:pPr>
            <w:r w:rsidRPr="00B23615">
              <w:rPr>
                <w:rFonts w:ascii="Times New Roman" w:hAnsi="Times New Roman" w:cs="Times New Roman"/>
                <w:snapToGrid w:val="0"/>
                <w:spacing w:val="-1"/>
                <w:sz w:val="18"/>
                <w:szCs w:val="18"/>
                <w:lang w:val="en-US"/>
              </w:rPr>
              <w:t>Impairment charge</w:t>
            </w:r>
          </w:p>
        </w:tc>
        <w:tc>
          <w:tcPr>
            <w:tcW w:w="1440" w:type="dxa"/>
            <w:vAlign w:val="bottom"/>
          </w:tcPr>
          <w:p w:rsidR="00231639" w:rsidRPr="00B23615" w:rsidRDefault="00A9779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A9779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(87,909)</w:t>
            </w:r>
          </w:p>
        </w:tc>
        <w:tc>
          <w:tcPr>
            <w:tcW w:w="1373" w:type="dxa"/>
            <w:vAlign w:val="bottom"/>
          </w:tcPr>
          <w:p w:rsidR="00231639" w:rsidRPr="00B23615" w:rsidRDefault="00A9779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A9779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A9779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A97799" w:rsidP="00231639">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w:t>
            </w:r>
          </w:p>
        </w:tc>
        <w:tc>
          <w:tcPr>
            <w:tcW w:w="1373" w:type="dxa"/>
            <w:vAlign w:val="bottom"/>
          </w:tcPr>
          <w:p w:rsidR="00231639" w:rsidRPr="00B23615" w:rsidRDefault="00231639" w:rsidP="00231639">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(87,909)</w:t>
            </w:r>
          </w:p>
        </w:tc>
      </w:tr>
    </w:tbl>
    <w:p w:rsidR="00314CE9" w:rsidRPr="00B23615" w:rsidRDefault="00314CE9" w:rsidP="00314CE9">
      <w:pPr>
        <w:rPr>
          <w:rFonts w:ascii="Times New Roman" w:hAnsi="Times New Roman" w:cs="Times New Roman"/>
        </w:rPr>
      </w:pPr>
    </w:p>
    <w:p w:rsidR="00A97799" w:rsidRPr="00B23615" w:rsidRDefault="00A97799" w:rsidP="00314CE9">
      <w:pPr>
        <w:rPr>
          <w:rFonts w:ascii="Times New Roman" w:hAnsi="Times New Roman" w:cs="Times New Roman"/>
        </w:rPr>
      </w:pPr>
    </w:p>
    <w:p w:rsidR="00A97799" w:rsidRPr="00B23615" w:rsidRDefault="00A97799" w:rsidP="00314CE9">
      <w:pPr>
        <w:rPr>
          <w:rFonts w:ascii="Times New Roman" w:hAnsi="Times New Roman" w:cs="Times New Roman"/>
        </w:rPr>
      </w:pPr>
    </w:p>
    <w:p w:rsidR="00A97799" w:rsidRPr="00B23615" w:rsidRDefault="00A97799" w:rsidP="00314CE9">
      <w:pPr>
        <w:rPr>
          <w:rFonts w:ascii="Times New Roman" w:hAnsi="Times New Roman" w:cs="Times New Roman"/>
        </w:rPr>
        <w:sectPr w:rsidR="00A97799" w:rsidRPr="00B23615" w:rsidSect="00B62D42">
          <w:pgSz w:w="16840" w:h="11907" w:orient="landscape" w:code="9"/>
          <w:pgMar w:top="1728" w:right="864" w:bottom="720" w:left="864" w:header="706" w:footer="706" w:gutter="0"/>
          <w:paperSrc w:first="1267" w:other="1267"/>
          <w:cols w:space="720"/>
        </w:sectPr>
      </w:pPr>
    </w:p>
    <w:p w:rsidR="00112B0D" w:rsidRPr="00B23615" w:rsidRDefault="00112B0D" w:rsidP="00112B0D">
      <w:pPr>
        <w:pStyle w:val="Style10"/>
        <w:tabs>
          <w:tab w:val="left" w:pos="540"/>
        </w:tabs>
        <w:adjustRightInd/>
        <w:rPr>
          <w:rFonts w:cs="Times New Roman"/>
          <w:b/>
          <w:bCs/>
          <w:szCs w:val="20"/>
        </w:rPr>
      </w:pPr>
      <w:r w:rsidRPr="00B23615">
        <w:rPr>
          <w:rFonts w:cs="Times New Roman"/>
          <w:b/>
          <w:bCs/>
          <w:szCs w:val="20"/>
        </w:rPr>
        <w:lastRenderedPageBreak/>
        <w:t>6</w:t>
      </w:r>
      <w:r w:rsidRPr="00B23615">
        <w:rPr>
          <w:rFonts w:cs="Times New Roman"/>
          <w:b/>
          <w:bCs/>
          <w:szCs w:val="20"/>
        </w:rPr>
        <w:tab/>
        <w:t xml:space="preserve">Segment information </w:t>
      </w:r>
      <w:r w:rsidRPr="00B23615">
        <w:rPr>
          <w:rFonts w:cs="Times New Roman"/>
          <w:szCs w:val="20"/>
        </w:rPr>
        <w:t>(Cont’d)</w:t>
      </w:r>
    </w:p>
    <w:p w:rsidR="00112B0D" w:rsidRPr="00B23615" w:rsidRDefault="00112B0D" w:rsidP="00313DE1">
      <w:pPr>
        <w:ind w:left="540"/>
        <w:jc w:val="thaiDistribute"/>
        <w:outlineLvl w:val="0"/>
        <w:rPr>
          <w:rFonts w:ascii="Times New Roman" w:hAnsi="Times New Roman" w:cs="Times New Roman"/>
          <w:spacing w:val="-3"/>
        </w:rPr>
      </w:pPr>
    </w:p>
    <w:p w:rsidR="00112B0D" w:rsidRPr="00B23615" w:rsidRDefault="00112B0D" w:rsidP="00313DE1">
      <w:pPr>
        <w:ind w:left="540"/>
        <w:jc w:val="thaiDistribute"/>
        <w:outlineLvl w:val="0"/>
        <w:rPr>
          <w:rFonts w:ascii="Times New Roman" w:hAnsi="Times New Roman" w:cs="Times New Roman"/>
          <w:spacing w:val="-3"/>
        </w:rPr>
      </w:pPr>
    </w:p>
    <w:p w:rsidR="00112B0D" w:rsidRPr="00B23615" w:rsidRDefault="00112B0D" w:rsidP="00112B0D">
      <w:pPr>
        <w:ind w:left="540"/>
        <w:jc w:val="thaiDistribute"/>
        <w:outlineLvl w:val="0"/>
        <w:rPr>
          <w:rFonts w:ascii="Times New Roman" w:hAnsi="Times New Roman" w:cs="Times New Roman"/>
          <w:spacing w:val="-3"/>
        </w:rPr>
      </w:pPr>
      <w:r w:rsidRPr="00B23615">
        <w:rPr>
          <w:rFonts w:ascii="Times New Roman" w:hAnsi="Times New Roman" w:cs="Times New Roman"/>
          <w:spacing w:val="-4"/>
        </w:rPr>
        <w:t>Unallocated costs represent corporate expenses. Segment assets consist primarily property and equipment, intangible</w:t>
      </w:r>
      <w:r w:rsidRPr="00B23615">
        <w:rPr>
          <w:rFonts w:ascii="Times New Roman" w:hAnsi="Times New Roman" w:cs="Times New Roman"/>
          <w:spacing w:val="-3"/>
        </w:rPr>
        <w:t xml:space="preserve"> assets, inventories, receivables and operating cash and mainly exclude investments.</w:t>
      </w:r>
    </w:p>
    <w:p w:rsidR="00112B0D" w:rsidRPr="00B23615" w:rsidRDefault="00112B0D" w:rsidP="00112B0D">
      <w:pPr>
        <w:ind w:left="540"/>
        <w:jc w:val="thaiDistribute"/>
        <w:outlineLvl w:val="0"/>
        <w:rPr>
          <w:rFonts w:ascii="Times New Roman" w:hAnsi="Times New Roman" w:cs="Times New Roman"/>
          <w:spacing w:val="-3"/>
        </w:rPr>
      </w:pPr>
    </w:p>
    <w:p w:rsidR="00112B0D" w:rsidRPr="00B23615" w:rsidRDefault="00112B0D" w:rsidP="00112B0D">
      <w:pPr>
        <w:ind w:left="540"/>
        <w:jc w:val="thaiDistribute"/>
        <w:outlineLvl w:val="0"/>
        <w:rPr>
          <w:rFonts w:ascii="Times New Roman" w:hAnsi="Times New Roman" w:cs="Times New Roman"/>
          <w:spacing w:val="-3"/>
        </w:rPr>
      </w:pPr>
      <w:r w:rsidRPr="00B23615">
        <w:rPr>
          <w:rFonts w:ascii="Times New Roman" w:hAnsi="Times New Roman" w:cs="Times New Roman"/>
          <w:spacing w:val="-4"/>
        </w:rPr>
        <w:t>Liabilities are mainly borrowings purposed to be used for all segments and for the Group’s liquidity.  Accordingly</w:t>
      </w:r>
      <w:r w:rsidRPr="00B23615">
        <w:rPr>
          <w:rFonts w:ascii="Times New Roman" w:hAnsi="Times New Roman" w:cs="Times New Roman"/>
        </w:rPr>
        <w:t>,</w:t>
      </w:r>
      <w:r w:rsidRPr="00B23615">
        <w:rPr>
          <w:rFonts w:ascii="Times New Roman" w:hAnsi="Times New Roman" w:cs="Times New Roman"/>
          <w:spacing w:val="-3"/>
        </w:rPr>
        <w:t xml:space="preserve"> the Group does not present the liabilities segment information.</w:t>
      </w:r>
    </w:p>
    <w:p w:rsidR="00112B0D" w:rsidRPr="00B23615" w:rsidRDefault="00112B0D" w:rsidP="00313DE1">
      <w:pPr>
        <w:ind w:left="540"/>
        <w:jc w:val="thaiDistribute"/>
        <w:outlineLvl w:val="0"/>
        <w:rPr>
          <w:rFonts w:ascii="Times New Roman" w:hAnsi="Times New Roman" w:cs="Times New Roman"/>
          <w:spacing w:val="-3"/>
        </w:rPr>
      </w:pPr>
    </w:p>
    <w:p w:rsidR="00112B0D" w:rsidRPr="00B23615" w:rsidRDefault="00112B0D" w:rsidP="00313DE1">
      <w:pPr>
        <w:ind w:left="540"/>
        <w:jc w:val="thaiDistribute"/>
        <w:outlineLvl w:val="0"/>
        <w:rPr>
          <w:rFonts w:ascii="Times New Roman" w:hAnsi="Times New Roman" w:cs="Times New Roman"/>
          <w:spacing w:val="-3"/>
        </w:rPr>
      </w:pPr>
    </w:p>
    <w:p w:rsidR="00F97D48" w:rsidRPr="00B23615" w:rsidRDefault="00F97D48" w:rsidP="00F97D48">
      <w:pPr>
        <w:ind w:left="540" w:hanging="540"/>
        <w:jc w:val="thaiDistribute"/>
        <w:outlineLvl w:val="0"/>
        <w:rPr>
          <w:rFonts w:ascii="Times New Roman" w:hAnsi="Times New Roman" w:cs="Times New Roman"/>
          <w:b/>
          <w:bCs/>
          <w:spacing w:val="-3"/>
        </w:rPr>
      </w:pPr>
      <w:r w:rsidRPr="00B23615">
        <w:rPr>
          <w:rFonts w:ascii="Times New Roman" w:hAnsi="Times New Roman" w:cs="Times New Roman"/>
          <w:b/>
          <w:bCs/>
          <w:spacing w:val="-3"/>
          <w:cs/>
        </w:rPr>
        <w:t>7</w:t>
      </w:r>
      <w:r w:rsidRPr="00B23615">
        <w:rPr>
          <w:rFonts w:ascii="Times New Roman" w:hAnsi="Times New Roman" w:cs="Times New Roman"/>
          <w:b/>
          <w:bCs/>
          <w:spacing w:val="-3"/>
        </w:rPr>
        <w:tab/>
      </w:r>
      <w:r w:rsidR="00AD2DA8" w:rsidRPr="00B23615">
        <w:rPr>
          <w:rFonts w:ascii="Times New Roman" w:hAnsi="Times New Roman" w:cs="Times New Roman"/>
          <w:b/>
          <w:bCs/>
          <w:spacing w:val="-3"/>
        </w:rPr>
        <w:t>Cash and cash equivalents</w:t>
      </w:r>
    </w:p>
    <w:p w:rsidR="00F97D48" w:rsidRPr="00B23615" w:rsidRDefault="00F97D48" w:rsidP="00AD2DA8">
      <w:pPr>
        <w:spacing w:line="240" w:lineRule="auto"/>
        <w:ind w:left="540"/>
        <w:jc w:val="thaiDistribute"/>
        <w:outlineLvl w:val="0"/>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F97D48" w:rsidRPr="00B23615" w:rsidTr="00900180">
        <w:tc>
          <w:tcPr>
            <w:tcW w:w="4392" w:type="dxa"/>
            <w:vAlign w:val="bottom"/>
          </w:tcPr>
          <w:p w:rsidR="00F97D48" w:rsidRPr="00B23615" w:rsidRDefault="00F97D48" w:rsidP="000E069C">
            <w:pPr>
              <w:spacing w:line="240" w:lineRule="auto"/>
              <w:ind w:left="540"/>
              <w:rPr>
                <w:rFonts w:ascii="Times New Roman" w:hAnsi="Times New Roman" w:cs="Times New Roman"/>
              </w:rPr>
            </w:pPr>
          </w:p>
        </w:tc>
        <w:tc>
          <w:tcPr>
            <w:tcW w:w="2592" w:type="dxa"/>
            <w:gridSpan w:val="2"/>
            <w:vAlign w:val="bottom"/>
          </w:tcPr>
          <w:p w:rsidR="00F97D48" w:rsidRPr="00B23615" w:rsidRDefault="00AD2DA8" w:rsidP="00AD2DA8">
            <w:pPr>
              <w:pBdr>
                <w:bottom w:val="single" w:sz="4" w:space="1" w:color="auto"/>
              </w:pBdr>
              <w:spacing w:line="240" w:lineRule="auto"/>
              <w:ind w:right="-72"/>
              <w:jc w:val="center"/>
              <w:rPr>
                <w:rFonts w:ascii="Times New Roman" w:hAnsi="Times New Roman" w:cs="Times New Roman"/>
                <w:b/>
                <w:bCs/>
                <w:snapToGrid w:val="0"/>
                <w:cs/>
              </w:rPr>
            </w:pPr>
            <w:r w:rsidRPr="00B23615">
              <w:rPr>
                <w:rFonts w:ascii="Times New Roman" w:hAnsi="Times New Roman" w:cs="Times New Roman"/>
                <w:b/>
                <w:bCs/>
              </w:rPr>
              <w:t>Consolidated</w:t>
            </w:r>
          </w:p>
        </w:tc>
        <w:tc>
          <w:tcPr>
            <w:tcW w:w="2592" w:type="dxa"/>
            <w:gridSpan w:val="2"/>
            <w:vAlign w:val="bottom"/>
          </w:tcPr>
          <w:p w:rsidR="00F97D48" w:rsidRPr="00B23615" w:rsidRDefault="00AD2DA8" w:rsidP="00AD2DA8">
            <w:pPr>
              <w:pBdr>
                <w:bottom w:val="single" w:sz="4" w:space="1" w:color="auto"/>
              </w:pBdr>
              <w:spacing w:line="240" w:lineRule="auto"/>
              <w:ind w:right="-72"/>
              <w:jc w:val="center"/>
              <w:rPr>
                <w:rFonts w:ascii="Times New Roman" w:hAnsi="Times New Roman" w:cs="Times New Roman"/>
                <w:b/>
                <w:bCs/>
                <w:snapToGrid w:val="0"/>
                <w:cs/>
              </w:rPr>
            </w:pPr>
            <w:r w:rsidRPr="00B23615">
              <w:rPr>
                <w:rFonts w:ascii="Times New Roman" w:hAnsi="Times New Roman" w:cs="Times New Roman"/>
                <w:b/>
                <w:bCs/>
                <w:snapToGrid w:val="0"/>
              </w:rPr>
              <w:t>Company</w:t>
            </w:r>
          </w:p>
        </w:tc>
      </w:tr>
      <w:tr w:rsidR="00AD2DA8" w:rsidRPr="00B23615" w:rsidTr="00900180">
        <w:tc>
          <w:tcPr>
            <w:tcW w:w="4392" w:type="dxa"/>
            <w:vAlign w:val="bottom"/>
          </w:tcPr>
          <w:p w:rsidR="00AD2DA8" w:rsidRPr="00B23615" w:rsidRDefault="00AD2DA8" w:rsidP="000E069C">
            <w:pPr>
              <w:spacing w:line="240" w:lineRule="auto"/>
              <w:ind w:left="540"/>
              <w:rPr>
                <w:rFonts w:ascii="Times New Roman" w:hAnsi="Times New Roman" w:cs="Times New Roman"/>
              </w:rPr>
            </w:pPr>
          </w:p>
        </w:tc>
        <w:tc>
          <w:tcPr>
            <w:tcW w:w="1296" w:type="dxa"/>
            <w:vAlign w:val="bottom"/>
          </w:tcPr>
          <w:p w:rsidR="00AD2DA8" w:rsidRPr="00B23615" w:rsidRDefault="00AD2DA8" w:rsidP="00AD2DA8">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2012</w:t>
            </w:r>
          </w:p>
        </w:tc>
        <w:tc>
          <w:tcPr>
            <w:tcW w:w="1296" w:type="dxa"/>
            <w:vAlign w:val="bottom"/>
          </w:tcPr>
          <w:p w:rsidR="00AD2DA8" w:rsidRPr="00B23615" w:rsidRDefault="00AD2DA8" w:rsidP="00AD2DA8">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2011</w:t>
            </w:r>
          </w:p>
        </w:tc>
        <w:tc>
          <w:tcPr>
            <w:tcW w:w="1296" w:type="dxa"/>
            <w:vAlign w:val="bottom"/>
          </w:tcPr>
          <w:p w:rsidR="00AD2DA8" w:rsidRPr="00B23615" w:rsidRDefault="00AD2DA8" w:rsidP="00AD2DA8">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2012</w:t>
            </w:r>
          </w:p>
        </w:tc>
        <w:tc>
          <w:tcPr>
            <w:tcW w:w="1296" w:type="dxa"/>
            <w:vAlign w:val="bottom"/>
          </w:tcPr>
          <w:p w:rsidR="00AD2DA8" w:rsidRPr="00B23615" w:rsidRDefault="00AD2DA8" w:rsidP="00AD2DA8">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2011</w:t>
            </w:r>
          </w:p>
        </w:tc>
      </w:tr>
      <w:tr w:rsidR="00AD2DA8" w:rsidRPr="00B23615" w:rsidTr="00900180">
        <w:tc>
          <w:tcPr>
            <w:tcW w:w="4392" w:type="dxa"/>
            <w:vAlign w:val="bottom"/>
          </w:tcPr>
          <w:p w:rsidR="00AD2DA8" w:rsidRPr="00B23615" w:rsidRDefault="00AD2DA8" w:rsidP="000E069C">
            <w:pPr>
              <w:spacing w:line="240" w:lineRule="auto"/>
              <w:ind w:left="540"/>
              <w:rPr>
                <w:rFonts w:ascii="Times New Roman" w:hAnsi="Times New Roman" w:cs="Times New Roman"/>
              </w:rPr>
            </w:pPr>
          </w:p>
        </w:tc>
        <w:tc>
          <w:tcPr>
            <w:tcW w:w="1296" w:type="dxa"/>
            <w:vAlign w:val="bottom"/>
          </w:tcPr>
          <w:p w:rsidR="00AD2DA8" w:rsidRPr="00B23615" w:rsidRDefault="00AD2DA8" w:rsidP="00AD2DA8">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AD2DA8" w:rsidRPr="00B23615" w:rsidRDefault="00AD2DA8" w:rsidP="00AD2DA8">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AD2DA8" w:rsidRPr="00B23615" w:rsidRDefault="00AD2DA8" w:rsidP="00AD2DA8">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AD2DA8" w:rsidRPr="00B23615" w:rsidRDefault="00AD2DA8" w:rsidP="00AD2DA8">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r>
      <w:tr w:rsidR="00AD2DA8" w:rsidRPr="00B23615" w:rsidTr="00900180">
        <w:trPr>
          <w:trHeight w:val="117"/>
        </w:trPr>
        <w:tc>
          <w:tcPr>
            <w:tcW w:w="4392" w:type="dxa"/>
            <w:vAlign w:val="bottom"/>
          </w:tcPr>
          <w:p w:rsidR="00AD2DA8" w:rsidRPr="00B23615" w:rsidRDefault="00AD2DA8" w:rsidP="000E069C">
            <w:pPr>
              <w:spacing w:line="240" w:lineRule="auto"/>
              <w:ind w:left="540"/>
              <w:rPr>
                <w:rFonts w:ascii="Times New Roman" w:hAnsi="Times New Roman" w:cs="Times New Roman"/>
                <w:sz w:val="12"/>
                <w:szCs w:val="12"/>
                <w:cs/>
              </w:rPr>
            </w:pPr>
          </w:p>
        </w:tc>
        <w:tc>
          <w:tcPr>
            <w:tcW w:w="1296" w:type="dxa"/>
            <w:vAlign w:val="bottom"/>
          </w:tcPr>
          <w:p w:rsidR="00AD2DA8" w:rsidRPr="00B23615" w:rsidRDefault="00AD2DA8" w:rsidP="00AD2DA8">
            <w:pPr>
              <w:spacing w:line="240" w:lineRule="auto"/>
              <w:ind w:right="-72"/>
              <w:jc w:val="right"/>
              <w:rPr>
                <w:rFonts w:ascii="Times New Roman" w:hAnsi="Times New Roman" w:cs="Times New Roman"/>
                <w:sz w:val="12"/>
                <w:szCs w:val="12"/>
              </w:rPr>
            </w:pPr>
          </w:p>
        </w:tc>
        <w:tc>
          <w:tcPr>
            <w:tcW w:w="1296" w:type="dxa"/>
            <w:vAlign w:val="bottom"/>
          </w:tcPr>
          <w:p w:rsidR="00AD2DA8" w:rsidRPr="00B23615" w:rsidRDefault="00AD2DA8" w:rsidP="00AD2DA8">
            <w:pPr>
              <w:spacing w:line="240" w:lineRule="auto"/>
              <w:ind w:right="-72"/>
              <w:jc w:val="right"/>
              <w:rPr>
                <w:rFonts w:ascii="Times New Roman" w:hAnsi="Times New Roman" w:cs="Times New Roman"/>
                <w:sz w:val="12"/>
                <w:szCs w:val="12"/>
                <w:cs/>
              </w:rPr>
            </w:pPr>
          </w:p>
        </w:tc>
        <w:tc>
          <w:tcPr>
            <w:tcW w:w="1296" w:type="dxa"/>
            <w:vAlign w:val="bottom"/>
          </w:tcPr>
          <w:p w:rsidR="00AD2DA8" w:rsidRPr="00B23615" w:rsidRDefault="00AD2DA8" w:rsidP="00AD2DA8">
            <w:pPr>
              <w:spacing w:line="240" w:lineRule="auto"/>
              <w:ind w:right="-72"/>
              <w:jc w:val="right"/>
              <w:rPr>
                <w:rFonts w:ascii="Times New Roman" w:hAnsi="Times New Roman" w:cs="Times New Roman"/>
                <w:sz w:val="12"/>
                <w:szCs w:val="12"/>
              </w:rPr>
            </w:pPr>
          </w:p>
        </w:tc>
        <w:tc>
          <w:tcPr>
            <w:tcW w:w="1296" w:type="dxa"/>
            <w:vAlign w:val="bottom"/>
          </w:tcPr>
          <w:p w:rsidR="00AD2DA8" w:rsidRPr="00B23615" w:rsidRDefault="00AD2DA8" w:rsidP="00AD2DA8">
            <w:pPr>
              <w:spacing w:line="240" w:lineRule="auto"/>
              <w:ind w:right="-72"/>
              <w:jc w:val="right"/>
              <w:rPr>
                <w:rFonts w:ascii="Times New Roman" w:hAnsi="Times New Roman" w:cs="Times New Roman"/>
                <w:sz w:val="12"/>
                <w:szCs w:val="12"/>
              </w:rPr>
            </w:pPr>
          </w:p>
        </w:tc>
      </w:tr>
      <w:tr w:rsidR="0023674C" w:rsidRPr="00B23615" w:rsidTr="00EF35CD">
        <w:tc>
          <w:tcPr>
            <w:tcW w:w="4392" w:type="dxa"/>
            <w:vAlign w:val="bottom"/>
          </w:tcPr>
          <w:p w:rsidR="0023674C" w:rsidRPr="00B23615" w:rsidRDefault="0023674C" w:rsidP="000E069C">
            <w:pPr>
              <w:spacing w:line="240" w:lineRule="auto"/>
              <w:ind w:left="540"/>
              <w:jc w:val="thaiDistribute"/>
              <w:rPr>
                <w:rFonts w:ascii="Times New Roman" w:hAnsi="Times New Roman" w:cs="Times New Roman"/>
              </w:rPr>
            </w:pPr>
            <w:r w:rsidRPr="00B23615">
              <w:rPr>
                <w:rFonts w:ascii="Times New Roman" w:hAnsi="Times New Roman" w:cs="Times New Roman"/>
              </w:rPr>
              <w:t>Cash on hand</w:t>
            </w:r>
          </w:p>
        </w:tc>
        <w:tc>
          <w:tcPr>
            <w:tcW w:w="1296" w:type="dxa"/>
            <w:vAlign w:val="center"/>
          </w:tcPr>
          <w:p w:rsidR="0023674C" w:rsidRPr="00B23615" w:rsidRDefault="0023674C" w:rsidP="00EF35CD">
            <w:pPr>
              <w:ind w:right="-72"/>
              <w:jc w:val="right"/>
              <w:rPr>
                <w:rFonts w:ascii="Times New Roman" w:hAnsi="Times New Roman" w:cs="Times New Roman"/>
              </w:rPr>
            </w:pPr>
            <w:r w:rsidRPr="00B23615">
              <w:rPr>
                <w:rFonts w:ascii="Times New Roman" w:hAnsi="Times New Roman" w:cs="Times New Roman"/>
              </w:rPr>
              <w:t>951,000</w:t>
            </w:r>
          </w:p>
        </w:tc>
        <w:tc>
          <w:tcPr>
            <w:tcW w:w="1296" w:type="dxa"/>
            <w:vAlign w:val="center"/>
          </w:tcPr>
          <w:p w:rsidR="0023674C" w:rsidRPr="00B23615" w:rsidRDefault="0023674C" w:rsidP="00EF35CD">
            <w:pPr>
              <w:ind w:right="-72"/>
              <w:jc w:val="right"/>
              <w:rPr>
                <w:rFonts w:ascii="Times New Roman" w:hAnsi="Times New Roman" w:cs="Times New Roman"/>
              </w:rPr>
            </w:pPr>
            <w:r w:rsidRPr="00B23615">
              <w:rPr>
                <w:rFonts w:ascii="Times New Roman" w:hAnsi="Times New Roman" w:cs="Times New Roman"/>
                <w:cs/>
              </w:rPr>
              <w:t>1</w:t>
            </w:r>
            <w:r w:rsidRPr="00B23615">
              <w:rPr>
                <w:rFonts w:ascii="Times New Roman" w:hAnsi="Times New Roman" w:cs="Times New Roman"/>
              </w:rPr>
              <w:t>,004,091</w:t>
            </w:r>
          </w:p>
        </w:tc>
        <w:tc>
          <w:tcPr>
            <w:tcW w:w="1296" w:type="dxa"/>
            <w:vAlign w:val="center"/>
          </w:tcPr>
          <w:p w:rsidR="0023674C" w:rsidRPr="00B23615" w:rsidRDefault="0023674C" w:rsidP="00EF35CD">
            <w:pPr>
              <w:ind w:right="-72"/>
              <w:jc w:val="right"/>
              <w:rPr>
                <w:rFonts w:ascii="Times New Roman" w:hAnsi="Times New Roman" w:cs="Times New Roman"/>
                <w:cs/>
              </w:rPr>
            </w:pPr>
            <w:r w:rsidRPr="00B23615">
              <w:rPr>
                <w:rFonts w:ascii="Times New Roman" w:hAnsi="Times New Roman" w:cs="Times New Roman"/>
              </w:rPr>
              <w:t>420,000</w:t>
            </w:r>
          </w:p>
        </w:tc>
        <w:tc>
          <w:tcPr>
            <w:tcW w:w="1296" w:type="dxa"/>
            <w:vAlign w:val="center"/>
          </w:tcPr>
          <w:p w:rsidR="0023674C" w:rsidRPr="00B23615" w:rsidRDefault="0023674C" w:rsidP="00EF35CD">
            <w:pPr>
              <w:ind w:right="-72"/>
              <w:jc w:val="right"/>
              <w:rPr>
                <w:rFonts w:ascii="Times New Roman" w:hAnsi="Times New Roman" w:cs="Times New Roman"/>
                <w:cs/>
              </w:rPr>
            </w:pPr>
            <w:r w:rsidRPr="00B23615">
              <w:rPr>
                <w:rFonts w:ascii="Times New Roman" w:hAnsi="Times New Roman" w:cs="Times New Roman"/>
              </w:rPr>
              <w:t>430,000</w:t>
            </w:r>
          </w:p>
        </w:tc>
      </w:tr>
      <w:tr w:rsidR="0023674C" w:rsidRPr="00B23615" w:rsidTr="00EF35CD">
        <w:tc>
          <w:tcPr>
            <w:tcW w:w="4392" w:type="dxa"/>
            <w:vAlign w:val="bottom"/>
          </w:tcPr>
          <w:p w:rsidR="0023674C" w:rsidRPr="00B23615" w:rsidRDefault="0023674C" w:rsidP="000E069C">
            <w:pPr>
              <w:spacing w:line="240" w:lineRule="auto"/>
              <w:ind w:left="540"/>
              <w:jc w:val="thaiDistribute"/>
              <w:rPr>
                <w:rFonts w:ascii="Times New Roman" w:hAnsi="Times New Roman" w:cs="Times New Roman"/>
              </w:rPr>
            </w:pPr>
            <w:r w:rsidRPr="00B23615">
              <w:rPr>
                <w:rFonts w:ascii="Times New Roman" w:hAnsi="Times New Roman" w:cs="Times New Roman"/>
              </w:rPr>
              <w:t>Deposits held at call with banks</w:t>
            </w:r>
          </w:p>
        </w:tc>
        <w:tc>
          <w:tcPr>
            <w:tcW w:w="1296" w:type="dxa"/>
            <w:vAlign w:val="center"/>
          </w:tcPr>
          <w:p w:rsidR="0023674C" w:rsidRPr="00B23615" w:rsidRDefault="005636E8" w:rsidP="00EF35CD">
            <w:pPr>
              <w:ind w:right="-72"/>
              <w:jc w:val="right"/>
              <w:rPr>
                <w:rFonts w:ascii="Times New Roman" w:hAnsi="Times New Roman" w:cs="Times New Roman"/>
              </w:rPr>
            </w:pPr>
            <w:r>
              <w:rPr>
                <w:rFonts w:ascii="Times New Roman" w:hAnsi="Times New Roman" w:cs="Times New Roman"/>
              </w:rPr>
              <w:t>73,876,426</w:t>
            </w:r>
          </w:p>
        </w:tc>
        <w:tc>
          <w:tcPr>
            <w:tcW w:w="1296" w:type="dxa"/>
            <w:vAlign w:val="center"/>
          </w:tcPr>
          <w:p w:rsidR="0023674C" w:rsidRPr="00B23615" w:rsidRDefault="0023674C" w:rsidP="00EF35CD">
            <w:pPr>
              <w:ind w:right="-72"/>
              <w:jc w:val="right"/>
              <w:rPr>
                <w:rFonts w:ascii="Times New Roman" w:hAnsi="Times New Roman" w:cs="Times New Roman"/>
              </w:rPr>
            </w:pPr>
            <w:r w:rsidRPr="00B23615">
              <w:rPr>
                <w:rFonts w:ascii="Times New Roman" w:hAnsi="Times New Roman" w:cs="Times New Roman"/>
              </w:rPr>
              <w:t>71,077,429</w:t>
            </w:r>
          </w:p>
        </w:tc>
        <w:tc>
          <w:tcPr>
            <w:tcW w:w="1296" w:type="dxa"/>
            <w:vAlign w:val="center"/>
          </w:tcPr>
          <w:p w:rsidR="0023674C" w:rsidRPr="00B23615" w:rsidRDefault="005636E8" w:rsidP="00EF35CD">
            <w:pPr>
              <w:ind w:right="-72"/>
              <w:jc w:val="right"/>
              <w:rPr>
                <w:rFonts w:ascii="Times New Roman" w:hAnsi="Times New Roman" w:cs="Times New Roman"/>
                <w:cs/>
              </w:rPr>
            </w:pPr>
            <w:r>
              <w:rPr>
                <w:rFonts w:ascii="Times New Roman" w:hAnsi="Times New Roman" w:cs="Times New Roman"/>
              </w:rPr>
              <w:t>45,859,621</w:t>
            </w:r>
          </w:p>
        </w:tc>
        <w:tc>
          <w:tcPr>
            <w:tcW w:w="1296" w:type="dxa"/>
            <w:vAlign w:val="center"/>
          </w:tcPr>
          <w:p w:rsidR="0023674C" w:rsidRPr="00B23615" w:rsidRDefault="0023674C" w:rsidP="00EF35CD">
            <w:pPr>
              <w:ind w:right="-72"/>
              <w:jc w:val="right"/>
              <w:rPr>
                <w:rFonts w:ascii="Times New Roman" w:hAnsi="Times New Roman" w:cs="Times New Roman"/>
                <w:cs/>
              </w:rPr>
            </w:pPr>
            <w:r w:rsidRPr="00B23615">
              <w:rPr>
                <w:rFonts w:ascii="Times New Roman" w:hAnsi="Times New Roman" w:cs="Times New Roman"/>
              </w:rPr>
              <w:t>32,592,085</w:t>
            </w:r>
          </w:p>
        </w:tc>
      </w:tr>
      <w:tr w:rsidR="00C533D8" w:rsidRPr="00B23615" w:rsidTr="00EF35CD">
        <w:tc>
          <w:tcPr>
            <w:tcW w:w="4392" w:type="dxa"/>
            <w:vAlign w:val="bottom"/>
          </w:tcPr>
          <w:p w:rsidR="00C533D8" w:rsidRPr="00B23615" w:rsidRDefault="00C533D8" w:rsidP="000E069C">
            <w:pPr>
              <w:spacing w:line="240" w:lineRule="auto"/>
              <w:ind w:left="540"/>
              <w:jc w:val="thaiDistribute"/>
              <w:rPr>
                <w:rFonts w:ascii="Times New Roman" w:hAnsi="Times New Roman" w:cs="Times New Roman"/>
              </w:rPr>
            </w:pPr>
            <w:r w:rsidRPr="00B23615">
              <w:rPr>
                <w:rFonts w:ascii="Times New Roman" w:hAnsi="Times New Roman" w:cs="Times New Roman"/>
              </w:rPr>
              <w:t>Fix</w:t>
            </w:r>
            <w:proofErr w:type="spellStart"/>
            <w:r w:rsidRPr="00B23615">
              <w:rPr>
                <w:rFonts w:ascii="Times New Roman" w:hAnsi="Times New Roman" w:cs="Times New Roman"/>
                <w:lang w:val="en-US" w:eastAsia="en-US" w:bidi="ar-SA"/>
              </w:rPr>
              <w:t>ed</w:t>
            </w:r>
            <w:proofErr w:type="spellEnd"/>
            <w:r w:rsidRPr="00B23615">
              <w:rPr>
                <w:rFonts w:ascii="Times New Roman" w:hAnsi="Times New Roman" w:cs="Times New Roman"/>
                <w:lang w:val="en-US" w:eastAsia="en-US" w:bidi="ar-SA"/>
              </w:rPr>
              <w:t xml:space="preserve"> deposit accounts</w:t>
            </w:r>
          </w:p>
        </w:tc>
        <w:tc>
          <w:tcPr>
            <w:tcW w:w="1296" w:type="dxa"/>
            <w:vAlign w:val="center"/>
          </w:tcPr>
          <w:p w:rsidR="00C533D8" w:rsidRPr="00B23615" w:rsidRDefault="00756244" w:rsidP="00EF35CD">
            <w:pPr>
              <w:ind w:right="-72"/>
              <w:jc w:val="right"/>
              <w:rPr>
                <w:rFonts w:ascii="Times New Roman" w:hAnsi="Times New Roman" w:cs="Times New Roman"/>
              </w:rPr>
            </w:pPr>
            <w:r w:rsidRPr="00B23615">
              <w:rPr>
                <w:rFonts w:ascii="Times New Roman" w:hAnsi="Times New Roman" w:cs="Times New Roman"/>
              </w:rPr>
              <w:t>50,399,087</w:t>
            </w:r>
          </w:p>
        </w:tc>
        <w:tc>
          <w:tcPr>
            <w:tcW w:w="1296" w:type="dxa"/>
            <w:vAlign w:val="center"/>
          </w:tcPr>
          <w:p w:rsidR="00C533D8" w:rsidRPr="00B23615" w:rsidRDefault="00756244" w:rsidP="00EF35CD">
            <w:pPr>
              <w:ind w:right="-72"/>
              <w:jc w:val="right"/>
              <w:rPr>
                <w:rFonts w:ascii="Times New Roman" w:hAnsi="Times New Roman" w:cs="Times New Roman"/>
              </w:rPr>
            </w:pPr>
            <w:r w:rsidRPr="00B23615">
              <w:rPr>
                <w:rFonts w:ascii="Times New Roman" w:hAnsi="Times New Roman" w:cs="Times New Roman"/>
              </w:rPr>
              <w:t>-</w:t>
            </w:r>
          </w:p>
        </w:tc>
        <w:tc>
          <w:tcPr>
            <w:tcW w:w="1296" w:type="dxa"/>
            <w:vAlign w:val="center"/>
          </w:tcPr>
          <w:p w:rsidR="00C533D8" w:rsidRPr="00B23615" w:rsidRDefault="00756244" w:rsidP="00EF35CD">
            <w:pPr>
              <w:ind w:right="-72"/>
              <w:jc w:val="right"/>
              <w:rPr>
                <w:rFonts w:ascii="Times New Roman" w:hAnsi="Times New Roman" w:cs="Times New Roman"/>
                <w:cs/>
              </w:rPr>
            </w:pPr>
            <w:r w:rsidRPr="00B23615">
              <w:rPr>
                <w:rFonts w:ascii="Times New Roman" w:hAnsi="Times New Roman" w:cs="Times New Roman"/>
              </w:rPr>
              <w:t>20,150,503</w:t>
            </w:r>
          </w:p>
        </w:tc>
        <w:tc>
          <w:tcPr>
            <w:tcW w:w="1296" w:type="dxa"/>
            <w:vAlign w:val="center"/>
          </w:tcPr>
          <w:p w:rsidR="00C533D8" w:rsidRPr="00B23615" w:rsidRDefault="00756244" w:rsidP="00EF35CD">
            <w:pPr>
              <w:ind w:right="-72"/>
              <w:jc w:val="right"/>
              <w:rPr>
                <w:rFonts w:ascii="Times New Roman" w:hAnsi="Times New Roman" w:cs="Times New Roman"/>
              </w:rPr>
            </w:pPr>
            <w:r w:rsidRPr="00B23615">
              <w:rPr>
                <w:rFonts w:ascii="Times New Roman" w:hAnsi="Times New Roman" w:cs="Times New Roman"/>
              </w:rPr>
              <w:t>-</w:t>
            </w:r>
          </w:p>
        </w:tc>
      </w:tr>
      <w:tr w:rsidR="0023674C" w:rsidRPr="00B23615" w:rsidTr="00EF35CD">
        <w:tc>
          <w:tcPr>
            <w:tcW w:w="4392" w:type="dxa"/>
            <w:vAlign w:val="bottom"/>
          </w:tcPr>
          <w:p w:rsidR="0023674C" w:rsidRPr="00B23615" w:rsidRDefault="0023674C" w:rsidP="000A5D44">
            <w:pPr>
              <w:spacing w:line="240" w:lineRule="auto"/>
              <w:ind w:left="540"/>
              <w:jc w:val="thaiDistribute"/>
              <w:rPr>
                <w:rFonts w:ascii="Times New Roman" w:hAnsi="Times New Roman" w:cs="Times New Roman"/>
              </w:rPr>
            </w:pPr>
            <w:r w:rsidRPr="00B23615">
              <w:rPr>
                <w:rFonts w:ascii="Times New Roman" w:hAnsi="Times New Roman" w:cs="Times New Roman"/>
              </w:rPr>
              <w:t>Bill of exchange - 3 months</w:t>
            </w:r>
          </w:p>
        </w:tc>
        <w:tc>
          <w:tcPr>
            <w:tcW w:w="1296" w:type="dxa"/>
            <w:vAlign w:val="center"/>
          </w:tcPr>
          <w:p w:rsidR="0023674C" w:rsidRPr="00B23615" w:rsidRDefault="0023674C" w:rsidP="00EF35CD">
            <w:pPr>
              <w:pBdr>
                <w:bottom w:val="single" w:sz="4" w:space="1" w:color="auto"/>
              </w:pBdr>
              <w:ind w:right="-72"/>
              <w:jc w:val="right"/>
              <w:rPr>
                <w:rFonts w:ascii="Times New Roman" w:hAnsi="Times New Roman" w:cs="Times New Roman"/>
              </w:rPr>
            </w:pPr>
            <w:r w:rsidRPr="00B23615">
              <w:rPr>
                <w:rFonts w:ascii="Times New Roman" w:hAnsi="Times New Roman" w:cs="Times New Roman"/>
                <w:cs/>
              </w:rPr>
              <w:t>12,500,000</w:t>
            </w:r>
          </w:p>
        </w:tc>
        <w:tc>
          <w:tcPr>
            <w:tcW w:w="1296" w:type="dxa"/>
            <w:vAlign w:val="center"/>
          </w:tcPr>
          <w:p w:rsidR="0023674C" w:rsidRPr="00B23615" w:rsidRDefault="0023674C" w:rsidP="00EF35CD">
            <w:pPr>
              <w:pBdr>
                <w:bottom w:val="single" w:sz="4" w:space="1" w:color="auto"/>
              </w:pBdr>
              <w:ind w:right="-72"/>
              <w:jc w:val="right"/>
              <w:rPr>
                <w:rFonts w:ascii="Times New Roman" w:hAnsi="Times New Roman" w:cs="Times New Roman"/>
              </w:rPr>
            </w:pPr>
            <w:r w:rsidRPr="00B23615">
              <w:rPr>
                <w:rFonts w:ascii="Times New Roman" w:hAnsi="Times New Roman" w:cs="Times New Roman"/>
                <w:cs/>
              </w:rPr>
              <w:t>-</w:t>
            </w:r>
          </w:p>
        </w:tc>
        <w:tc>
          <w:tcPr>
            <w:tcW w:w="1296" w:type="dxa"/>
            <w:vAlign w:val="center"/>
          </w:tcPr>
          <w:p w:rsidR="0023674C" w:rsidRPr="00B23615" w:rsidRDefault="00756244" w:rsidP="00EF35CD">
            <w:pPr>
              <w:pBdr>
                <w:bottom w:val="single" w:sz="4" w:space="1" w:color="auto"/>
              </w:pBdr>
              <w:ind w:right="-72"/>
              <w:jc w:val="right"/>
              <w:rPr>
                <w:rFonts w:ascii="Times New Roman" w:hAnsi="Times New Roman" w:cs="Times New Roman"/>
              </w:rPr>
            </w:pPr>
            <w:r w:rsidRPr="00B23615">
              <w:rPr>
                <w:rFonts w:ascii="Times New Roman" w:hAnsi="Times New Roman" w:cs="Times New Roman"/>
              </w:rPr>
              <w:t>-</w:t>
            </w:r>
          </w:p>
        </w:tc>
        <w:tc>
          <w:tcPr>
            <w:tcW w:w="1296" w:type="dxa"/>
            <w:vAlign w:val="center"/>
          </w:tcPr>
          <w:p w:rsidR="0023674C" w:rsidRPr="00B23615" w:rsidRDefault="0023674C" w:rsidP="00EF35CD">
            <w:pPr>
              <w:pBdr>
                <w:bottom w:val="single" w:sz="4" w:space="1" w:color="auto"/>
              </w:pBdr>
              <w:ind w:right="-72"/>
              <w:jc w:val="right"/>
              <w:rPr>
                <w:rFonts w:ascii="Times New Roman" w:hAnsi="Times New Roman" w:cs="Times New Roman"/>
              </w:rPr>
            </w:pPr>
            <w:r w:rsidRPr="00B23615">
              <w:rPr>
                <w:rFonts w:ascii="Times New Roman" w:hAnsi="Times New Roman" w:cs="Times New Roman"/>
                <w:cs/>
              </w:rPr>
              <w:t>-</w:t>
            </w:r>
          </w:p>
        </w:tc>
      </w:tr>
      <w:tr w:rsidR="0023674C" w:rsidRPr="00B23615" w:rsidTr="00E31006">
        <w:trPr>
          <w:trHeight w:val="70"/>
        </w:trPr>
        <w:tc>
          <w:tcPr>
            <w:tcW w:w="4392" w:type="dxa"/>
            <w:vAlign w:val="bottom"/>
          </w:tcPr>
          <w:p w:rsidR="0023674C" w:rsidRPr="00B23615" w:rsidRDefault="0023674C" w:rsidP="000E069C">
            <w:pPr>
              <w:spacing w:line="240" w:lineRule="auto"/>
              <w:ind w:left="540"/>
              <w:jc w:val="thaiDistribute"/>
              <w:rPr>
                <w:rFonts w:ascii="Times New Roman" w:hAnsi="Times New Roman" w:cs="Times New Roman"/>
                <w:sz w:val="12"/>
                <w:szCs w:val="12"/>
                <w:cs/>
              </w:rPr>
            </w:pPr>
          </w:p>
        </w:tc>
        <w:tc>
          <w:tcPr>
            <w:tcW w:w="1296" w:type="dxa"/>
            <w:vAlign w:val="bottom"/>
          </w:tcPr>
          <w:p w:rsidR="0023674C" w:rsidRPr="00B23615" w:rsidRDefault="0023674C" w:rsidP="00AD2DA8">
            <w:pPr>
              <w:spacing w:line="240" w:lineRule="auto"/>
              <w:ind w:right="-72"/>
              <w:jc w:val="right"/>
              <w:rPr>
                <w:rFonts w:ascii="Times New Roman" w:hAnsi="Times New Roman" w:cs="Times New Roman"/>
                <w:sz w:val="12"/>
                <w:szCs w:val="12"/>
              </w:rPr>
            </w:pPr>
          </w:p>
        </w:tc>
        <w:tc>
          <w:tcPr>
            <w:tcW w:w="1296" w:type="dxa"/>
            <w:vAlign w:val="bottom"/>
          </w:tcPr>
          <w:p w:rsidR="0023674C" w:rsidRPr="00B23615" w:rsidRDefault="0023674C" w:rsidP="00AD2DA8">
            <w:pPr>
              <w:spacing w:line="240" w:lineRule="auto"/>
              <w:ind w:right="-72"/>
              <w:jc w:val="right"/>
              <w:rPr>
                <w:rFonts w:ascii="Times New Roman" w:hAnsi="Times New Roman" w:cs="Times New Roman"/>
                <w:sz w:val="12"/>
                <w:szCs w:val="12"/>
              </w:rPr>
            </w:pPr>
          </w:p>
        </w:tc>
        <w:tc>
          <w:tcPr>
            <w:tcW w:w="1296" w:type="dxa"/>
            <w:vAlign w:val="bottom"/>
          </w:tcPr>
          <w:p w:rsidR="0023674C" w:rsidRPr="00B23615" w:rsidRDefault="0023674C" w:rsidP="00AD2DA8">
            <w:pPr>
              <w:spacing w:line="240" w:lineRule="auto"/>
              <w:ind w:right="-72"/>
              <w:jc w:val="right"/>
              <w:rPr>
                <w:rFonts w:ascii="Times New Roman" w:hAnsi="Times New Roman" w:cs="Times New Roman"/>
                <w:sz w:val="12"/>
                <w:szCs w:val="12"/>
              </w:rPr>
            </w:pPr>
          </w:p>
        </w:tc>
        <w:tc>
          <w:tcPr>
            <w:tcW w:w="1296" w:type="dxa"/>
            <w:vAlign w:val="bottom"/>
          </w:tcPr>
          <w:p w:rsidR="0023674C" w:rsidRPr="00B23615" w:rsidRDefault="0023674C" w:rsidP="00AD2DA8">
            <w:pPr>
              <w:spacing w:line="240" w:lineRule="auto"/>
              <w:ind w:right="-72"/>
              <w:jc w:val="right"/>
              <w:rPr>
                <w:rFonts w:ascii="Times New Roman" w:hAnsi="Times New Roman" w:cs="Times New Roman"/>
                <w:sz w:val="12"/>
                <w:szCs w:val="12"/>
              </w:rPr>
            </w:pPr>
          </w:p>
        </w:tc>
      </w:tr>
      <w:tr w:rsidR="0023674C" w:rsidRPr="00B23615" w:rsidTr="0016008C">
        <w:tc>
          <w:tcPr>
            <w:tcW w:w="4392" w:type="dxa"/>
            <w:vAlign w:val="bottom"/>
          </w:tcPr>
          <w:p w:rsidR="0023674C" w:rsidRPr="00B23615" w:rsidRDefault="0023674C" w:rsidP="000E069C">
            <w:pPr>
              <w:spacing w:line="240" w:lineRule="auto"/>
              <w:ind w:left="540"/>
              <w:jc w:val="thaiDistribute"/>
              <w:rPr>
                <w:rFonts w:ascii="Times New Roman" w:hAnsi="Times New Roman" w:cs="Times New Roman"/>
                <w:cs/>
              </w:rPr>
            </w:pPr>
            <w:r w:rsidRPr="00B23615">
              <w:rPr>
                <w:rFonts w:ascii="Times New Roman" w:hAnsi="Times New Roman" w:cs="Times New Roman"/>
              </w:rPr>
              <w:t>Cash and cash equivalents</w:t>
            </w:r>
          </w:p>
        </w:tc>
        <w:tc>
          <w:tcPr>
            <w:tcW w:w="1296" w:type="dxa"/>
            <w:vAlign w:val="center"/>
          </w:tcPr>
          <w:p w:rsidR="0023674C" w:rsidRPr="00B23615" w:rsidRDefault="00DD22C8" w:rsidP="00E31006">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3674C"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5636E8">
              <w:rPr>
                <w:rFonts w:ascii="Times New Roman" w:hAnsi="Times New Roman" w:cs="Times New Roman"/>
                <w:noProof/>
              </w:rPr>
              <w:t>137,726,513</w:t>
            </w:r>
            <w:r w:rsidRPr="00B23615">
              <w:rPr>
                <w:rFonts w:ascii="Times New Roman" w:hAnsi="Times New Roman" w:cs="Times New Roman"/>
              </w:rPr>
              <w:fldChar w:fldCharType="end"/>
            </w:r>
          </w:p>
        </w:tc>
        <w:tc>
          <w:tcPr>
            <w:tcW w:w="1296" w:type="dxa"/>
            <w:vAlign w:val="center"/>
          </w:tcPr>
          <w:p w:rsidR="0023674C" w:rsidRPr="00B23615" w:rsidRDefault="00DD22C8" w:rsidP="00E31006">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3674C"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23674C" w:rsidRPr="00B23615">
              <w:rPr>
                <w:rFonts w:ascii="Times New Roman" w:hAnsi="Times New Roman" w:cs="Times New Roman"/>
              </w:rPr>
              <w:t>72,081,520</w:t>
            </w:r>
            <w:r w:rsidRPr="00B23615">
              <w:rPr>
                <w:rFonts w:ascii="Times New Roman" w:hAnsi="Times New Roman" w:cs="Times New Roman"/>
              </w:rPr>
              <w:fldChar w:fldCharType="end"/>
            </w:r>
          </w:p>
        </w:tc>
        <w:tc>
          <w:tcPr>
            <w:tcW w:w="1296" w:type="dxa"/>
            <w:vAlign w:val="center"/>
          </w:tcPr>
          <w:p w:rsidR="0023674C" w:rsidRPr="00B23615" w:rsidRDefault="00DD22C8" w:rsidP="00E31006">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3674C"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5636E8">
              <w:rPr>
                <w:rFonts w:ascii="Times New Roman" w:hAnsi="Times New Roman" w:cs="Times New Roman"/>
                <w:noProof/>
              </w:rPr>
              <w:t>66,430,124</w:t>
            </w:r>
            <w:r w:rsidRPr="00B23615">
              <w:rPr>
                <w:rFonts w:ascii="Times New Roman" w:hAnsi="Times New Roman" w:cs="Times New Roman"/>
              </w:rPr>
              <w:fldChar w:fldCharType="end"/>
            </w:r>
          </w:p>
        </w:tc>
        <w:tc>
          <w:tcPr>
            <w:tcW w:w="1296" w:type="dxa"/>
            <w:vAlign w:val="bottom"/>
          </w:tcPr>
          <w:p w:rsidR="0023674C" w:rsidRPr="00B23615" w:rsidRDefault="00DD22C8" w:rsidP="00AD2DA8">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3674C"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23674C" w:rsidRPr="00B23615">
              <w:rPr>
                <w:rFonts w:ascii="Times New Roman" w:hAnsi="Times New Roman" w:cs="Times New Roman"/>
                <w:noProof/>
              </w:rPr>
              <w:t>33,022,085</w:t>
            </w:r>
            <w:r w:rsidRPr="00B23615">
              <w:rPr>
                <w:rFonts w:ascii="Times New Roman" w:hAnsi="Times New Roman" w:cs="Times New Roman"/>
              </w:rPr>
              <w:fldChar w:fldCharType="end"/>
            </w:r>
          </w:p>
        </w:tc>
      </w:tr>
    </w:tbl>
    <w:p w:rsidR="00F97D48" w:rsidRPr="00B23615" w:rsidRDefault="00F97D48" w:rsidP="00AD2DA8">
      <w:pPr>
        <w:spacing w:line="240" w:lineRule="auto"/>
        <w:ind w:left="540"/>
        <w:rPr>
          <w:rFonts w:ascii="Times New Roman" w:hAnsi="Times New Roman" w:cs="Times New Roman"/>
        </w:rPr>
      </w:pPr>
    </w:p>
    <w:p w:rsidR="00F97D48" w:rsidRPr="00B23615" w:rsidRDefault="00E80A7B" w:rsidP="0023674C">
      <w:pPr>
        <w:spacing w:line="240" w:lineRule="auto"/>
        <w:ind w:left="540"/>
        <w:jc w:val="both"/>
        <w:rPr>
          <w:rFonts w:ascii="Times New Roman" w:hAnsi="Times New Roman" w:cstheme="minorBidi"/>
          <w:lang w:val="en-US"/>
        </w:rPr>
      </w:pPr>
      <w:r w:rsidRPr="00B23615">
        <w:rPr>
          <w:rFonts w:ascii="Times New Roman" w:hAnsi="Times New Roman" w:cs="Times New Roman"/>
        </w:rPr>
        <w:t>As at 31 December 2012,</w:t>
      </w:r>
      <w:r w:rsidR="00900180" w:rsidRPr="00B23615">
        <w:rPr>
          <w:rFonts w:ascii="Times New Roman" w:hAnsi="Times New Roman" w:cs="Times New Roman"/>
        </w:rPr>
        <w:t xml:space="preserve"> </w:t>
      </w:r>
      <w:r w:rsidR="0023674C" w:rsidRPr="00B23615">
        <w:rPr>
          <w:rFonts w:ascii="Times New Roman" w:hAnsi="Times New Roman" w:cs="Times New Roman"/>
        </w:rPr>
        <w:t xml:space="preserve">deposits held at call with </w:t>
      </w:r>
      <w:r w:rsidR="00900180" w:rsidRPr="00B23615">
        <w:rPr>
          <w:rFonts w:ascii="Times New Roman" w:hAnsi="Times New Roman" w:cs="Times New Roman"/>
        </w:rPr>
        <w:t>bank</w:t>
      </w:r>
      <w:r w:rsidR="0023674C" w:rsidRPr="00B23615">
        <w:rPr>
          <w:rFonts w:ascii="Times New Roman" w:hAnsi="Times New Roman" w:cs="Times New Roman"/>
        </w:rPr>
        <w:t>s</w:t>
      </w:r>
      <w:r w:rsidR="00900180" w:rsidRPr="00B23615">
        <w:rPr>
          <w:rFonts w:ascii="Times New Roman" w:hAnsi="Times New Roman" w:cs="Times New Roman"/>
        </w:rPr>
        <w:t xml:space="preserve"> </w:t>
      </w:r>
      <w:r w:rsidRPr="00B23615">
        <w:rPr>
          <w:rFonts w:ascii="Times New Roman" w:hAnsi="Times New Roman" w:cs="Times New Roman"/>
        </w:rPr>
        <w:t>carry interest at the rate of</w:t>
      </w:r>
      <w:r w:rsidR="00900180" w:rsidRPr="00B23615">
        <w:rPr>
          <w:rFonts w:ascii="Times New Roman" w:hAnsi="Times New Roman" w:cs="Times New Roman"/>
        </w:rPr>
        <w:t xml:space="preserve"> </w:t>
      </w:r>
      <w:r w:rsidR="0023674C" w:rsidRPr="00B23615">
        <w:rPr>
          <w:rFonts w:ascii="Times New Roman" w:hAnsi="Times New Roman" w:cs="Times New Roman"/>
        </w:rPr>
        <w:t>0.625%</w:t>
      </w:r>
      <w:r w:rsidR="00900180" w:rsidRPr="00B23615">
        <w:rPr>
          <w:rFonts w:ascii="Times New Roman" w:hAnsi="Times New Roman" w:cs="Times New Roman"/>
        </w:rPr>
        <w:t xml:space="preserve"> per annum</w:t>
      </w:r>
      <w:r w:rsidR="0023674C" w:rsidRPr="00B23615">
        <w:rPr>
          <w:rFonts w:ascii="Times New Roman" w:hAnsi="Times New Roman" w:cs="Times New Roman"/>
        </w:rPr>
        <w:t xml:space="preserve"> </w:t>
      </w:r>
      <w:r w:rsidR="00900180" w:rsidRPr="00B23615">
        <w:rPr>
          <w:rFonts w:ascii="Times New Roman" w:hAnsi="Times New Roman" w:cs="Times New Roman"/>
        </w:rPr>
        <w:t xml:space="preserve">(2011: </w:t>
      </w:r>
      <w:r w:rsidR="0023674C" w:rsidRPr="00B23615">
        <w:rPr>
          <w:rFonts w:ascii="Times New Roman" w:hAnsi="Times New Roman" w:cs="Times New Roman"/>
        </w:rPr>
        <w:t xml:space="preserve"> </w:t>
      </w:r>
      <w:r w:rsidR="00900180" w:rsidRPr="00B23615">
        <w:rPr>
          <w:rFonts w:ascii="Times New Roman" w:hAnsi="Times New Roman" w:cs="Times New Roman"/>
        </w:rPr>
        <w:t xml:space="preserve">0.75% per </w:t>
      </w:r>
      <w:r w:rsidR="00112B0D" w:rsidRPr="00B23615">
        <w:rPr>
          <w:rFonts w:ascii="Times New Roman" w:hAnsi="Times New Roman" w:cs="Times New Roman"/>
        </w:rPr>
        <w:t>annum</w:t>
      </w:r>
      <w:r w:rsidR="00900180" w:rsidRPr="00B23615">
        <w:rPr>
          <w:rFonts w:ascii="Times New Roman" w:hAnsi="Times New Roman" w:cs="Times New Roman"/>
        </w:rPr>
        <w:t>)</w:t>
      </w:r>
      <w:r w:rsidR="00A97799" w:rsidRPr="00B23615">
        <w:rPr>
          <w:rFonts w:ascii="Times New Roman" w:hAnsi="Times New Roman" w:cs="Times New Roman"/>
        </w:rPr>
        <w:t>.</w:t>
      </w:r>
      <w:r w:rsidRPr="00B23615">
        <w:rPr>
          <w:rFonts w:ascii="Times New Roman" w:hAnsi="Times New Roman" w:cs="Times New Roman"/>
        </w:rPr>
        <w:t xml:space="preserve">  Fixed deposit accounts carry interest at the rate of 2.75</w:t>
      </w:r>
      <w:r w:rsidRPr="00B23615">
        <w:rPr>
          <w:rFonts w:ascii="Times New Roman" w:hAnsi="Times New Roman" w:cstheme="minorBidi"/>
        </w:rPr>
        <w:t xml:space="preserve">% </w:t>
      </w:r>
      <w:r w:rsidRPr="00B23615">
        <w:rPr>
          <w:rFonts w:ascii="Times New Roman" w:hAnsi="Times New Roman" w:cstheme="minorBidi"/>
          <w:lang w:val="en-US"/>
        </w:rPr>
        <w:t>per annum.  Bill of exchange carries interest at the rate of 3.00% per annum.</w:t>
      </w:r>
    </w:p>
    <w:p w:rsidR="00900180" w:rsidRPr="00B23615" w:rsidRDefault="00900180" w:rsidP="00AD2DA8">
      <w:pPr>
        <w:spacing w:line="240" w:lineRule="auto"/>
        <w:ind w:left="540"/>
        <w:rPr>
          <w:rFonts w:ascii="Times New Roman" w:hAnsi="Times New Roman" w:cs="Times New Roman"/>
        </w:rPr>
      </w:pPr>
    </w:p>
    <w:p w:rsidR="00900180" w:rsidRPr="00B23615" w:rsidRDefault="00900180" w:rsidP="00AD2DA8">
      <w:pPr>
        <w:spacing w:line="240" w:lineRule="auto"/>
        <w:ind w:left="540"/>
        <w:rPr>
          <w:rFonts w:ascii="Times New Roman" w:hAnsi="Times New Roman" w:cs="Times New Roman"/>
        </w:rPr>
      </w:pPr>
    </w:p>
    <w:p w:rsidR="00900180" w:rsidRPr="00B23615" w:rsidRDefault="00900180" w:rsidP="00900180">
      <w:pPr>
        <w:ind w:left="540" w:hanging="540"/>
        <w:jc w:val="thaiDistribute"/>
        <w:outlineLvl w:val="0"/>
        <w:rPr>
          <w:rFonts w:ascii="Times New Roman" w:hAnsi="Times New Roman" w:cs="Times New Roman"/>
          <w:b/>
          <w:bCs/>
          <w:spacing w:val="-3"/>
        </w:rPr>
      </w:pPr>
      <w:r w:rsidRPr="00B23615">
        <w:rPr>
          <w:rFonts w:ascii="Times New Roman" w:hAnsi="Times New Roman" w:cs="Times New Roman"/>
          <w:b/>
          <w:bCs/>
          <w:spacing w:val="-3"/>
        </w:rPr>
        <w:t>8</w:t>
      </w:r>
      <w:r w:rsidRPr="00B23615">
        <w:rPr>
          <w:rFonts w:ascii="Times New Roman" w:hAnsi="Times New Roman" w:cs="Times New Roman"/>
          <w:b/>
          <w:bCs/>
          <w:spacing w:val="-3"/>
        </w:rPr>
        <w:tab/>
      </w:r>
      <w:r w:rsidR="007A548C" w:rsidRPr="00B23615">
        <w:rPr>
          <w:rFonts w:ascii="Times New Roman" w:hAnsi="Times New Roman" w:cs="Times New Roman"/>
          <w:b/>
          <w:bCs/>
          <w:spacing w:val="-3"/>
        </w:rPr>
        <w:t>Short-term investment</w:t>
      </w:r>
      <w:r w:rsidR="004639EE" w:rsidRPr="00B23615">
        <w:rPr>
          <w:rFonts w:ascii="Times New Roman" w:hAnsi="Times New Roman" w:cs="Times New Roman"/>
          <w:b/>
          <w:bCs/>
          <w:spacing w:val="-3"/>
        </w:rPr>
        <w:t>s</w:t>
      </w:r>
    </w:p>
    <w:p w:rsidR="00900180" w:rsidRPr="00B23615" w:rsidRDefault="00900180" w:rsidP="00AD2DA8">
      <w:pPr>
        <w:spacing w:line="240" w:lineRule="auto"/>
        <w:ind w:left="540"/>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900180" w:rsidRPr="00B23615" w:rsidTr="00644C54">
        <w:tc>
          <w:tcPr>
            <w:tcW w:w="4392" w:type="dxa"/>
            <w:vAlign w:val="bottom"/>
          </w:tcPr>
          <w:p w:rsidR="00900180" w:rsidRPr="00B23615" w:rsidRDefault="00900180" w:rsidP="000E069C">
            <w:pPr>
              <w:spacing w:line="240" w:lineRule="auto"/>
              <w:ind w:left="540"/>
              <w:rPr>
                <w:rFonts w:ascii="Times New Roman" w:hAnsi="Times New Roman" w:cs="Times New Roman"/>
              </w:rPr>
            </w:pPr>
          </w:p>
        </w:tc>
        <w:tc>
          <w:tcPr>
            <w:tcW w:w="2592" w:type="dxa"/>
            <w:gridSpan w:val="2"/>
            <w:vAlign w:val="bottom"/>
          </w:tcPr>
          <w:p w:rsidR="00900180" w:rsidRPr="00B23615" w:rsidRDefault="00900180" w:rsidP="008E2A35">
            <w:pPr>
              <w:pBdr>
                <w:bottom w:val="single" w:sz="4" w:space="1" w:color="auto"/>
              </w:pBdr>
              <w:spacing w:line="240" w:lineRule="auto"/>
              <w:ind w:right="-72"/>
              <w:jc w:val="center"/>
              <w:rPr>
                <w:rFonts w:ascii="Times New Roman" w:hAnsi="Times New Roman" w:cs="Times New Roman"/>
                <w:b/>
                <w:bCs/>
                <w:snapToGrid w:val="0"/>
                <w:cs/>
              </w:rPr>
            </w:pPr>
            <w:r w:rsidRPr="00B23615">
              <w:rPr>
                <w:rFonts w:ascii="Times New Roman" w:hAnsi="Times New Roman" w:cs="Times New Roman"/>
                <w:b/>
                <w:bCs/>
              </w:rPr>
              <w:t>Consolidated</w:t>
            </w:r>
          </w:p>
        </w:tc>
        <w:tc>
          <w:tcPr>
            <w:tcW w:w="2592" w:type="dxa"/>
            <w:gridSpan w:val="2"/>
            <w:vAlign w:val="bottom"/>
          </w:tcPr>
          <w:p w:rsidR="00900180" w:rsidRPr="00B23615" w:rsidRDefault="00900180" w:rsidP="008E2A35">
            <w:pPr>
              <w:pBdr>
                <w:bottom w:val="single" w:sz="4" w:space="1" w:color="auto"/>
              </w:pBdr>
              <w:spacing w:line="240" w:lineRule="auto"/>
              <w:ind w:right="-72"/>
              <w:jc w:val="center"/>
              <w:rPr>
                <w:rFonts w:ascii="Times New Roman" w:hAnsi="Times New Roman" w:cs="Times New Roman"/>
                <w:b/>
                <w:bCs/>
                <w:snapToGrid w:val="0"/>
                <w:cs/>
              </w:rPr>
            </w:pPr>
            <w:r w:rsidRPr="00B23615">
              <w:rPr>
                <w:rFonts w:ascii="Times New Roman" w:hAnsi="Times New Roman" w:cs="Times New Roman"/>
                <w:b/>
                <w:bCs/>
                <w:snapToGrid w:val="0"/>
              </w:rPr>
              <w:t>Company</w:t>
            </w:r>
          </w:p>
        </w:tc>
      </w:tr>
      <w:tr w:rsidR="00900180" w:rsidRPr="00B23615" w:rsidTr="00644C54">
        <w:tc>
          <w:tcPr>
            <w:tcW w:w="4392" w:type="dxa"/>
            <w:vAlign w:val="bottom"/>
          </w:tcPr>
          <w:p w:rsidR="00900180" w:rsidRPr="00B23615" w:rsidRDefault="00900180" w:rsidP="000E069C">
            <w:pPr>
              <w:spacing w:line="240" w:lineRule="auto"/>
              <w:ind w:left="540"/>
              <w:rPr>
                <w:rFonts w:ascii="Times New Roman" w:hAnsi="Times New Roman" w:cs="Times New Roman"/>
              </w:rPr>
            </w:pPr>
          </w:p>
        </w:tc>
        <w:tc>
          <w:tcPr>
            <w:tcW w:w="1296" w:type="dxa"/>
            <w:vAlign w:val="bottom"/>
          </w:tcPr>
          <w:p w:rsidR="00900180" w:rsidRPr="00B23615" w:rsidRDefault="00900180" w:rsidP="008E2A35">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2012</w:t>
            </w:r>
          </w:p>
        </w:tc>
        <w:tc>
          <w:tcPr>
            <w:tcW w:w="1296" w:type="dxa"/>
            <w:vAlign w:val="bottom"/>
          </w:tcPr>
          <w:p w:rsidR="00900180" w:rsidRPr="00B23615" w:rsidRDefault="00900180" w:rsidP="008E2A35">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2011</w:t>
            </w:r>
          </w:p>
        </w:tc>
        <w:tc>
          <w:tcPr>
            <w:tcW w:w="1296" w:type="dxa"/>
            <w:vAlign w:val="bottom"/>
          </w:tcPr>
          <w:p w:rsidR="00900180" w:rsidRPr="00B23615" w:rsidRDefault="00900180" w:rsidP="008E2A35">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2012</w:t>
            </w:r>
          </w:p>
        </w:tc>
        <w:tc>
          <w:tcPr>
            <w:tcW w:w="1296" w:type="dxa"/>
            <w:vAlign w:val="bottom"/>
          </w:tcPr>
          <w:p w:rsidR="00900180" w:rsidRPr="00B23615" w:rsidRDefault="00900180" w:rsidP="008E2A35">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2011</w:t>
            </w:r>
          </w:p>
        </w:tc>
      </w:tr>
      <w:tr w:rsidR="00900180" w:rsidRPr="00B23615" w:rsidTr="00644C54">
        <w:tc>
          <w:tcPr>
            <w:tcW w:w="4392" w:type="dxa"/>
            <w:vAlign w:val="bottom"/>
          </w:tcPr>
          <w:p w:rsidR="00900180" w:rsidRPr="00B23615" w:rsidRDefault="00900180" w:rsidP="000E069C">
            <w:pPr>
              <w:spacing w:line="240" w:lineRule="auto"/>
              <w:ind w:left="540"/>
              <w:rPr>
                <w:rFonts w:ascii="Times New Roman" w:hAnsi="Times New Roman" w:cs="Times New Roman"/>
              </w:rPr>
            </w:pPr>
          </w:p>
        </w:tc>
        <w:tc>
          <w:tcPr>
            <w:tcW w:w="1296" w:type="dxa"/>
            <w:vAlign w:val="bottom"/>
          </w:tcPr>
          <w:p w:rsidR="00900180" w:rsidRPr="00B23615" w:rsidRDefault="00900180" w:rsidP="008E2A35">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900180" w:rsidRPr="00B23615" w:rsidRDefault="00900180" w:rsidP="008E2A35">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900180" w:rsidRPr="00B23615" w:rsidRDefault="00900180" w:rsidP="008E2A35">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900180" w:rsidRPr="00B23615" w:rsidRDefault="00900180" w:rsidP="008E2A35">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r>
      <w:tr w:rsidR="00900180" w:rsidRPr="00B23615" w:rsidTr="00644C54">
        <w:trPr>
          <w:trHeight w:val="117"/>
        </w:trPr>
        <w:tc>
          <w:tcPr>
            <w:tcW w:w="4392" w:type="dxa"/>
            <w:vAlign w:val="bottom"/>
          </w:tcPr>
          <w:p w:rsidR="00900180" w:rsidRPr="00B23615" w:rsidRDefault="00900180" w:rsidP="000E069C">
            <w:pPr>
              <w:spacing w:line="240" w:lineRule="auto"/>
              <w:ind w:left="540"/>
              <w:rPr>
                <w:rFonts w:ascii="Times New Roman" w:hAnsi="Times New Roman" w:cs="Times New Roman"/>
                <w:sz w:val="12"/>
                <w:szCs w:val="12"/>
                <w:cs/>
              </w:rPr>
            </w:pPr>
          </w:p>
        </w:tc>
        <w:tc>
          <w:tcPr>
            <w:tcW w:w="1296" w:type="dxa"/>
            <w:vAlign w:val="bottom"/>
          </w:tcPr>
          <w:p w:rsidR="00900180" w:rsidRPr="00B23615" w:rsidRDefault="00900180" w:rsidP="008E2A35">
            <w:pPr>
              <w:spacing w:line="240" w:lineRule="auto"/>
              <w:ind w:right="-72"/>
              <w:jc w:val="right"/>
              <w:rPr>
                <w:rFonts w:ascii="Times New Roman" w:hAnsi="Times New Roman" w:cs="Times New Roman"/>
                <w:sz w:val="12"/>
                <w:szCs w:val="12"/>
              </w:rPr>
            </w:pPr>
          </w:p>
        </w:tc>
        <w:tc>
          <w:tcPr>
            <w:tcW w:w="1296" w:type="dxa"/>
            <w:vAlign w:val="bottom"/>
          </w:tcPr>
          <w:p w:rsidR="00900180" w:rsidRPr="00B23615" w:rsidRDefault="00900180" w:rsidP="008E2A35">
            <w:pPr>
              <w:spacing w:line="240" w:lineRule="auto"/>
              <w:ind w:right="-72"/>
              <w:jc w:val="right"/>
              <w:rPr>
                <w:rFonts w:ascii="Times New Roman" w:hAnsi="Times New Roman" w:cs="Times New Roman"/>
                <w:sz w:val="12"/>
                <w:szCs w:val="12"/>
                <w:cs/>
              </w:rPr>
            </w:pPr>
          </w:p>
        </w:tc>
        <w:tc>
          <w:tcPr>
            <w:tcW w:w="1296" w:type="dxa"/>
            <w:vAlign w:val="bottom"/>
          </w:tcPr>
          <w:p w:rsidR="00900180" w:rsidRPr="00B23615" w:rsidRDefault="00900180" w:rsidP="008E2A35">
            <w:pPr>
              <w:spacing w:line="240" w:lineRule="auto"/>
              <w:ind w:right="-72"/>
              <w:jc w:val="right"/>
              <w:rPr>
                <w:rFonts w:ascii="Times New Roman" w:hAnsi="Times New Roman" w:cs="Times New Roman"/>
                <w:sz w:val="12"/>
                <w:szCs w:val="12"/>
              </w:rPr>
            </w:pPr>
          </w:p>
        </w:tc>
        <w:tc>
          <w:tcPr>
            <w:tcW w:w="1296" w:type="dxa"/>
            <w:vAlign w:val="bottom"/>
          </w:tcPr>
          <w:p w:rsidR="00900180" w:rsidRPr="00B23615" w:rsidRDefault="00900180" w:rsidP="008E2A35">
            <w:pPr>
              <w:spacing w:line="240" w:lineRule="auto"/>
              <w:ind w:right="-72"/>
              <w:jc w:val="right"/>
              <w:rPr>
                <w:rFonts w:ascii="Times New Roman" w:hAnsi="Times New Roman" w:cs="Times New Roman"/>
                <w:sz w:val="12"/>
                <w:szCs w:val="12"/>
              </w:rPr>
            </w:pPr>
          </w:p>
        </w:tc>
      </w:tr>
      <w:tr w:rsidR="00E31006" w:rsidRPr="00B23615" w:rsidTr="0016008C">
        <w:tc>
          <w:tcPr>
            <w:tcW w:w="4392" w:type="dxa"/>
            <w:vAlign w:val="bottom"/>
          </w:tcPr>
          <w:p w:rsidR="00E31006" w:rsidRPr="00B23615" w:rsidRDefault="00E31006" w:rsidP="000E069C">
            <w:pPr>
              <w:spacing w:line="240" w:lineRule="auto"/>
              <w:ind w:left="540"/>
              <w:jc w:val="thaiDistribute"/>
              <w:rPr>
                <w:rFonts w:ascii="Times New Roman" w:hAnsi="Times New Roman" w:cs="Times New Roman"/>
              </w:rPr>
            </w:pPr>
            <w:r w:rsidRPr="00B23615">
              <w:rPr>
                <w:rFonts w:ascii="Times New Roman" w:hAnsi="Times New Roman" w:cs="Times New Roman"/>
              </w:rPr>
              <w:t>Fixed deposit - 12 months</w:t>
            </w:r>
          </w:p>
        </w:tc>
        <w:tc>
          <w:tcPr>
            <w:tcW w:w="1296" w:type="dxa"/>
            <w:vAlign w:val="center"/>
          </w:tcPr>
          <w:p w:rsidR="00E31006" w:rsidRPr="00B23615" w:rsidRDefault="00E31006" w:rsidP="0016008C">
            <w:pPr>
              <w:ind w:right="-72"/>
              <w:jc w:val="right"/>
              <w:rPr>
                <w:rFonts w:ascii="Times New Roman" w:hAnsi="Times New Roman" w:cs="Times New Roman"/>
              </w:rPr>
            </w:pPr>
            <w:r w:rsidRPr="00B23615">
              <w:rPr>
                <w:rFonts w:ascii="Times New Roman" w:hAnsi="Times New Roman" w:cs="Times New Roman"/>
              </w:rPr>
              <w:t>999,936</w:t>
            </w:r>
          </w:p>
        </w:tc>
        <w:tc>
          <w:tcPr>
            <w:tcW w:w="1296" w:type="dxa"/>
            <w:vAlign w:val="center"/>
          </w:tcPr>
          <w:p w:rsidR="00E31006" w:rsidRPr="00B23615" w:rsidRDefault="00E31006" w:rsidP="0016008C">
            <w:pPr>
              <w:ind w:right="-72"/>
              <w:jc w:val="right"/>
              <w:rPr>
                <w:rFonts w:ascii="Times New Roman" w:hAnsi="Times New Roman" w:cs="Times New Roman"/>
              </w:rPr>
            </w:pPr>
            <w:r w:rsidRPr="00B23615">
              <w:rPr>
                <w:rFonts w:ascii="Times New Roman" w:hAnsi="Times New Roman" w:cs="Times New Roman"/>
              </w:rPr>
              <w:t>1,023,313</w:t>
            </w:r>
          </w:p>
        </w:tc>
        <w:tc>
          <w:tcPr>
            <w:tcW w:w="1296" w:type="dxa"/>
            <w:vAlign w:val="center"/>
          </w:tcPr>
          <w:p w:rsidR="00E31006" w:rsidRPr="00B23615" w:rsidRDefault="00E31006" w:rsidP="0016008C">
            <w:pPr>
              <w:ind w:right="-72"/>
              <w:jc w:val="right"/>
              <w:rPr>
                <w:rFonts w:ascii="Times New Roman" w:hAnsi="Times New Roman" w:cs="Times New Roman"/>
                <w:cs/>
              </w:rPr>
            </w:pPr>
            <w:r w:rsidRPr="00B23615">
              <w:rPr>
                <w:rFonts w:ascii="Times New Roman" w:hAnsi="Times New Roman" w:cs="Times New Roman"/>
              </w:rPr>
              <w:t>-</w:t>
            </w:r>
          </w:p>
        </w:tc>
        <w:tc>
          <w:tcPr>
            <w:tcW w:w="1296" w:type="dxa"/>
            <w:vAlign w:val="bottom"/>
          </w:tcPr>
          <w:p w:rsidR="00E31006" w:rsidRPr="00B23615" w:rsidRDefault="00E31006" w:rsidP="008E2A35">
            <w:pPr>
              <w:ind w:right="-72"/>
              <w:jc w:val="right"/>
              <w:rPr>
                <w:rFonts w:ascii="Times New Roman" w:hAnsi="Times New Roman" w:cs="Times New Roman"/>
                <w:cs/>
              </w:rPr>
            </w:pPr>
            <w:r w:rsidRPr="00B23615">
              <w:rPr>
                <w:rFonts w:ascii="Times New Roman" w:hAnsi="Times New Roman" w:cs="Times New Roman"/>
              </w:rPr>
              <w:t>-</w:t>
            </w:r>
          </w:p>
        </w:tc>
      </w:tr>
      <w:tr w:rsidR="00E31006" w:rsidRPr="00B23615" w:rsidTr="0016008C">
        <w:tc>
          <w:tcPr>
            <w:tcW w:w="4392" w:type="dxa"/>
            <w:vAlign w:val="bottom"/>
          </w:tcPr>
          <w:p w:rsidR="00E31006" w:rsidRPr="00B23615" w:rsidRDefault="00E31006" w:rsidP="000E069C">
            <w:pPr>
              <w:spacing w:line="240" w:lineRule="auto"/>
              <w:ind w:left="540"/>
              <w:jc w:val="thaiDistribute"/>
              <w:rPr>
                <w:rFonts w:ascii="Times New Roman" w:hAnsi="Times New Roman" w:cs="Times New Roman"/>
                <w:cs/>
              </w:rPr>
            </w:pPr>
            <w:r w:rsidRPr="00B23615">
              <w:rPr>
                <w:rFonts w:ascii="Times New Roman" w:hAnsi="Times New Roman" w:cs="Times New Roman"/>
              </w:rPr>
              <w:t>Bill of exchange - 6 months</w:t>
            </w:r>
          </w:p>
        </w:tc>
        <w:tc>
          <w:tcPr>
            <w:tcW w:w="1296" w:type="dxa"/>
            <w:vAlign w:val="center"/>
          </w:tcPr>
          <w:p w:rsidR="00E31006" w:rsidRPr="00B23615" w:rsidRDefault="007A548C" w:rsidP="007A548C">
            <w:pPr>
              <w:pBdr>
                <w:bottom w:val="single" w:sz="4" w:space="1" w:color="auto"/>
              </w:pBdr>
              <w:ind w:right="-72"/>
              <w:jc w:val="right"/>
              <w:rPr>
                <w:rFonts w:ascii="Times New Roman" w:hAnsi="Times New Roman" w:cs="Times New Roman"/>
              </w:rPr>
            </w:pPr>
            <w:r w:rsidRPr="00B23615">
              <w:rPr>
                <w:rFonts w:ascii="Times New Roman" w:hAnsi="Times New Roman" w:cs="Times New Roman"/>
              </w:rPr>
              <w:t>-</w:t>
            </w:r>
          </w:p>
        </w:tc>
        <w:tc>
          <w:tcPr>
            <w:tcW w:w="1296" w:type="dxa"/>
            <w:vAlign w:val="center"/>
          </w:tcPr>
          <w:p w:rsidR="00E31006" w:rsidRPr="00B23615" w:rsidRDefault="00E31006" w:rsidP="0016008C">
            <w:pPr>
              <w:pBdr>
                <w:bottom w:val="single" w:sz="4" w:space="1" w:color="auto"/>
              </w:pBdr>
              <w:ind w:right="-72"/>
              <w:jc w:val="right"/>
              <w:rPr>
                <w:rFonts w:ascii="Times New Roman" w:hAnsi="Times New Roman" w:cs="Times New Roman"/>
              </w:rPr>
            </w:pPr>
            <w:r w:rsidRPr="00B23615">
              <w:rPr>
                <w:rFonts w:ascii="Times New Roman" w:hAnsi="Times New Roman" w:cs="Times New Roman"/>
              </w:rPr>
              <w:t>31,500,000</w:t>
            </w:r>
          </w:p>
        </w:tc>
        <w:tc>
          <w:tcPr>
            <w:tcW w:w="1296" w:type="dxa"/>
            <w:vAlign w:val="center"/>
          </w:tcPr>
          <w:p w:rsidR="00E31006" w:rsidRPr="00B23615" w:rsidRDefault="00E31006" w:rsidP="0016008C">
            <w:pPr>
              <w:pBdr>
                <w:bottom w:val="single" w:sz="4" w:space="1" w:color="auto"/>
              </w:pBdr>
              <w:ind w:right="-72"/>
              <w:jc w:val="right"/>
              <w:rPr>
                <w:rFonts w:ascii="Times New Roman" w:hAnsi="Times New Roman" w:cs="Times New Roman"/>
                <w:cs/>
              </w:rPr>
            </w:pPr>
            <w:r w:rsidRPr="00B23615">
              <w:rPr>
                <w:rFonts w:ascii="Times New Roman" w:hAnsi="Times New Roman" w:cs="Times New Roman"/>
              </w:rPr>
              <w:t>-</w:t>
            </w:r>
          </w:p>
        </w:tc>
        <w:tc>
          <w:tcPr>
            <w:tcW w:w="1296" w:type="dxa"/>
            <w:vAlign w:val="bottom"/>
          </w:tcPr>
          <w:p w:rsidR="00E31006" w:rsidRPr="00B23615" w:rsidRDefault="00E31006" w:rsidP="008E2A35">
            <w:pPr>
              <w:pBdr>
                <w:bottom w:val="single" w:sz="4" w:space="1" w:color="auto"/>
              </w:pBdr>
              <w:ind w:right="-72"/>
              <w:jc w:val="right"/>
              <w:rPr>
                <w:rFonts w:ascii="Times New Roman" w:hAnsi="Times New Roman" w:cs="Times New Roman"/>
                <w:cs/>
              </w:rPr>
            </w:pPr>
            <w:r w:rsidRPr="00B23615">
              <w:rPr>
                <w:rFonts w:ascii="Times New Roman" w:hAnsi="Times New Roman" w:cs="Times New Roman"/>
              </w:rPr>
              <w:t>20,000,000</w:t>
            </w:r>
          </w:p>
        </w:tc>
      </w:tr>
      <w:tr w:rsidR="00E31006" w:rsidRPr="00B23615" w:rsidTr="00644C54">
        <w:tc>
          <w:tcPr>
            <w:tcW w:w="4392" w:type="dxa"/>
            <w:vAlign w:val="bottom"/>
          </w:tcPr>
          <w:p w:rsidR="00E31006" w:rsidRPr="00B23615" w:rsidRDefault="00E31006" w:rsidP="000E069C">
            <w:pPr>
              <w:spacing w:line="240" w:lineRule="auto"/>
              <w:ind w:left="540"/>
              <w:jc w:val="thaiDistribute"/>
              <w:rPr>
                <w:rFonts w:ascii="Times New Roman" w:hAnsi="Times New Roman" w:cs="Times New Roman"/>
                <w:sz w:val="12"/>
                <w:szCs w:val="12"/>
                <w:cs/>
              </w:rPr>
            </w:pPr>
          </w:p>
        </w:tc>
        <w:tc>
          <w:tcPr>
            <w:tcW w:w="1296" w:type="dxa"/>
            <w:vAlign w:val="bottom"/>
          </w:tcPr>
          <w:p w:rsidR="00E31006" w:rsidRPr="00B23615" w:rsidRDefault="00E31006" w:rsidP="008E2A35">
            <w:pPr>
              <w:spacing w:line="240" w:lineRule="auto"/>
              <w:ind w:right="-72"/>
              <w:jc w:val="right"/>
              <w:rPr>
                <w:rFonts w:ascii="Times New Roman" w:hAnsi="Times New Roman" w:cs="Times New Roman"/>
                <w:sz w:val="12"/>
                <w:szCs w:val="12"/>
              </w:rPr>
            </w:pPr>
          </w:p>
        </w:tc>
        <w:tc>
          <w:tcPr>
            <w:tcW w:w="1296" w:type="dxa"/>
            <w:vAlign w:val="bottom"/>
          </w:tcPr>
          <w:p w:rsidR="00E31006" w:rsidRPr="00B23615" w:rsidRDefault="00E31006" w:rsidP="008E2A35">
            <w:pPr>
              <w:spacing w:line="240" w:lineRule="auto"/>
              <w:ind w:right="-72"/>
              <w:jc w:val="right"/>
              <w:rPr>
                <w:rFonts w:ascii="Times New Roman" w:hAnsi="Times New Roman" w:cs="Times New Roman"/>
                <w:sz w:val="12"/>
                <w:szCs w:val="12"/>
              </w:rPr>
            </w:pPr>
          </w:p>
        </w:tc>
        <w:tc>
          <w:tcPr>
            <w:tcW w:w="1296" w:type="dxa"/>
            <w:vAlign w:val="bottom"/>
          </w:tcPr>
          <w:p w:rsidR="00E31006" w:rsidRPr="00B23615" w:rsidRDefault="00E31006" w:rsidP="008E2A35">
            <w:pPr>
              <w:spacing w:line="240" w:lineRule="auto"/>
              <w:ind w:right="-72"/>
              <w:jc w:val="right"/>
              <w:rPr>
                <w:rFonts w:ascii="Times New Roman" w:hAnsi="Times New Roman" w:cs="Times New Roman"/>
                <w:sz w:val="12"/>
                <w:szCs w:val="12"/>
              </w:rPr>
            </w:pPr>
          </w:p>
        </w:tc>
        <w:tc>
          <w:tcPr>
            <w:tcW w:w="1296" w:type="dxa"/>
            <w:vAlign w:val="bottom"/>
          </w:tcPr>
          <w:p w:rsidR="00E31006" w:rsidRPr="00B23615" w:rsidRDefault="00E31006" w:rsidP="008E2A35">
            <w:pPr>
              <w:spacing w:line="240" w:lineRule="auto"/>
              <w:ind w:right="-72"/>
              <w:jc w:val="right"/>
              <w:rPr>
                <w:rFonts w:ascii="Times New Roman" w:hAnsi="Times New Roman" w:cs="Times New Roman"/>
                <w:sz w:val="12"/>
                <w:szCs w:val="12"/>
              </w:rPr>
            </w:pPr>
          </w:p>
        </w:tc>
      </w:tr>
      <w:tr w:rsidR="00E31006" w:rsidRPr="00B23615" w:rsidTr="00644C54">
        <w:tc>
          <w:tcPr>
            <w:tcW w:w="4392" w:type="dxa"/>
            <w:vAlign w:val="bottom"/>
          </w:tcPr>
          <w:p w:rsidR="00E31006" w:rsidRPr="00B23615" w:rsidRDefault="00E31006" w:rsidP="000E069C">
            <w:pPr>
              <w:spacing w:line="240" w:lineRule="auto"/>
              <w:ind w:left="540"/>
              <w:jc w:val="thaiDistribute"/>
              <w:rPr>
                <w:rFonts w:ascii="Times New Roman" w:hAnsi="Times New Roman" w:cs="Times New Roman"/>
                <w:cs/>
              </w:rPr>
            </w:pPr>
            <w:r w:rsidRPr="00B23615">
              <w:rPr>
                <w:rFonts w:ascii="Times New Roman" w:hAnsi="Times New Roman" w:cs="Times New Roman"/>
              </w:rPr>
              <w:t>Investments</w:t>
            </w:r>
          </w:p>
        </w:tc>
        <w:tc>
          <w:tcPr>
            <w:tcW w:w="1296" w:type="dxa"/>
            <w:vAlign w:val="bottom"/>
          </w:tcPr>
          <w:p w:rsidR="00E31006" w:rsidRPr="00B23615" w:rsidRDefault="00DD22C8" w:rsidP="008E2A35">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E3100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A548C" w:rsidRPr="00B23615">
              <w:rPr>
                <w:rFonts w:ascii="Times New Roman" w:hAnsi="Times New Roman" w:cs="Times New Roman"/>
                <w:noProof/>
              </w:rPr>
              <w:t>999,936</w:t>
            </w:r>
            <w:r w:rsidRPr="00B23615">
              <w:rPr>
                <w:rFonts w:ascii="Times New Roman" w:hAnsi="Times New Roman" w:cs="Times New Roman"/>
              </w:rPr>
              <w:fldChar w:fldCharType="end"/>
            </w:r>
          </w:p>
        </w:tc>
        <w:tc>
          <w:tcPr>
            <w:tcW w:w="1296" w:type="dxa"/>
            <w:vAlign w:val="bottom"/>
          </w:tcPr>
          <w:p w:rsidR="00E31006" w:rsidRPr="00B23615" w:rsidRDefault="00DD22C8" w:rsidP="008E2A35">
            <w:pPr>
              <w:pBdr>
                <w:bottom w:val="double" w:sz="4" w:space="1" w:color="auto"/>
              </w:pBdr>
              <w:ind w:right="-72"/>
              <w:jc w:val="right"/>
              <w:rPr>
                <w:rFonts w:ascii="Times New Roman" w:hAnsi="Times New Roman" w:cs="Times New Roman"/>
              </w:rPr>
            </w:pPr>
            <w:r w:rsidRPr="00B23615">
              <w:rPr>
                <w:rFonts w:ascii="Times New Roman" w:hAnsi="Times New Roman" w:cs="Times New Roman"/>
              </w:rPr>
              <w:fldChar w:fldCharType="begin"/>
            </w:r>
            <w:r w:rsidR="00E3100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E31006" w:rsidRPr="00B23615">
              <w:rPr>
                <w:rFonts w:ascii="Times New Roman" w:hAnsi="Times New Roman" w:cs="Times New Roman"/>
                <w:noProof/>
              </w:rPr>
              <w:t>32,523,313</w:t>
            </w:r>
            <w:r w:rsidRPr="00B23615">
              <w:rPr>
                <w:rFonts w:ascii="Times New Roman" w:hAnsi="Times New Roman" w:cs="Times New Roman"/>
              </w:rPr>
              <w:fldChar w:fldCharType="end"/>
            </w:r>
          </w:p>
        </w:tc>
        <w:tc>
          <w:tcPr>
            <w:tcW w:w="1296" w:type="dxa"/>
            <w:vAlign w:val="bottom"/>
          </w:tcPr>
          <w:p w:rsidR="00E31006" w:rsidRPr="00B23615" w:rsidRDefault="00E31006" w:rsidP="008E2A35">
            <w:pPr>
              <w:pBdr>
                <w:bottom w:val="double" w:sz="4" w:space="1" w:color="auto"/>
              </w:pBdr>
              <w:ind w:right="-72"/>
              <w:jc w:val="right"/>
              <w:rPr>
                <w:rFonts w:ascii="Times New Roman" w:hAnsi="Times New Roman" w:cs="Times New Roman"/>
              </w:rPr>
            </w:pPr>
            <w:r w:rsidRPr="00B23615">
              <w:rPr>
                <w:rFonts w:ascii="Times New Roman" w:hAnsi="Times New Roman" w:cs="Times New Roman"/>
              </w:rPr>
              <w:t>-</w:t>
            </w:r>
          </w:p>
        </w:tc>
        <w:tc>
          <w:tcPr>
            <w:tcW w:w="1296" w:type="dxa"/>
            <w:vAlign w:val="bottom"/>
          </w:tcPr>
          <w:p w:rsidR="00E31006" w:rsidRPr="00B23615" w:rsidRDefault="00DD22C8" w:rsidP="008E2A35">
            <w:pPr>
              <w:pBdr>
                <w:bottom w:val="double" w:sz="4" w:space="1" w:color="auto"/>
              </w:pBdr>
              <w:ind w:right="-72"/>
              <w:jc w:val="right"/>
              <w:rPr>
                <w:rFonts w:ascii="Times New Roman" w:hAnsi="Times New Roman" w:cs="Times New Roman"/>
              </w:rPr>
            </w:pPr>
            <w:r w:rsidRPr="00B23615">
              <w:rPr>
                <w:rFonts w:ascii="Times New Roman" w:hAnsi="Times New Roman" w:cs="Times New Roman"/>
              </w:rPr>
              <w:fldChar w:fldCharType="begin"/>
            </w:r>
            <w:r w:rsidR="00E3100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E31006" w:rsidRPr="00B23615">
              <w:rPr>
                <w:rFonts w:ascii="Times New Roman" w:hAnsi="Times New Roman" w:cs="Times New Roman"/>
                <w:noProof/>
              </w:rPr>
              <w:t>20,000,000</w:t>
            </w:r>
            <w:r w:rsidRPr="00B23615">
              <w:rPr>
                <w:rFonts w:ascii="Times New Roman" w:hAnsi="Times New Roman" w:cs="Times New Roman"/>
              </w:rPr>
              <w:fldChar w:fldCharType="end"/>
            </w:r>
          </w:p>
        </w:tc>
      </w:tr>
    </w:tbl>
    <w:p w:rsidR="00F97D48" w:rsidRPr="00B23615" w:rsidRDefault="00F97D48" w:rsidP="00F97D48">
      <w:pPr>
        <w:spacing w:line="240" w:lineRule="auto"/>
        <w:ind w:left="540"/>
        <w:rPr>
          <w:rFonts w:ascii="Times New Roman" w:hAnsi="Times New Roman" w:cs="Times New Roman"/>
          <w:sz w:val="24"/>
          <w:szCs w:val="24"/>
        </w:rPr>
      </w:pPr>
    </w:p>
    <w:p w:rsidR="00D4658C" w:rsidRPr="00B23615" w:rsidRDefault="00112B0D" w:rsidP="00AD6DA1">
      <w:pPr>
        <w:spacing w:line="240" w:lineRule="auto"/>
        <w:ind w:left="540"/>
        <w:jc w:val="both"/>
        <w:rPr>
          <w:rFonts w:ascii="Times New Roman" w:hAnsi="Times New Roman" w:cs="Times New Roman"/>
        </w:rPr>
      </w:pPr>
      <w:r w:rsidRPr="006F0728">
        <w:rPr>
          <w:rFonts w:ascii="Times New Roman" w:hAnsi="Times New Roman" w:cs="Times New Roman"/>
          <w:spacing w:val="-4"/>
        </w:rPr>
        <w:t>The interest rates on fixed deposit</w:t>
      </w:r>
      <w:r w:rsidR="00E80A7B" w:rsidRPr="006F0728">
        <w:rPr>
          <w:rFonts w:ascii="Times New Roman" w:hAnsi="Times New Roman" w:cs="Times New Roman"/>
          <w:spacing w:val="-4"/>
        </w:rPr>
        <w:t xml:space="preserve"> are 2.50%</w:t>
      </w:r>
      <w:r w:rsidRPr="006F0728">
        <w:rPr>
          <w:rFonts w:ascii="Times New Roman" w:hAnsi="Times New Roman" w:cs="Times New Roman"/>
          <w:spacing w:val="-4"/>
        </w:rPr>
        <w:t xml:space="preserve"> per annum</w:t>
      </w:r>
      <w:r w:rsidR="00F61114" w:rsidRPr="006F0728">
        <w:rPr>
          <w:rFonts w:ascii="Times New Roman" w:hAnsi="Times New Roman" w:cs="Times New Roman"/>
          <w:spacing w:val="-4"/>
        </w:rPr>
        <w:t>.</w:t>
      </w:r>
      <w:r w:rsidRPr="006F0728">
        <w:rPr>
          <w:rFonts w:ascii="Times New Roman" w:hAnsi="Times New Roman" w:cs="Times New Roman"/>
          <w:spacing w:val="-4"/>
        </w:rPr>
        <w:t xml:space="preserve"> (2011: </w:t>
      </w:r>
      <w:r w:rsidR="00F61114" w:rsidRPr="006F0728">
        <w:rPr>
          <w:rFonts w:ascii="Times New Roman" w:hAnsi="Times New Roman" w:cs="Times New Roman"/>
          <w:spacing w:val="-4"/>
        </w:rPr>
        <w:t xml:space="preserve">interest rates on fixed deposit are </w:t>
      </w:r>
      <w:r w:rsidRPr="006F0728">
        <w:rPr>
          <w:rFonts w:ascii="Times New Roman" w:hAnsi="Times New Roman" w:cs="Times New Roman"/>
          <w:spacing w:val="-4"/>
        </w:rPr>
        <w:t>1.37</w:t>
      </w:r>
      <w:r w:rsidR="000B2BB7" w:rsidRPr="006F0728">
        <w:rPr>
          <w:rFonts w:ascii="Times New Roman" w:hAnsi="Times New Roman" w:cs="Times New Roman"/>
          <w:spacing w:val="-4"/>
        </w:rPr>
        <w:t>%</w:t>
      </w:r>
      <w:r w:rsidRPr="006F0728">
        <w:rPr>
          <w:rFonts w:ascii="Times New Roman" w:hAnsi="Times New Roman" w:cs="Times New Roman"/>
          <w:spacing w:val="-4"/>
        </w:rPr>
        <w:t xml:space="preserve"> per</w:t>
      </w:r>
      <w:r w:rsidRPr="00B23615">
        <w:rPr>
          <w:rFonts w:ascii="Times New Roman" w:hAnsi="Times New Roman" w:cs="Times New Roman"/>
        </w:rPr>
        <w:t xml:space="preserve"> annum and </w:t>
      </w:r>
      <w:r w:rsidR="00F61114" w:rsidRPr="00B23615">
        <w:rPr>
          <w:rFonts w:ascii="Times New Roman" w:hAnsi="Times New Roman" w:cs="Times New Roman"/>
        </w:rPr>
        <w:t xml:space="preserve">interest rates on bill of exchange are </w:t>
      </w:r>
      <w:r w:rsidRPr="00B23615">
        <w:rPr>
          <w:rFonts w:ascii="Times New Roman" w:hAnsi="Times New Roman" w:cs="Times New Roman"/>
        </w:rPr>
        <w:t>3.6% per annum).</w:t>
      </w:r>
    </w:p>
    <w:p w:rsidR="00112B0D" w:rsidRPr="00B23615" w:rsidRDefault="00112B0D" w:rsidP="00E31006">
      <w:pPr>
        <w:spacing w:line="240" w:lineRule="auto"/>
        <w:ind w:left="540"/>
        <w:rPr>
          <w:rFonts w:ascii="Times New Roman" w:hAnsi="Times New Roman" w:cs="Times New Roman"/>
        </w:rPr>
      </w:pPr>
    </w:p>
    <w:p w:rsidR="00112B0D" w:rsidRPr="00B23615" w:rsidRDefault="00112B0D" w:rsidP="00E31006">
      <w:pPr>
        <w:spacing w:line="240" w:lineRule="auto"/>
        <w:ind w:left="540"/>
        <w:rPr>
          <w:rFonts w:ascii="Times New Roman" w:hAnsi="Times New Roman" w:cs="Times New Roman"/>
        </w:rPr>
      </w:pPr>
    </w:p>
    <w:p w:rsidR="004C5772" w:rsidRPr="00B23615" w:rsidRDefault="004C5772" w:rsidP="004C5772">
      <w:pPr>
        <w:ind w:left="540" w:hanging="540"/>
        <w:jc w:val="thaiDistribute"/>
        <w:outlineLvl w:val="0"/>
        <w:rPr>
          <w:rFonts w:ascii="Times New Roman" w:hAnsi="Times New Roman" w:cs="Times New Roman"/>
          <w:b/>
          <w:bCs/>
          <w:spacing w:val="-3"/>
        </w:rPr>
      </w:pPr>
      <w:r w:rsidRPr="00B23615">
        <w:rPr>
          <w:rFonts w:ascii="Times New Roman" w:hAnsi="Times New Roman" w:cs="Times New Roman"/>
          <w:b/>
          <w:bCs/>
          <w:spacing w:val="-3"/>
          <w:cs/>
        </w:rPr>
        <w:t>9</w:t>
      </w:r>
      <w:r w:rsidRPr="00B23615">
        <w:rPr>
          <w:rFonts w:ascii="Times New Roman" w:hAnsi="Times New Roman" w:cs="Times New Roman"/>
          <w:b/>
          <w:bCs/>
          <w:spacing w:val="-3"/>
          <w:cs/>
        </w:rPr>
        <w:tab/>
      </w:r>
      <w:r w:rsidRPr="00B23615">
        <w:rPr>
          <w:rFonts w:ascii="Times New Roman" w:hAnsi="Times New Roman" w:cs="Times New Roman"/>
          <w:b/>
          <w:bCs/>
          <w:spacing w:val="-3"/>
        </w:rPr>
        <w:t>Restricted cash</w:t>
      </w:r>
    </w:p>
    <w:p w:rsidR="004C5772" w:rsidRPr="00B23615" w:rsidRDefault="004C5772" w:rsidP="00E31006">
      <w:pPr>
        <w:spacing w:line="240" w:lineRule="auto"/>
        <w:ind w:left="540"/>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4C5772" w:rsidRPr="00B23615" w:rsidTr="00063739">
        <w:trPr>
          <w:cantSplit/>
        </w:trPr>
        <w:tc>
          <w:tcPr>
            <w:tcW w:w="4392" w:type="dxa"/>
            <w:vAlign w:val="center"/>
          </w:tcPr>
          <w:p w:rsidR="004C5772" w:rsidRPr="00B23615" w:rsidRDefault="004C5772" w:rsidP="00063739">
            <w:pPr>
              <w:ind w:left="540"/>
              <w:rPr>
                <w:rFonts w:ascii="Times New Roman" w:hAnsi="Times New Roman" w:cs="Times New Roman"/>
                <w:sz w:val="26"/>
                <w:szCs w:val="26"/>
              </w:rPr>
            </w:pPr>
          </w:p>
        </w:tc>
        <w:tc>
          <w:tcPr>
            <w:tcW w:w="2592" w:type="dxa"/>
            <w:gridSpan w:val="2"/>
            <w:vAlign w:val="bottom"/>
          </w:tcPr>
          <w:p w:rsidR="004C5772" w:rsidRPr="00B23615" w:rsidRDefault="004C5772" w:rsidP="00063739">
            <w:pPr>
              <w:pBdr>
                <w:bottom w:val="single" w:sz="4" w:space="1" w:color="auto"/>
              </w:pBdr>
              <w:spacing w:line="240" w:lineRule="auto"/>
              <w:ind w:right="-72"/>
              <w:jc w:val="center"/>
              <w:rPr>
                <w:rFonts w:ascii="Times New Roman" w:hAnsi="Times New Roman" w:cs="Times New Roman"/>
                <w:b/>
                <w:bCs/>
                <w:snapToGrid w:val="0"/>
                <w:cs/>
              </w:rPr>
            </w:pPr>
            <w:r w:rsidRPr="00B23615">
              <w:rPr>
                <w:rFonts w:ascii="Times New Roman" w:hAnsi="Times New Roman" w:cs="Times New Roman"/>
                <w:b/>
                <w:bCs/>
              </w:rPr>
              <w:t>Consolidated</w:t>
            </w:r>
          </w:p>
        </w:tc>
        <w:tc>
          <w:tcPr>
            <w:tcW w:w="2592" w:type="dxa"/>
            <w:gridSpan w:val="2"/>
            <w:vAlign w:val="bottom"/>
          </w:tcPr>
          <w:p w:rsidR="004C5772" w:rsidRPr="00B23615" w:rsidRDefault="004C5772" w:rsidP="00063739">
            <w:pPr>
              <w:pBdr>
                <w:bottom w:val="single" w:sz="4" w:space="1" w:color="auto"/>
              </w:pBdr>
              <w:spacing w:line="240" w:lineRule="auto"/>
              <w:ind w:right="-72"/>
              <w:jc w:val="center"/>
              <w:rPr>
                <w:rFonts w:ascii="Times New Roman" w:hAnsi="Times New Roman" w:cs="Times New Roman"/>
                <w:b/>
                <w:bCs/>
                <w:snapToGrid w:val="0"/>
                <w:cs/>
              </w:rPr>
            </w:pPr>
            <w:r w:rsidRPr="00B23615">
              <w:rPr>
                <w:rFonts w:ascii="Times New Roman" w:hAnsi="Times New Roman" w:cs="Times New Roman"/>
                <w:b/>
                <w:bCs/>
                <w:snapToGrid w:val="0"/>
              </w:rPr>
              <w:t>Company</w:t>
            </w:r>
          </w:p>
        </w:tc>
      </w:tr>
      <w:tr w:rsidR="004C5772" w:rsidRPr="00B23615" w:rsidTr="00063739">
        <w:tc>
          <w:tcPr>
            <w:tcW w:w="4392" w:type="dxa"/>
            <w:vAlign w:val="center"/>
          </w:tcPr>
          <w:p w:rsidR="004C5772" w:rsidRPr="00B23615" w:rsidRDefault="004C5772" w:rsidP="00063739">
            <w:pPr>
              <w:ind w:left="540"/>
              <w:rPr>
                <w:rFonts w:ascii="Times New Roman" w:hAnsi="Times New Roman" w:cs="Times New Roman"/>
                <w:sz w:val="26"/>
                <w:szCs w:val="26"/>
              </w:rPr>
            </w:pPr>
          </w:p>
        </w:tc>
        <w:tc>
          <w:tcPr>
            <w:tcW w:w="1296" w:type="dxa"/>
            <w:vAlign w:val="bottom"/>
          </w:tcPr>
          <w:p w:rsidR="004C5772" w:rsidRPr="00B23615" w:rsidRDefault="004C5772" w:rsidP="00063739">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2012</w:t>
            </w:r>
          </w:p>
        </w:tc>
        <w:tc>
          <w:tcPr>
            <w:tcW w:w="1296" w:type="dxa"/>
            <w:vAlign w:val="bottom"/>
          </w:tcPr>
          <w:p w:rsidR="004C5772" w:rsidRPr="00B23615" w:rsidRDefault="004C5772" w:rsidP="00063739">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2011</w:t>
            </w:r>
          </w:p>
        </w:tc>
        <w:tc>
          <w:tcPr>
            <w:tcW w:w="1296" w:type="dxa"/>
            <w:vAlign w:val="bottom"/>
          </w:tcPr>
          <w:p w:rsidR="004C5772" w:rsidRPr="00B23615" w:rsidRDefault="004C5772" w:rsidP="00063739">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2012</w:t>
            </w:r>
          </w:p>
        </w:tc>
        <w:tc>
          <w:tcPr>
            <w:tcW w:w="1296" w:type="dxa"/>
            <w:vAlign w:val="bottom"/>
          </w:tcPr>
          <w:p w:rsidR="004C5772" w:rsidRPr="00B23615" w:rsidRDefault="004C5772" w:rsidP="00063739">
            <w:pP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2011</w:t>
            </w:r>
          </w:p>
        </w:tc>
      </w:tr>
      <w:tr w:rsidR="004C5772" w:rsidRPr="00B23615" w:rsidTr="00063739">
        <w:tc>
          <w:tcPr>
            <w:tcW w:w="4392" w:type="dxa"/>
            <w:vAlign w:val="center"/>
          </w:tcPr>
          <w:p w:rsidR="004C5772" w:rsidRPr="00B23615" w:rsidRDefault="004C5772" w:rsidP="00063739">
            <w:pPr>
              <w:ind w:left="540"/>
              <w:rPr>
                <w:rFonts w:ascii="Times New Roman" w:hAnsi="Times New Roman" w:cs="Times New Roman"/>
                <w:sz w:val="26"/>
                <w:szCs w:val="26"/>
              </w:rPr>
            </w:pPr>
          </w:p>
        </w:tc>
        <w:tc>
          <w:tcPr>
            <w:tcW w:w="1296" w:type="dxa"/>
            <w:vAlign w:val="bottom"/>
          </w:tcPr>
          <w:p w:rsidR="004C5772" w:rsidRPr="00B23615" w:rsidRDefault="004C5772" w:rsidP="00063739">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4C5772" w:rsidRPr="00B23615" w:rsidRDefault="004C5772" w:rsidP="00063739">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4C5772" w:rsidRPr="00B23615" w:rsidRDefault="004C5772" w:rsidP="00063739">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c>
          <w:tcPr>
            <w:tcW w:w="1296" w:type="dxa"/>
            <w:vAlign w:val="bottom"/>
          </w:tcPr>
          <w:p w:rsidR="004C5772" w:rsidRPr="00B23615" w:rsidRDefault="004C5772" w:rsidP="00063739">
            <w:pPr>
              <w:pBdr>
                <w:bottom w:val="single" w:sz="4" w:space="1" w:color="auto"/>
              </w:pBdr>
              <w:spacing w:line="240" w:lineRule="auto"/>
              <w:ind w:right="-72"/>
              <w:jc w:val="right"/>
              <w:rPr>
                <w:rFonts w:ascii="Times New Roman" w:hAnsi="Times New Roman" w:cs="Times New Roman"/>
                <w:b/>
                <w:bCs/>
                <w:snapToGrid w:val="0"/>
                <w:cs/>
              </w:rPr>
            </w:pPr>
            <w:r w:rsidRPr="00B23615">
              <w:rPr>
                <w:rFonts w:ascii="Times New Roman" w:hAnsi="Times New Roman" w:cs="Times New Roman"/>
                <w:b/>
                <w:bCs/>
                <w:snapToGrid w:val="0"/>
              </w:rPr>
              <w:t>Baht</w:t>
            </w:r>
          </w:p>
        </w:tc>
      </w:tr>
      <w:tr w:rsidR="004C5772" w:rsidRPr="00B23615" w:rsidTr="00063739">
        <w:trPr>
          <w:trHeight w:val="117"/>
        </w:trPr>
        <w:tc>
          <w:tcPr>
            <w:tcW w:w="4392" w:type="dxa"/>
            <w:vAlign w:val="center"/>
          </w:tcPr>
          <w:p w:rsidR="004C5772" w:rsidRPr="00B23615" w:rsidRDefault="004C5772" w:rsidP="00063739">
            <w:pPr>
              <w:spacing w:line="240" w:lineRule="auto"/>
              <w:ind w:left="540"/>
              <w:rPr>
                <w:rFonts w:ascii="Times New Roman" w:hAnsi="Times New Roman" w:cs="Times New Roman"/>
                <w:sz w:val="12"/>
                <w:szCs w:val="12"/>
                <w:cs/>
              </w:rPr>
            </w:pPr>
          </w:p>
        </w:tc>
        <w:tc>
          <w:tcPr>
            <w:tcW w:w="1296" w:type="dxa"/>
            <w:vAlign w:val="center"/>
          </w:tcPr>
          <w:p w:rsidR="004C5772" w:rsidRPr="00B23615" w:rsidRDefault="004C5772" w:rsidP="00063739">
            <w:pPr>
              <w:spacing w:line="240" w:lineRule="auto"/>
              <w:ind w:right="-72"/>
              <w:jc w:val="right"/>
              <w:rPr>
                <w:rFonts w:ascii="Times New Roman" w:hAnsi="Times New Roman" w:cs="Times New Roman"/>
                <w:sz w:val="12"/>
                <w:szCs w:val="12"/>
              </w:rPr>
            </w:pPr>
          </w:p>
        </w:tc>
        <w:tc>
          <w:tcPr>
            <w:tcW w:w="1296" w:type="dxa"/>
            <w:vAlign w:val="center"/>
          </w:tcPr>
          <w:p w:rsidR="004C5772" w:rsidRPr="00B23615" w:rsidRDefault="004C5772" w:rsidP="00063739">
            <w:pPr>
              <w:spacing w:line="240" w:lineRule="auto"/>
              <w:ind w:right="-72"/>
              <w:jc w:val="right"/>
              <w:rPr>
                <w:rFonts w:ascii="Times New Roman" w:hAnsi="Times New Roman" w:cs="Times New Roman"/>
                <w:sz w:val="12"/>
                <w:szCs w:val="12"/>
                <w:cs/>
              </w:rPr>
            </w:pPr>
          </w:p>
        </w:tc>
        <w:tc>
          <w:tcPr>
            <w:tcW w:w="1296" w:type="dxa"/>
            <w:vAlign w:val="center"/>
          </w:tcPr>
          <w:p w:rsidR="004C5772" w:rsidRPr="00B23615" w:rsidRDefault="004C5772" w:rsidP="00063739">
            <w:pPr>
              <w:spacing w:line="240" w:lineRule="auto"/>
              <w:ind w:right="-72"/>
              <w:jc w:val="right"/>
              <w:rPr>
                <w:rFonts w:ascii="Times New Roman" w:hAnsi="Times New Roman" w:cs="Times New Roman"/>
                <w:sz w:val="12"/>
                <w:szCs w:val="12"/>
              </w:rPr>
            </w:pPr>
          </w:p>
        </w:tc>
        <w:tc>
          <w:tcPr>
            <w:tcW w:w="1296" w:type="dxa"/>
            <w:vAlign w:val="center"/>
          </w:tcPr>
          <w:p w:rsidR="004C5772" w:rsidRPr="00B23615" w:rsidRDefault="004C5772" w:rsidP="00063739">
            <w:pPr>
              <w:spacing w:line="240" w:lineRule="auto"/>
              <w:ind w:right="-72"/>
              <w:jc w:val="right"/>
              <w:rPr>
                <w:rFonts w:ascii="Times New Roman" w:hAnsi="Times New Roman" w:cs="Times New Roman"/>
                <w:sz w:val="12"/>
                <w:szCs w:val="12"/>
              </w:rPr>
            </w:pPr>
          </w:p>
        </w:tc>
      </w:tr>
      <w:tr w:rsidR="004C5772" w:rsidRPr="00B23615" w:rsidTr="00063739">
        <w:tc>
          <w:tcPr>
            <w:tcW w:w="4392" w:type="dxa"/>
            <w:vAlign w:val="center"/>
          </w:tcPr>
          <w:p w:rsidR="004C5772" w:rsidRPr="00B23615" w:rsidRDefault="004C5772" w:rsidP="004C5772">
            <w:pPr>
              <w:spacing w:line="240" w:lineRule="auto"/>
              <w:ind w:left="540"/>
              <w:jc w:val="thaiDistribute"/>
              <w:rPr>
                <w:rFonts w:ascii="Times New Roman" w:hAnsi="Times New Roman" w:cs="Times New Roman"/>
              </w:rPr>
            </w:pPr>
            <w:r w:rsidRPr="00B23615">
              <w:rPr>
                <w:rFonts w:ascii="Times New Roman" w:hAnsi="Times New Roman" w:cs="Times New Roman"/>
              </w:rPr>
              <w:t>Restricted cash - current portion</w:t>
            </w:r>
          </w:p>
        </w:tc>
        <w:tc>
          <w:tcPr>
            <w:tcW w:w="1296" w:type="dxa"/>
            <w:vAlign w:val="center"/>
          </w:tcPr>
          <w:p w:rsidR="004C5772" w:rsidRPr="00B23615" w:rsidRDefault="00573280" w:rsidP="00063739">
            <w:pPr>
              <w:ind w:right="-72"/>
              <w:jc w:val="right"/>
              <w:rPr>
                <w:rFonts w:ascii="Times New Roman" w:hAnsi="Times New Roman" w:cs="Times New Roman"/>
              </w:rPr>
            </w:pPr>
            <w:r w:rsidRPr="00B23615">
              <w:rPr>
                <w:rFonts w:ascii="Times New Roman" w:hAnsi="Times New Roman" w:cs="Times New Roman"/>
              </w:rPr>
              <w:t>-</w:t>
            </w:r>
          </w:p>
        </w:tc>
        <w:tc>
          <w:tcPr>
            <w:tcW w:w="1296" w:type="dxa"/>
            <w:vAlign w:val="center"/>
          </w:tcPr>
          <w:p w:rsidR="004C5772" w:rsidRPr="00B23615" w:rsidRDefault="004C5772" w:rsidP="00063739">
            <w:pPr>
              <w:ind w:right="-72"/>
              <w:jc w:val="right"/>
              <w:rPr>
                <w:rFonts w:ascii="Times New Roman" w:hAnsi="Times New Roman" w:cs="Times New Roman"/>
              </w:rPr>
            </w:pPr>
            <w:r w:rsidRPr="00B23615">
              <w:rPr>
                <w:rFonts w:ascii="Times New Roman" w:hAnsi="Times New Roman" w:cs="Times New Roman"/>
              </w:rPr>
              <w:t>639,700</w:t>
            </w:r>
          </w:p>
        </w:tc>
        <w:tc>
          <w:tcPr>
            <w:tcW w:w="1296" w:type="dxa"/>
            <w:vAlign w:val="center"/>
          </w:tcPr>
          <w:p w:rsidR="004C5772" w:rsidRPr="00B23615" w:rsidRDefault="00573280" w:rsidP="00063739">
            <w:pPr>
              <w:ind w:right="-72"/>
              <w:jc w:val="right"/>
              <w:rPr>
                <w:rFonts w:ascii="Times New Roman" w:hAnsi="Times New Roman" w:cs="Times New Roman"/>
                <w:cs/>
              </w:rPr>
            </w:pPr>
            <w:r w:rsidRPr="00B23615">
              <w:rPr>
                <w:rFonts w:ascii="Times New Roman" w:hAnsi="Times New Roman" w:cs="Times New Roman"/>
              </w:rPr>
              <w:t>-</w:t>
            </w:r>
          </w:p>
        </w:tc>
        <w:tc>
          <w:tcPr>
            <w:tcW w:w="1296" w:type="dxa"/>
            <w:vAlign w:val="center"/>
          </w:tcPr>
          <w:p w:rsidR="004C5772" w:rsidRPr="00B23615" w:rsidRDefault="004C5772" w:rsidP="00063739">
            <w:pPr>
              <w:ind w:right="-72"/>
              <w:jc w:val="right"/>
              <w:rPr>
                <w:rFonts w:ascii="Times New Roman" w:hAnsi="Times New Roman" w:cs="Times New Roman"/>
                <w:cs/>
              </w:rPr>
            </w:pPr>
            <w:r w:rsidRPr="00B23615">
              <w:rPr>
                <w:rFonts w:ascii="Times New Roman" w:hAnsi="Times New Roman" w:cs="Times New Roman"/>
              </w:rPr>
              <w:t>639,700</w:t>
            </w:r>
          </w:p>
        </w:tc>
      </w:tr>
      <w:tr w:rsidR="00573280" w:rsidRPr="00B23615" w:rsidTr="00063739">
        <w:tc>
          <w:tcPr>
            <w:tcW w:w="4392" w:type="dxa"/>
            <w:vAlign w:val="center"/>
          </w:tcPr>
          <w:p w:rsidR="00573280" w:rsidRPr="00B23615" w:rsidRDefault="00573280" w:rsidP="004C5772">
            <w:pPr>
              <w:spacing w:line="240" w:lineRule="auto"/>
              <w:ind w:left="540"/>
              <w:jc w:val="thaiDistribute"/>
              <w:rPr>
                <w:rFonts w:ascii="Times New Roman" w:hAnsi="Times New Roman" w:cs="Times New Roman"/>
                <w:cs/>
              </w:rPr>
            </w:pPr>
            <w:r w:rsidRPr="00B23615">
              <w:rPr>
                <w:rFonts w:ascii="Times New Roman" w:hAnsi="Times New Roman" w:cs="Times New Roman"/>
              </w:rPr>
              <w:t>Restricted cash - non-current portion</w:t>
            </w:r>
          </w:p>
        </w:tc>
        <w:tc>
          <w:tcPr>
            <w:tcW w:w="1296" w:type="dxa"/>
            <w:vAlign w:val="center"/>
          </w:tcPr>
          <w:p w:rsidR="00573280" w:rsidRPr="00B23615" w:rsidRDefault="005636E8" w:rsidP="00EF35CD">
            <w:pPr>
              <w:ind w:right="-72"/>
              <w:jc w:val="right"/>
              <w:rPr>
                <w:rFonts w:ascii="Times New Roman" w:hAnsi="Times New Roman" w:cs="Times New Roman"/>
              </w:rPr>
            </w:pPr>
            <w:r>
              <w:rPr>
                <w:rFonts w:ascii="Times New Roman" w:hAnsi="Times New Roman" w:cs="Times New Roman"/>
              </w:rPr>
              <w:t>2,598,471</w:t>
            </w:r>
          </w:p>
        </w:tc>
        <w:tc>
          <w:tcPr>
            <w:tcW w:w="1296" w:type="dxa"/>
            <w:vAlign w:val="center"/>
          </w:tcPr>
          <w:p w:rsidR="00573280" w:rsidRPr="00B23615" w:rsidRDefault="00573280" w:rsidP="00EF35CD">
            <w:pPr>
              <w:ind w:right="-72"/>
              <w:jc w:val="right"/>
              <w:rPr>
                <w:rFonts w:ascii="Times New Roman" w:hAnsi="Times New Roman" w:cs="Times New Roman"/>
              </w:rPr>
            </w:pPr>
            <w:r w:rsidRPr="00B23615">
              <w:rPr>
                <w:rFonts w:ascii="Times New Roman" w:hAnsi="Times New Roman" w:cs="Times New Roman"/>
              </w:rPr>
              <w:t>2,816,353</w:t>
            </w:r>
          </w:p>
        </w:tc>
        <w:tc>
          <w:tcPr>
            <w:tcW w:w="1296" w:type="dxa"/>
            <w:vAlign w:val="center"/>
          </w:tcPr>
          <w:p w:rsidR="00573280" w:rsidRPr="00B23615" w:rsidRDefault="005636E8" w:rsidP="004639EE">
            <w:pPr>
              <w:ind w:right="-72"/>
              <w:jc w:val="right"/>
              <w:rPr>
                <w:rFonts w:ascii="Times New Roman" w:hAnsi="Times New Roman" w:cs="Times New Roman"/>
                <w:cs/>
              </w:rPr>
            </w:pPr>
            <w:r>
              <w:rPr>
                <w:rFonts w:ascii="Times New Roman" w:hAnsi="Times New Roman" w:cs="Times New Roman"/>
              </w:rPr>
              <w:t>2,502,471</w:t>
            </w:r>
          </w:p>
        </w:tc>
        <w:tc>
          <w:tcPr>
            <w:tcW w:w="1296" w:type="dxa"/>
            <w:vAlign w:val="center"/>
          </w:tcPr>
          <w:p w:rsidR="00573280" w:rsidRPr="00B23615" w:rsidRDefault="00573280" w:rsidP="00EF35CD">
            <w:pPr>
              <w:ind w:right="-72"/>
              <w:jc w:val="right"/>
              <w:rPr>
                <w:rFonts w:ascii="Times New Roman" w:hAnsi="Times New Roman" w:cs="Times New Roman"/>
                <w:cs/>
              </w:rPr>
            </w:pPr>
            <w:r w:rsidRPr="00B23615">
              <w:rPr>
                <w:rFonts w:ascii="Times New Roman" w:hAnsi="Times New Roman" w:cs="Times New Roman"/>
              </w:rPr>
              <w:t>2,720,353</w:t>
            </w:r>
          </w:p>
        </w:tc>
      </w:tr>
    </w:tbl>
    <w:p w:rsidR="004C5772" w:rsidRPr="00B23615" w:rsidRDefault="004C5772" w:rsidP="004C5772">
      <w:pPr>
        <w:spacing w:line="240" w:lineRule="auto"/>
        <w:ind w:left="540"/>
        <w:jc w:val="thaiDistribute"/>
        <w:rPr>
          <w:rFonts w:ascii="Times New Roman" w:hAnsi="Times New Roman" w:cs="Times New Roman"/>
          <w:sz w:val="24"/>
          <w:szCs w:val="24"/>
        </w:rPr>
      </w:pPr>
    </w:p>
    <w:p w:rsidR="004C5772" w:rsidRPr="00B23615" w:rsidRDefault="004C5772" w:rsidP="004C5772">
      <w:pPr>
        <w:spacing w:line="240" w:lineRule="auto"/>
        <w:ind w:left="540"/>
        <w:jc w:val="thaiDistribute"/>
        <w:rPr>
          <w:rFonts w:ascii="Times New Roman" w:hAnsi="Times New Roman" w:cs="Times New Roman"/>
        </w:rPr>
      </w:pPr>
      <w:r w:rsidRPr="00B23615">
        <w:rPr>
          <w:rFonts w:ascii="Times New Roman" w:hAnsi="Times New Roman" w:cs="Times New Roman"/>
        </w:rPr>
        <w:t>The Group has pledged the deposits with local banks as collateral for letters of bank guarantee issued by those banks in respect of project compliance and electricity</w:t>
      </w:r>
      <w:r w:rsidR="005636E8">
        <w:rPr>
          <w:rFonts w:ascii="Times New Roman" w:hAnsi="Times New Roman" w:cs="Times New Roman"/>
        </w:rPr>
        <w:t xml:space="preserve"> usage</w:t>
      </w:r>
      <w:r w:rsidRPr="00B23615">
        <w:rPr>
          <w:rFonts w:ascii="Times New Roman" w:hAnsi="Times New Roman" w:cs="Times New Roman"/>
        </w:rPr>
        <w:t xml:space="preserve">.  The restricted cash for project which is expected to complete within </w:t>
      </w:r>
      <w:r w:rsidR="005636E8">
        <w:rPr>
          <w:rFonts w:ascii="Times New Roman" w:hAnsi="Times New Roman" w:cs="Times New Roman"/>
        </w:rPr>
        <w:t>one</w:t>
      </w:r>
      <w:r w:rsidRPr="00B23615">
        <w:rPr>
          <w:rFonts w:ascii="Times New Roman" w:hAnsi="Times New Roman" w:cs="Times New Roman"/>
        </w:rPr>
        <w:t xml:space="preserve"> year will be classified as current portion.</w:t>
      </w:r>
    </w:p>
    <w:p w:rsidR="000437CF" w:rsidRDefault="000437CF">
      <w:pPr>
        <w:spacing w:line="240" w:lineRule="auto"/>
        <w:rPr>
          <w:rFonts w:ascii="Times New Roman" w:hAnsi="Times New Roman" w:cs="Times New Roman"/>
          <w:sz w:val="24"/>
          <w:szCs w:val="24"/>
        </w:rPr>
      </w:pPr>
      <w:r>
        <w:rPr>
          <w:rFonts w:cs="Times New Roman"/>
          <w:sz w:val="24"/>
        </w:rPr>
        <w:br w:type="page"/>
      </w:r>
    </w:p>
    <w:p w:rsidR="00D4658C" w:rsidRPr="00B23615" w:rsidRDefault="00D4658C" w:rsidP="00D4658C">
      <w:pPr>
        <w:pStyle w:val="Style10"/>
        <w:tabs>
          <w:tab w:val="left" w:pos="540"/>
        </w:tabs>
        <w:adjustRightInd/>
        <w:rPr>
          <w:rFonts w:cs="Times New Roman"/>
          <w:b/>
          <w:bCs/>
          <w:szCs w:val="20"/>
        </w:rPr>
      </w:pPr>
      <w:r w:rsidRPr="00B23615">
        <w:rPr>
          <w:rFonts w:cs="Times New Roman"/>
          <w:b/>
          <w:bCs/>
          <w:szCs w:val="20"/>
        </w:rPr>
        <w:lastRenderedPageBreak/>
        <w:t>10</w:t>
      </w:r>
      <w:r w:rsidRPr="00B23615">
        <w:rPr>
          <w:rFonts w:cs="Times New Roman"/>
          <w:b/>
          <w:bCs/>
          <w:szCs w:val="20"/>
        </w:rPr>
        <w:tab/>
        <w:t>Trade and other receivables</w:t>
      </w:r>
    </w:p>
    <w:p w:rsidR="00D4658C" w:rsidRPr="00B23615" w:rsidRDefault="00D4658C" w:rsidP="00D4658C">
      <w:pPr>
        <w:pStyle w:val="Style10"/>
        <w:tabs>
          <w:tab w:val="left" w:pos="426"/>
        </w:tabs>
        <w:adjustRightInd/>
        <w:rPr>
          <w:rFonts w:cs="Times New Roman"/>
          <w:b/>
          <w:bCs/>
        </w:rPr>
      </w:pPr>
    </w:p>
    <w:tbl>
      <w:tblPr>
        <w:tblW w:w="9447" w:type="dxa"/>
        <w:tblInd w:w="108" w:type="dxa"/>
        <w:tblLayout w:type="fixed"/>
        <w:tblLook w:val="0000"/>
      </w:tblPr>
      <w:tblGrid>
        <w:gridCol w:w="4061"/>
        <w:gridCol w:w="1275"/>
        <w:gridCol w:w="1418"/>
        <w:gridCol w:w="1329"/>
        <w:gridCol w:w="1364"/>
      </w:tblGrid>
      <w:tr w:rsidR="00D4658C" w:rsidRPr="00B23615" w:rsidTr="00D4658C">
        <w:trPr>
          <w:trHeight w:val="20"/>
        </w:trPr>
        <w:tc>
          <w:tcPr>
            <w:tcW w:w="4061" w:type="dxa"/>
            <w:shd w:val="clear" w:color="auto" w:fill="auto"/>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D4658C" w:rsidRPr="00B23615" w:rsidRDefault="00D4658C" w:rsidP="00D465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D4658C" w:rsidRPr="00B23615" w:rsidRDefault="00D4658C" w:rsidP="00D465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D4658C" w:rsidRPr="00B23615" w:rsidTr="00D4658C">
        <w:trPr>
          <w:trHeight w:val="20"/>
        </w:trPr>
        <w:tc>
          <w:tcPr>
            <w:tcW w:w="4061" w:type="dxa"/>
            <w:shd w:val="clear" w:color="auto" w:fill="auto"/>
            <w:vAlign w:val="bottom"/>
          </w:tcPr>
          <w:p w:rsidR="00D4658C" w:rsidRPr="00B23615" w:rsidRDefault="00D4658C" w:rsidP="00D4658C">
            <w:pPr>
              <w:spacing w:line="240" w:lineRule="auto"/>
              <w:ind w:left="432"/>
              <w:rPr>
                <w:rFonts w:ascii="Times New Roman" w:hAnsi="Times New Roman" w:cs="Times New Roman"/>
                <w:b/>
                <w:bCs/>
              </w:rPr>
            </w:pPr>
          </w:p>
        </w:tc>
        <w:tc>
          <w:tcPr>
            <w:tcW w:w="1275" w:type="dxa"/>
            <w:shd w:val="clear" w:color="auto" w:fill="auto"/>
            <w:vAlign w:val="bottom"/>
          </w:tcPr>
          <w:p w:rsidR="00D4658C" w:rsidRPr="00B23615" w:rsidRDefault="00D4658C" w:rsidP="00D4658C">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D4658C" w:rsidRPr="00B23615" w:rsidRDefault="00D4658C" w:rsidP="00D4658C">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D4658C" w:rsidRPr="00B23615" w:rsidRDefault="00D4658C" w:rsidP="00D4658C">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D4658C" w:rsidRPr="00B23615" w:rsidRDefault="00D4658C" w:rsidP="00D4658C">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D4658C" w:rsidRPr="00B23615" w:rsidTr="00D4658C">
        <w:trPr>
          <w:trHeight w:val="20"/>
        </w:trPr>
        <w:tc>
          <w:tcPr>
            <w:tcW w:w="4061" w:type="dxa"/>
            <w:shd w:val="clear" w:color="auto" w:fill="auto"/>
            <w:vAlign w:val="bottom"/>
          </w:tcPr>
          <w:p w:rsidR="00D4658C" w:rsidRPr="00B23615" w:rsidRDefault="00D4658C" w:rsidP="00D4658C">
            <w:pPr>
              <w:spacing w:line="240" w:lineRule="auto"/>
              <w:ind w:left="432"/>
              <w:rPr>
                <w:rFonts w:ascii="Times New Roman" w:hAnsi="Times New Roman" w:cs="Times New Roman"/>
                <w:b/>
                <w:bCs/>
              </w:rPr>
            </w:pPr>
          </w:p>
        </w:tc>
        <w:tc>
          <w:tcPr>
            <w:tcW w:w="1275" w:type="dxa"/>
            <w:shd w:val="clear" w:color="auto" w:fill="auto"/>
            <w:vAlign w:val="bottom"/>
          </w:tcPr>
          <w:p w:rsidR="00D4658C" w:rsidRPr="00B23615" w:rsidRDefault="00D4658C" w:rsidP="00D4658C">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D4658C" w:rsidRPr="00B23615" w:rsidRDefault="00D4658C" w:rsidP="00D4658C">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D4658C" w:rsidRPr="00B23615" w:rsidRDefault="00D4658C" w:rsidP="00D4658C">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D4658C" w:rsidRPr="00B23615" w:rsidRDefault="00D4658C" w:rsidP="00D4658C">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D4658C" w:rsidRPr="00B23615" w:rsidTr="00D4658C">
        <w:trPr>
          <w:trHeight w:val="20"/>
        </w:trPr>
        <w:tc>
          <w:tcPr>
            <w:tcW w:w="4061"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D4658C" w:rsidRPr="00B23615" w:rsidTr="00D4658C">
        <w:trPr>
          <w:trHeight w:val="20"/>
        </w:trPr>
        <w:tc>
          <w:tcPr>
            <w:tcW w:w="4061"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Trade accounts receivable</w:t>
            </w:r>
          </w:p>
        </w:tc>
        <w:tc>
          <w:tcPr>
            <w:tcW w:w="1275"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D4658C" w:rsidRPr="00B23615" w:rsidRDefault="00D4658C"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 xml:space="preserve">   Other companies</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135,591,008</w:t>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144,391,649</w:t>
            </w:r>
          </w:p>
        </w:tc>
        <w:tc>
          <w:tcPr>
            <w:tcW w:w="1329"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52,909,500</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56,791,319</w:t>
            </w:r>
          </w:p>
        </w:tc>
      </w:tr>
      <w:tr w:rsidR="00716B04" w:rsidRPr="00B23615" w:rsidTr="00D4658C">
        <w:trPr>
          <w:trHeight w:val="20"/>
        </w:trPr>
        <w:tc>
          <w:tcPr>
            <w:tcW w:w="4061" w:type="dxa"/>
            <w:vAlign w:val="bottom"/>
          </w:tcPr>
          <w:p w:rsidR="00716B04" w:rsidRPr="00B23615" w:rsidRDefault="00716D6E" w:rsidP="00AD6DA1">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 xml:space="preserve">   Related companies (Note 29.4</w:t>
            </w:r>
            <w:r w:rsidR="00716B04" w:rsidRPr="00B23615">
              <w:rPr>
                <w:rFonts w:ascii="Times New Roman" w:hAnsi="Times New Roman" w:cs="Times New Roman"/>
              </w:rPr>
              <w:t>)</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1,588,950</w:t>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862,845</w:t>
            </w:r>
          </w:p>
        </w:tc>
        <w:tc>
          <w:tcPr>
            <w:tcW w:w="1329"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1,738,750</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1,826,886</w:t>
            </w: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Accrued income</w:t>
            </w:r>
          </w:p>
        </w:tc>
        <w:tc>
          <w:tcPr>
            <w:tcW w:w="1275"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4,433,315</w:t>
            </w:r>
          </w:p>
        </w:tc>
        <w:tc>
          <w:tcPr>
            <w:tcW w:w="1418" w:type="dxa"/>
            <w:vAlign w:val="bottom"/>
          </w:tcPr>
          <w:p w:rsidR="00716B04" w:rsidRPr="00B23615" w:rsidRDefault="005C020A"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38,336,100</w:t>
            </w:r>
          </w:p>
        </w:tc>
        <w:tc>
          <w:tcPr>
            <w:tcW w:w="1329"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716B04" w:rsidRPr="00B23615" w:rsidRDefault="00716B04" w:rsidP="00EA6DA7">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25,186,916</w:t>
            </w: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418"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29"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64"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 xml:space="preserve">Total trade accounts receivable and </w:t>
            </w:r>
          </w:p>
        </w:tc>
        <w:tc>
          <w:tcPr>
            <w:tcW w:w="1275"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 xml:space="preserve">   accrued income</w:t>
            </w:r>
          </w:p>
        </w:tc>
        <w:tc>
          <w:tcPr>
            <w:tcW w:w="1275" w:type="dxa"/>
            <w:vAlign w:val="bottom"/>
          </w:tcPr>
          <w:p w:rsidR="00716B04" w:rsidRPr="00B23615" w:rsidRDefault="00DD22C8"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rPr>
              <w:t>141,613,273</w:t>
            </w:r>
            <w:r w:rsidRPr="00B23615">
              <w:rPr>
                <w:rFonts w:ascii="Times New Roman" w:hAnsi="Times New Roman" w:cs="Times New Roman"/>
              </w:rPr>
              <w:fldChar w:fldCharType="end"/>
            </w:r>
          </w:p>
        </w:tc>
        <w:tc>
          <w:tcPr>
            <w:tcW w:w="1418" w:type="dxa"/>
            <w:vAlign w:val="bottom"/>
          </w:tcPr>
          <w:p w:rsidR="00716B04" w:rsidRPr="00B23615" w:rsidRDefault="005C020A"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183,590,594</w:t>
            </w:r>
          </w:p>
        </w:tc>
        <w:tc>
          <w:tcPr>
            <w:tcW w:w="1329" w:type="dxa"/>
            <w:vAlign w:val="bottom"/>
          </w:tcPr>
          <w:p w:rsidR="00716B04" w:rsidRPr="00B23615" w:rsidRDefault="00DD22C8"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rPr>
              <w:t>54,648,250</w:t>
            </w:r>
            <w:r w:rsidRPr="00B23615">
              <w:rPr>
                <w:rFonts w:ascii="Times New Roman" w:hAnsi="Times New Roman" w:cs="Times New Roman"/>
              </w:rPr>
              <w:fldChar w:fldCharType="end"/>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cs/>
              </w:rPr>
              <w:t>83</w:t>
            </w:r>
            <w:r w:rsidRPr="00B23615">
              <w:rPr>
                <w:rFonts w:ascii="Times New Roman" w:hAnsi="Times New Roman" w:cs="Times New Roman"/>
              </w:rPr>
              <w:t>,</w:t>
            </w:r>
            <w:r w:rsidRPr="00B23615">
              <w:rPr>
                <w:rFonts w:ascii="Times New Roman" w:hAnsi="Times New Roman" w:cs="Times New Roman"/>
                <w:cs/>
              </w:rPr>
              <w:t>805</w:t>
            </w:r>
            <w:r w:rsidRPr="00B23615">
              <w:rPr>
                <w:rFonts w:ascii="Times New Roman" w:hAnsi="Times New Roman" w:cs="Times New Roman"/>
              </w:rPr>
              <w:t>,</w:t>
            </w:r>
            <w:r w:rsidRPr="00B23615">
              <w:rPr>
                <w:rFonts w:ascii="Times New Roman" w:hAnsi="Times New Roman" w:cs="Times New Roman"/>
                <w:cs/>
              </w:rPr>
              <w:t>121</w:t>
            </w:r>
          </w:p>
        </w:tc>
      </w:tr>
      <w:tr w:rsidR="00716B04" w:rsidRPr="00B23615" w:rsidTr="00D4658C">
        <w:trPr>
          <w:trHeight w:val="20"/>
        </w:trPr>
        <w:tc>
          <w:tcPr>
            <w:tcW w:w="4061" w:type="dxa"/>
            <w:vAlign w:val="bottom"/>
          </w:tcPr>
          <w:p w:rsidR="00716B04" w:rsidRPr="00B23615" w:rsidRDefault="00716B04" w:rsidP="00D4658C">
            <w:pPr>
              <w:tabs>
                <w:tab w:val="left" w:pos="882"/>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ab/>
              <w:t>Advances receipt</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(2,206,587)</w:t>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(4,282,405)</w:t>
            </w:r>
          </w:p>
        </w:tc>
        <w:tc>
          <w:tcPr>
            <w:tcW w:w="1329"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(845,000)</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(1,282,005)</w:t>
            </w:r>
          </w:p>
        </w:tc>
      </w:tr>
      <w:tr w:rsidR="00716B04" w:rsidRPr="00B23615" w:rsidTr="00D4658C">
        <w:trPr>
          <w:trHeight w:val="20"/>
        </w:trPr>
        <w:tc>
          <w:tcPr>
            <w:tcW w:w="4061" w:type="dxa"/>
            <w:vAlign w:val="bottom"/>
          </w:tcPr>
          <w:p w:rsidR="00716B04" w:rsidRPr="00B23615" w:rsidRDefault="00716B04" w:rsidP="00D4658C">
            <w:pPr>
              <w:tabs>
                <w:tab w:val="left" w:pos="882"/>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ab/>
              <w:t>Allowance for doubtful accounts</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(3,518,956)</w:t>
            </w:r>
          </w:p>
        </w:tc>
        <w:tc>
          <w:tcPr>
            <w:tcW w:w="1418" w:type="dxa"/>
            <w:vAlign w:val="bottom"/>
          </w:tcPr>
          <w:p w:rsidR="00716B04" w:rsidRPr="00B23615" w:rsidRDefault="005C020A"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(7,112,490</w:t>
            </w:r>
            <w:r w:rsidR="00716B04" w:rsidRPr="00B23615">
              <w:rPr>
                <w:rFonts w:ascii="Times New Roman" w:hAnsi="Times New Roman" w:cs="Times New Roman"/>
              </w:rPr>
              <w:t>)</w:t>
            </w:r>
          </w:p>
        </w:tc>
        <w:tc>
          <w:tcPr>
            <w:tcW w:w="1329" w:type="dxa"/>
            <w:vAlign w:val="bottom"/>
          </w:tcPr>
          <w:p w:rsidR="00716B04" w:rsidRPr="00B23615" w:rsidRDefault="00716B04" w:rsidP="003B268D">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(2,433,11</w:t>
            </w:r>
            <w:r w:rsidR="003B268D" w:rsidRPr="00B23615">
              <w:rPr>
                <w:rFonts w:ascii="Times New Roman" w:hAnsi="Times New Roman" w:cs="Times New Roman"/>
              </w:rPr>
              <w:t>9</w:t>
            </w:r>
            <w:r w:rsidRPr="00B23615">
              <w:rPr>
                <w:rFonts w:ascii="Times New Roman" w:hAnsi="Times New Roman" w:cs="Times New Roman"/>
              </w:rPr>
              <w:t>)</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(4,746,119)</w:t>
            </w:r>
          </w:p>
        </w:tc>
      </w:tr>
      <w:tr w:rsidR="00716B04" w:rsidRPr="00B23615" w:rsidTr="00D4658C">
        <w:trPr>
          <w:trHeight w:val="20"/>
        </w:trPr>
        <w:tc>
          <w:tcPr>
            <w:tcW w:w="4061" w:type="dxa"/>
            <w:vAlign w:val="bottom"/>
          </w:tcPr>
          <w:p w:rsidR="00716B04" w:rsidRPr="00B23615" w:rsidRDefault="00716B04" w:rsidP="00D4658C">
            <w:pPr>
              <w:tabs>
                <w:tab w:val="left" w:pos="882"/>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ab/>
              <w:t>Provision for goods returns</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(2,556,750)</w:t>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(1,746,200)</w:t>
            </w:r>
          </w:p>
        </w:tc>
        <w:tc>
          <w:tcPr>
            <w:tcW w:w="1329"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r>
      <w:tr w:rsidR="00716B04" w:rsidRPr="00B23615" w:rsidTr="00D4658C">
        <w:trPr>
          <w:trHeight w:val="20"/>
        </w:trPr>
        <w:tc>
          <w:tcPr>
            <w:tcW w:w="4061" w:type="dxa"/>
            <w:vAlign w:val="bottom"/>
          </w:tcPr>
          <w:p w:rsidR="00716B04" w:rsidRPr="00B23615" w:rsidRDefault="00716B04" w:rsidP="00D4658C">
            <w:pPr>
              <w:tabs>
                <w:tab w:val="left" w:pos="882"/>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ab/>
              <w:t>Contractual deposits</w:t>
            </w:r>
          </w:p>
        </w:tc>
        <w:tc>
          <w:tcPr>
            <w:tcW w:w="1275"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(656,915)</w:t>
            </w:r>
          </w:p>
        </w:tc>
        <w:tc>
          <w:tcPr>
            <w:tcW w:w="1329"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716B04" w:rsidRPr="00B23615" w:rsidRDefault="00716B04" w:rsidP="00EA6DA7">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(45,115)</w:t>
            </w: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418"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29"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64"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 xml:space="preserve">Trade accounts receivable and </w:t>
            </w:r>
          </w:p>
        </w:tc>
        <w:tc>
          <w:tcPr>
            <w:tcW w:w="1275"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 xml:space="preserve">   accrued income, net</w:t>
            </w:r>
          </w:p>
        </w:tc>
        <w:tc>
          <w:tcPr>
            <w:tcW w:w="1275" w:type="dxa"/>
            <w:vAlign w:val="bottom"/>
          </w:tcPr>
          <w:p w:rsidR="00716B04" w:rsidRPr="00B23615" w:rsidRDefault="00DD22C8"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rPr>
              <w:t>133,330,980</w:t>
            </w:r>
            <w:r w:rsidRPr="00B23615">
              <w:rPr>
                <w:rFonts w:ascii="Times New Roman" w:hAnsi="Times New Roman" w:cs="Times New Roman"/>
              </w:rPr>
              <w:fldChar w:fldCharType="end"/>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169,792,584</w:t>
            </w:r>
          </w:p>
        </w:tc>
        <w:tc>
          <w:tcPr>
            <w:tcW w:w="1329" w:type="dxa"/>
            <w:vAlign w:val="bottom"/>
          </w:tcPr>
          <w:p w:rsidR="00716B04" w:rsidRPr="00B23615" w:rsidRDefault="00DD22C8"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3B268D" w:rsidRPr="00B23615">
              <w:rPr>
                <w:rFonts w:ascii="Times New Roman" w:hAnsi="Times New Roman" w:cs="Times New Roman"/>
                <w:noProof/>
              </w:rPr>
              <w:t>51,370,131</w:t>
            </w:r>
            <w:r w:rsidRPr="00B23615">
              <w:rPr>
                <w:rFonts w:ascii="Times New Roman" w:hAnsi="Times New Roman" w:cs="Times New Roman"/>
              </w:rPr>
              <w:fldChar w:fldCharType="end"/>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77,731,882</w:t>
            </w: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Prepaid expenses</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4,257,911</w:t>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cs/>
              </w:rPr>
              <w:t>3</w:t>
            </w:r>
            <w:r w:rsidRPr="00B23615">
              <w:rPr>
                <w:rFonts w:ascii="Times New Roman" w:hAnsi="Times New Roman" w:cs="Times New Roman"/>
              </w:rPr>
              <w:t>,</w:t>
            </w:r>
            <w:r w:rsidRPr="00B23615">
              <w:rPr>
                <w:rFonts w:ascii="Times New Roman" w:hAnsi="Times New Roman" w:cs="Times New Roman"/>
                <w:cs/>
              </w:rPr>
              <w:t>609</w:t>
            </w:r>
            <w:r w:rsidRPr="00B23615">
              <w:rPr>
                <w:rFonts w:ascii="Times New Roman" w:hAnsi="Times New Roman" w:cs="Times New Roman"/>
              </w:rPr>
              <w:t>,</w:t>
            </w:r>
            <w:r w:rsidRPr="00B23615">
              <w:rPr>
                <w:rFonts w:ascii="Times New Roman" w:hAnsi="Times New Roman" w:cs="Times New Roman"/>
                <w:cs/>
              </w:rPr>
              <w:t>656</w:t>
            </w:r>
          </w:p>
        </w:tc>
        <w:tc>
          <w:tcPr>
            <w:tcW w:w="1329" w:type="dxa"/>
            <w:vAlign w:val="bottom"/>
          </w:tcPr>
          <w:p w:rsidR="00716B04" w:rsidRPr="00B23615" w:rsidRDefault="00716B04" w:rsidP="003B268D">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1,644,29</w:t>
            </w:r>
            <w:r w:rsidR="003B268D" w:rsidRPr="00B23615">
              <w:rPr>
                <w:rFonts w:ascii="Times New Roman" w:hAnsi="Times New Roman" w:cs="Times New Roman"/>
              </w:rPr>
              <w:t>7</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866,612</w:t>
            </w: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Other receivables</w:t>
            </w:r>
          </w:p>
        </w:tc>
        <w:tc>
          <w:tcPr>
            <w:tcW w:w="1275"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3,659,532</w:t>
            </w:r>
          </w:p>
        </w:tc>
        <w:tc>
          <w:tcPr>
            <w:tcW w:w="1418"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7,251,203</w:t>
            </w:r>
          </w:p>
        </w:tc>
        <w:tc>
          <w:tcPr>
            <w:tcW w:w="1329" w:type="dxa"/>
            <w:vAlign w:val="bottom"/>
          </w:tcPr>
          <w:p w:rsidR="00716B04" w:rsidRPr="00B23615" w:rsidRDefault="00716B04" w:rsidP="00716B04">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854,691</w:t>
            </w:r>
          </w:p>
        </w:tc>
        <w:tc>
          <w:tcPr>
            <w:tcW w:w="1364" w:type="dxa"/>
            <w:vAlign w:val="bottom"/>
          </w:tcPr>
          <w:p w:rsidR="00716B04" w:rsidRPr="00B23615" w:rsidRDefault="00716B04" w:rsidP="00EA6DA7">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544,316</w:t>
            </w:r>
          </w:p>
        </w:tc>
      </w:tr>
      <w:tr w:rsidR="00716B04" w:rsidRPr="00B23615" w:rsidTr="00D4658C">
        <w:trPr>
          <w:trHeight w:val="20"/>
        </w:trPr>
        <w:tc>
          <w:tcPr>
            <w:tcW w:w="4061" w:type="dxa"/>
            <w:vAlign w:val="bottom"/>
          </w:tcPr>
          <w:p w:rsidR="00716B04" w:rsidRPr="00B23615" w:rsidRDefault="00716B04" w:rsidP="00D4658C">
            <w:pPr>
              <w:tabs>
                <w:tab w:val="left" w:pos="882"/>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ab/>
              <w:t>Allowance for doubtful accounts</w:t>
            </w:r>
          </w:p>
        </w:tc>
        <w:tc>
          <w:tcPr>
            <w:tcW w:w="1275"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cs/>
              </w:rPr>
              <w:t>-</w:t>
            </w:r>
          </w:p>
        </w:tc>
        <w:tc>
          <w:tcPr>
            <w:tcW w:w="1418"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(5,275,044)</w:t>
            </w:r>
          </w:p>
        </w:tc>
        <w:tc>
          <w:tcPr>
            <w:tcW w:w="1329" w:type="dxa"/>
            <w:vAlign w:val="bottom"/>
          </w:tcPr>
          <w:p w:rsidR="00716B04" w:rsidRPr="00B23615" w:rsidRDefault="00716B04" w:rsidP="00716B04">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716B04" w:rsidRPr="00B23615" w:rsidRDefault="00716B04" w:rsidP="00EA6DA7">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418"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29"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64"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r>
      <w:tr w:rsidR="00716B04" w:rsidRPr="00B23615" w:rsidTr="00D4658C">
        <w:trPr>
          <w:trHeight w:val="20"/>
        </w:trPr>
        <w:tc>
          <w:tcPr>
            <w:tcW w:w="4061" w:type="dxa"/>
            <w:vAlign w:val="bottom"/>
          </w:tcPr>
          <w:p w:rsidR="00716B04" w:rsidRPr="00B23615" w:rsidRDefault="00716B04" w:rsidP="00D4658C">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rPr>
              <w:t>Trade and other receivables</w:t>
            </w:r>
          </w:p>
        </w:tc>
        <w:tc>
          <w:tcPr>
            <w:tcW w:w="1275" w:type="dxa"/>
            <w:vAlign w:val="bottom"/>
          </w:tcPr>
          <w:p w:rsidR="00716B04" w:rsidRPr="00B23615" w:rsidRDefault="00DD22C8" w:rsidP="00716B04">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rPr>
              <w:t>141,248,423</w:t>
            </w:r>
            <w:r w:rsidRPr="00B23615">
              <w:rPr>
                <w:rFonts w:ascii="Times New Roman" w:hAnsi="Times New Roman" w:cs="Times New Roman"/>
              </w:rPr>
              <w:fldChar w:fldCharType="end"/>
            </w:r>
          </w:p>
        </w:tc>
        <w:tc>
          <w:tcPr>
            <w:tcW w:w="1418" w:type="dxa"/>
            <w:vAlign w:val="bottom"/>
          </w:tcPr>
          <w:p w:rsidR="00716B04" w:rsidRPr="00B23615" w:rsidRDefault="00DD22C8" w:rsidP="00716B04">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rPr>
              <w:t>175,378,399</w:t>
            </w:r>
            <w:r w:rsidRPr="00B23615">
              <w:rPr>
                <w:rFonts w:ascii="Times New Roman" w:hAnsi="Times New Roman" w:cs="Times New Roman"/>
              </w:rPr>
              <w:fldChar w:fldCharType="end"/>
            </w:r>
          </w:p>
        </w:tc>
        <w:tc>
          <w:tcPr>
            <w:tcW w:w="1329" w:type="dxa"/>
            <w:vAlign w:val="bottom"/>
          </w:tcPr>
          <w:p w:rsidR="00716B04" w:rsidRPr="00B23615" w:rsidRDefault="00DD22C8" w:rsidP="00716B04">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rPr>
              <w:t>53,869,119</w:t>
            </w:r>
            <w:r w:rsidRPr="00B23615">
              <w:rPr>
                <w:rFonts w:ascii="Times New Roman" w:hAnsi="Times New Roman" w:cs="Times New Roman"/>
              </w:rPr>
              <w:fldChar w:fldCharType="end"/>
            </w:r>
          </w:p>
        </w:tc>
        <w:tc>
          <w:tcPr>
            <w:tcW w:w="1364" w:type="dxa"/>
            <w:vAlign w:val="bottom"/>
          </w:tcPr>
          <w:p w:rsidR="00716B04" w:rsidRPr="00B23615" w:rsidRDefault="00DD22C8" w:rsidP="00EA6DA7">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716B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716B04" w:rsidRPr="00B23615">
              <w:rPr>
                <w:rFonts w:ascii="Times New Roman" w:hAnsi="Times New Roman" w:cs="Times New Roman"/>
                <w:noProof/>
              </w:rPr>
              <w:t>79,142,810</w:t>
            </w:r>
            <w:r w:rsidRPr="00B23615">
              <w:rPr>
                <w:rFonts w:ascii="Times New Roman" w:hAnsi="Times New Roman" w:cs="Times New Roman"/>
              </w:rPr>
              <w:fldChar w:fldCharType="end"/>
            </w:r>
          </w:p>
        </w:tc>
      </w:tr>
    </w:tbl>
    <w:p w:rsidR="00D4658C" w:rsidRPr="00B23615" w:rsidRDefault="00D4658C" w:rsidP="00D4658C">
      <w:pPr>
        <w:ind w:left="540"/>
        <w:jc w:val="both"/>
        <w:rPr>
          <w:rFonts w:ascii="Times New Roman" w:hAnsi="Times New Roman" w:cs="Times New Roman"/>
        </w:rPr>
      </w:pPr>
    </w:p>
    <w:p w:rsidR="00D336B6" w:rsidRPr="00B23615" w:rsidRDefault="00806334" w:rsidP="00806334">
      <w:pPr>
        <w:ind w:left="540"/>
        <w:jc w:val="both"/>
        <w:rPr>
          <w:rFonts w:ascii="Times New Roman" w:hAnsi="Times New Roman" w:cs="Times New Roman"/>
        </w:rPr>
      </w:pPr>
      <w:r w:rsidRPr="00B23615">
        <w:rPr>
          <w:rFonts w:ascii="Times New Roman" w:hAnsi="Times New Roman" w:cs="Times New Roman"/>
        </w:rPr>
        <w:t>During 2012, the Group wr</w:t>
      </w:r>
      <w:r w:rsidR="006F0728">
        <w:rPr>
          <w:rFonts w:ascii="Times New Roman" w:hAnsi="Times New Roman" w:cs="Times New Roman"/>
        </w:rPr>
        <w:t>o</w:t>
      </w:r>
      <w:r w:rsidRPr="00B23615">
        <w:rPr>
          <w:rFonts w:ascii="Times New Roman" w:hAnsi="Times New Roman" w:cs="Times New Roman"/>
        </w:rPr>
        <w:t>te</w:t>
      </w:r>
      <w:r w:rsidR="006F0728">
        <w:rPr>
          <w:rFonts w:ascii="Times New Roman" w:hAnsi="Times New Roman" w:cs="Times New Roman"/>
        </w:rPr>
        <w:t xml:space="preserve"> </w:t>
      </w:r>
      <w:r w:rsidRPr="00B23615">
        <w:rPr>
          <w:rFonts w:ascii="Times New Roman" w:hAnsi="Times New Roman" w:cs="Times New Roman"/>
        </w:rPr>
        <w:t xml:space="preserve">off an other receivable which </w:t>
      </w:r>
      <w:r w:rsidR="00F4182E">
        <w:rPr>
          <w:rFonts w:ascii="Times New Roman" w:hAnsi="Times New Roman" w:cs="Times New Roman"/>
        </w:rPr>
        <w:t xml:space="preserve">provision </w:t>
      </w:r>
      <w:r w:rsidR="005636E8">
        <w:rPr>
          <w:rFonts w:ascii="Times New Roman" w:hAnsi="Times New Roman" w:cs="Times New Roman"/>
        </w:rPr>
        <w:t xml:space="preserve">was </w:t>
      </w:r>
      <w:r w:rsidRPr="00B23615">
        <w:rPr>
          <w:rFonts w:ascii="Times New Roman" w:hAnsi="Times New Roman" w:cs="Times New Roman"/>
        </w:rPr>
        <w:t>provi</w:t>
      </w:r>
      <w:r w:rsidR="005636E8">
        <w:rPr>
          <w:rFonts w:ascii="Times New Roman" w:hAnsi="Times New Roman" w:cs="Times New Roman"/>
        </w:rPr>
        <w:t>ded for</w:t>
      </w:r>
      <w:r w:rsidRPr="00B23615">
        <w:rPr>
          <w:rFonts w:ascii="Times New Roman" w:hAnsi="Times New Roman" w:cs="Times New Roman"/>
        </w:rPr>
        <w:t xml:space="preserve"> in full</w:t>
      </w:r>
      <w:r w:rsidR="006F0728">
        <w:rPr>
          <w:rFonts w:ascii="Times New Roman" w:hAnsi="Times New Roman" w:cs="Times New Roman"/>
        </w:rPr>
        <w:t>,</w:t>
      </w:r>
      <w:r w:rsidRPr="00B23615">
        <w:rPr>
          <w:rFonts w:ascii="Times New Roman" w:hAnsi="Times New Roman" w:cs="Times New Roman"/>
        </w:rPr>
        <w:t xml:space="preserve"> amount</w:t>
      </w:r>
      <w:r w:rsidR="005636E8">
        <w:rPr>
          <w:rFonts w:ascii="Times New Roman" w:hAnsi="Times New Roman" w:cs="Times New Roman"/>
        </w:rPr>
        <w:t>ing</w:t>
      </w:r>
      <w:r w:rsidRPr="00B23615">
        <w:rPr>
          <w:rFonts w:ascii="Times New Roman" w:hAnsi="Times New Roman" w:cs="Times New Roman"/>
        </w:rPr>
        <w:t xml:space="preserve"> </w:t>
      </w:r>
      <w:r w:rsidR="005636E8">
        <w:rPr>
          <w:rFonts w:ascii="Times New Roman" w:hAnsi="Times New Roman" w:cs="Times New Roman"/>
        </w:rPr>
        <w:t>to</w:t>
      </w:r>
      <w:r w:rsidRPr="00B23615">
        <w:rPr>
          <w:rFonts w:ascii="Times New Roman" w:hAnsi="Times New Roman" w:cs="Times New Roman"/>
        </w:rPr>
        <w:t xml:space="preserve"> Baht 5.27 million.</w:t>
      </w:r>
    </w:p>
    <w:p w:rsidR="00D336B6" w:rsidRPr="00B23615" w:rsidRDefault="00D336B6" w:rsidP="00D4658C">
      <w:pPr>
        <w:ind w:left="540"/>
        <w:jc w:val="both"/>
        <w:rPr>
          <w:rFonts w:ascii="Times New Roman" w:hAnsi="Times New Roman" w:cs="Times New Roman"/>
        </w:rPr>
      </w:pPr>
    </w:p>
    <w:p w:rsidR="00D4658C" w:rsidRPr="00B23615" w:rsidRDefault="00D4658C" w:rsidP="00D4658C">
      <w:pPr>
        <w:ind w:left="540"/>
        <w:jc w:val="both"/>
        <w:rPr>
          <w:rFonts w:ascii="Times New Roman" w:hAnsi="Times New Roman" w:cs="Times New Roman"/>
        </w:rPr>
      </w:pPr>
      <w:r w:rsidRPr="00B23615">
        <w:rPr>
          <w:rFonts w:ascii="Times New Roman" w:hAnsi="Times New Roman" w:cs="Times New Roman"/>
        </w:rPr>
        <w:t xml:space="preserve">Outstanding trade accounts receivable </w:t>
      </w:r>
      <w:r w:rsidR="000B2BB7" w:rsidRPr="00B23615">
        <w:rPr>
          <w:rFonts w:ascii="Times New Roman" w:hAnsi="Times New Roman" w:cs="Times New Roman"/>
        </w:rPr>
        <w:t xml:space="preserve">and accrued income </w:t>
      </w:r>
      <w:r w:rsidRPr="00B23615">
        <w:rPr>
          <w:rFonts w:ascii="Times New Roman" w:hAnsi="Times New Roman" w:cs="Times New Roman"/>
        </w:rPr>
        <w:t>can be analysed as follows:</w:t>
      </w:r>
    </w:p>
    <w:p w:rsidR="00D4658C" w:rsidRPr="00B23615" w:rsidRDefault="00D4658C" w:rsidP="00D4658C">
      <w:pPr>
        <w:ind w:left="540"/>
        <w:jc w:val="both"/>
        <w:rPr>
          <w:rFonts w:ascii="Times New Roman" w:hAnsi="Times New Roman" w:cs="Times New Roman"/>
        </w:rPr>
      </w:pPr>
    </w:p>
    <w:tbl>
      <w:tblPr>
        <w:tblW w:w="0" w:type="auto"/>
        <w:tblLayout w:type="fixed"/>
        <w:tblLook w:val="0000"/>
      </w:tblPr>
      <w:tblGrid>
        <w:gridCol w:w="3802"/>
        <w:gridCol w:w="1440"/>
        <w:gridCol w:w="1441"/>
        <w:gridCol w:w="13"/>
        <w:gridCol w:w="1429"/>
        <w:gridCol w:w="1442"/>
      </w:tblGrid>
      <w:tr w:rsidR="00D4658C" w:rsidRPr="00B23615" w:rsidTr="00D4658C">
        <w:tc>
          <w:tcPr>
            <w:tcW w:w="3802" w:type="dxa"/>
            <w:vAlign w:val="bottom"/>
          </w:tcPr>
          <w:p w:rsidR="00D4658C" w:rsidRPr="00B23615" w:rsidRDefault="00D4658C" w:rsidP="00325AEE">
            <w:pPr>
              <w:spacing w:line="240" w:lineRule="auto"/>
              <w:ind w:left="540"/>
              <w:rPr>
                <w:rFonts w:ascii="Times New Roman" w:hAnsi="Times New Roman" w:cs="Times New Roman"/>
              </w:rPr>
            </w:pPr>
          </w:p>
        </w:tc>
        <w:tc>
          <w:tcPr>
            <w:tcW w:w="2894" w:type="dxa"/>
            <w:gridSpan w:val="3"/>
            <w:vAlign w:val="bottom"/>
          </w:tcPr>
          <w:p w:rsidR="00D4658C" w:rsidRPr="00B23615" w:rsidRDefault="00D4658C" w:rsidP="00325AE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871" w:type="dxa"/>
            <w:gridSpan w:val="2"/>
            <w:vAlign w:val="bottom"/>
          </w:tcPr>
          <w:p w:rsidR="00D4658C" w:rsidRPr="00B23615" w:rsidRDefault="00D4658C" w:rsidP="00325AE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D4658C" w:rsidRPr="00B23615" w:rsidTr="00D4658C">
        <w:tc>
          <w:tcPr>
            <w:tcW w:w="3802" w:type="dxa"/>
            <w:vAlign w:val="bottom"/>
          </w:tcPr>
          <w:p w:rsidR="00D4658C" w:rsidRPr="00B23615" w:rsidRDefault="00D4658C" w:rsidP="00325AEE">
            <w:pPr>
              <w:spacing w:line="240" w:lineRule="auto"/>
              <w:ind w:left="540"/>
              <w:rPr>
                <w:rFonts w:ascii="Times New Roman" w:hAnsi="Times New Roman" w:cs="Times New Roman"/>
              </w:rPr>
            </w:pPr>
          </w:p>
        </w:tc>
        <w:tc>
          <w:tcPr>
            <w:tcW w:w="1440" w:type="dxa"/>
            <w:vAlign w:val="bottom"/>
          </w:tcPr>
          <w:p w:rsidR="00D4658C" w:rsidRPr="00B23615" w:rsidRDefault="00D4658C" w:rsidP="00325AE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54" w:type="dxa"/>
            <w:gridSpan w:val="2"/>
            <w:vAlign w:val="bottom"/>
          </w:tcPr>
          <w:p w:rsidR="00D4658C" w:rsidRPr="00B23615" w:rsidRDefault="00D4658C" w:rsidP="00325AEE">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429" w:type="dxa"/>
            <w:vAlign w:val="bottom"/>
          </w:tcPr>
          <w:p w:rsidR="00D4658C" w:rsidRPr="00B23615" w:rsidRDefault="00D4658C" w:rsidP="00325AE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42" w:type="dxa"/>
            <w:vAlign w:val="bottom"/>
          </w:tcPr>
          <w:p w:rsidR="00D4658C" w:rsidRPr="00B23615" w:rsidRDefault="00D4658C" w:rsidP="00325AEE">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D4658C" w:rsidRPr="00B23615" w:rsidTr="00D4658C">
        <w:tc>
          <w:tcPr>
            <w:tcW w:w="3802" w:type="dxa"/>
            <w:vAlign w:val="bottom"/>
          </w:tcPr>
          <w:p w:rsidR="00D4658C" w:rsidRPr="00B23615" w:rsidRDefault="00D4658C" w:rsidP="00325AEE">
            <w:pPr>
              <w:spacing w:line="240" w:lineRule="auto"/>
              <w:ind w:left="540"/>
              <w:rPr>
                <w:rFonts w:ascii="Times New Roman" w:hAnsi="Times New Roman" w:cs="Times New Roman"/>
              </w:rPr>
            </w:pPr>
          </w:p>
        </w:tc>
        <w:tc>
          <w:tcPr>
            <w:tcW w:w="1440" w:type="dxa"/>
            <w:vAlign w:val="bottom"/>
          </w:tcPr>
          <w:p w:rsidR="00D4658C" w:rsidRPr="00B23615" w:rsidRDefault="00D4658C" w:rsidP="00325AE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54" w:type="dxa"/>
            <w:gridSpan w:val="2"/>
            <w:vAlign w:val="bottom"/>
          </w:tcPr>
          <w:p w:rsidR="00D4658C" w:rsidRPr="00B23615" w:rsidRDefault="00D4658C" w:rsidP="00325AE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29" w:type="dxa"/>
            <w:vAlign w:val="bottom"/>
          </w:tcPr>
          <w:p w:rsidR="00D4658C" w:rsidRPr="00B23615" w:rsidRDefault="00D4658C" w:rsidP="00325AE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42" w:type="dxa"/>
            <w:vAlign w:val="bottom"/>
          </w:tcPr>
          <w:p w:rsidR="00D4658C" w:rsidRPr="00B23615" w:rsidRDefault="00D4658C" w:rsidP="00325AE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D4658C" w:rsidRPr="00B23615" w:rsidTr="00D4658C">
        <w:tc>
          <w:tcPr>
            <w:tcW w:w="3802" w:type="dxa"/>
            <w:vAlign w:val="bottom"/>
          </w:tcPr>
          <w:p w:rsidR="00D4658C" w:rsidRPr="00B23615" w:rsidRDefault="00D4658C" w:rsidP="00325AEE">
            <w:pPr>
              <w:spacing w:line="240" w:lineRule="auto"/>
              <w:ind w:left="540"/>
              <w:rPr>
                <w:rFonts w:ascii="Times New Roman" w:hAnsi="Times New Roman" w:cs="Times New Roman"/>
                <w:sz w:val="12"/>
                <w:szCs w:val="12"/>
                <w:cs/>
              </w:rPr>
            </w:pPr>
          </w:p>
        </w:tc>
        <w:tc>
          <w:tcPr>
            <w:tcW w:w="1440" w:type="dxa"/>
            <w:vAlign w:val="bottom"/>
          </w:tcPr>
          <w:p w:rsidR="00D4658C" w:rsidRPr="00B23615" w:rsidRDefault="00D4658C" w:rsidP="00325AEE">
            <w:pPr>
              <w:spacing w:line="240" w:lineRule="auto"/>
              <w:ind w:right="-72"/>
              <w:jc w:val="right"/>
              <w:rPr>
                <w:rFonts w:ascii="Times New Roman" w:hAnsi="Times New Roman" w:cs="Times New Roman"/>
                <w:sz w:val="12"/>
                <w:szCs w:val="12"/>
              </w:rPr>
            </w:pPr>
          </w:p>
        </w:tc>
        <w:tc>
          <w:tcPr>
            <w:tcW w:w="1454" w:type="dxa"/>
            <w:gridSpan w:val="2"/>
            <w:vAlign w:val="bottom"/>
          </w:tcPr>
          <w:p w:rsidR="00D4658C" w:rsidRPr="00B23615" w:rsidRDefault="00D4658C" w:rsidP="00325AEE">
            <w:pPr>
              <w:spacing w:line="240" w:lineRule="auto"/>
              <w:ind w:right="-72"/>
              <w:jc w:val="right"/>
              <w:rPr>
                <w:rFonts w:ascii="Times New Roman" w:hAnsi="Times New Roman" w:cs="Times New Roman"/>
                <w:sz w:val="12"/>
                <w:szCs w:val="12"/>
              </w:rPr>
            </w:pPr>
          </w:p>
        </w:tc>
        <w:tc>
          <w:tcPr>
            <w:tcW w:w="1429" w:type="dxa"/>
            <w:vAlign w:val="bottom"/>
          </w:tcPr>
          <w:p w:rsidR="00D4658C" w:rsidRPr="00B23615" w:rsidRDefault="00D4658C" w:rsidP="00325AEE">
            <w:pPr>
              <w:spacing w:line="240" w:lineRule="auto"/>
              <w:ind w:right="-72"/>
              <w:jc w:val="right"/>
              <w:rPr>
                <w:rFonts w:ascii="Times New Roman" w:hAnsi="Times New Roman" w:cs="Times New Roman"/>
                <w:sz w:val="12"/>
                <w:szCs w:val="12"/>
              </w:rPr>
            </w:pPr>
          </w:p>
        </w:tc>
        <w:tc>
          <w:tcPr>
            <w:tcW w:w="1442" w:type="dxa"/>
            <w:vAlign w:val="bottom"/>
          </w:tcPr>
          <w:p w:rsidR="00D4658C" w:rsidRPr="00B23615" w:rsidRDefault="00D4658C" w:rsidP="00325AEE">
            <w:pPr>
              <w:spacing w:line="240" w:lineRule="auto"/>
              <w:ind w:right="-72"/>
              <w:jc w:val="right"/>
              <w:rPr>
                <w:rFonts w:ascii="Times New Roman" w:hAnsi="Times New Roman" w:cs="Times New Roman"/>
                <w:sz w:val="12"/>
                <w:szCs w:val="12"/>
              </w:rPr>
            </w:pPr>
          </w:p>
        </w:tc>
      </w:tr>
      <w:tr w:rsidR="00D4658C" w:rsidRPr="00B23615" w:rsidTr="00D4658C">
        <w:tc>
          <w:tcPr>
            <w:tcW w:w="3802" w:type="dxa"/>
            <w:vAlign w:val="bottom"/>
          </w:tcPr>
          <w:p w:rsidR="00D4658C" w:rsidRPr="00B23615" w:rsidRDefault="00D4658C" w:rsidP="00325AEE">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Account receivables</w:t>
            </w:r>
          </w:p>
        </w:tc>
        <w:tc>
          <w:tcPr>
            <w:tcW w:w="1440" w:type="dxa"/>
            <w:vAlign w:val="bottom"/>
          </w:tcPr>
          <w:p w:rsidR="00D4658C" w:rsidRPr="00B23615" w:rsidRDefault="00D4658C" w:rsidP="00325AEE">
            <w:pPr>
              <w:spacing w:line="240" w:lineRule="auto"/>
              <w:ind w:right="-72"/>
              <w:jc w:val="right"/>
              <w:rPr>
                <w:rFonts w:ascii="Times New Roman" w:hAnsi="Times New Roman" w:cs="Times New Roman"/>
              </w:rPr>
            </w:pPr>
          </w:p>
        </w:tc>
        <w:tc>
          <w:tcPr>
            <w:tcW w:w="1454" w:type="dxa"/>
            <w:gridSpan w:val="2"/>
            <w:vAlign w:val="bottom"/>
          </w:tcPr>
          <w:p w:rsidR="00D4658C" w:rsidRPr="00B23615" w:rsidRDefault="00D4658C" w:rsidP="00325AEE">
            <w:pPr>
              <w:spacing w:line="240" w:lineRule="auto"/>
              <w:ind w:right="-72"/>
              <w:jc w:val="right"/>
              <w:rPr>
                <w:rFonts w:ascii="Times New Roman" w:hAnsi="Times New Roman" w:cs="Times New Roman"/>
              </w:rPr>
            </w:pPr>
          </w:p>
        </w:tc>
        <w:tc>
          <w:tcPr>
            <w:tcW w:w="1429" w:type="dxa"/>
            <w:vAlign w:val="bottom"/>
          </w:tcPr>
          <w:p w:rsidR="00D4658C" w:rsidRPr="00B23615" w:rsidRDefault="00D4658C" w:rsidP="00325AEE">
            <w:pPr>
              <w:spacing w:line="240" w:lineRule="auto"/>
              <w:ind w:right="-72"/>
              <w:jc w:val="right"/>
              <w:rPr>
                <w:rFonts w:ascii="Times New Roman" w:hAnsi="Times New Roman" w:cs="Times New Roman"/>
              </w:rPr>
            </w:pPr>
          </w:p>
        </w:tc>
        <w:tc>
          <w:tcPr>
            <w:tcW w:w="1442" w:type="dxa"/>
            <w:vAlign w:val="bottom"/>
          </w:tcPr>
          <w:p w:rsidR="00D4658C" w:rsidRPr="00B23615" w:rsidRDefault="00D4658C" w:rsidP="00325AEE">
            <w:pPr>
              <w:spacing w:line="240" w:lineRule="auto"/>
              <w:ind w:right="-72"/>
              <w:jc w:val="right"/>
              <w:rPr>
                <w:rFonts w:ascii="Times New Roman" w:hAnsi="Times New Roman" w:cs="Times New Roman"/>
              </w:rPr>
            </w:pPr>
          </w:p>
        </w:tc>
      </w:tr>
      <w:tr w:rsidR="008F5766" w:rsidRPr="00B23615" w:rsidTr="00D4658C">
        <w:tc>
          <w:tcPr>
            <w:tcW w:w="3802" w:type="dxa"/>
            <w:vAlign w:val="bottom"/>
          </w:tcPr>
          <w:p w:rsidR="008F5766" w:rsidRPr="00B23615" w:rsidRDefault="008F5766" w:rsidP="00325AEE">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 xml:space="preserve">   Current</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90,787,381</w:t>
            </w:r>
          </w:p>
        </w:tc>
        <w:tc>
          <w:tcPr>
            <w:tcW w:w="1454"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93,595,882</w:t>
            </w:r>
          </w:p>
        </w:tc>
        <w:tc>
          <w:tcPr>
            <w:tcW w:w="1429"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38,755,281</w:t>
            </w:r>
          </w:p>
        </w:tc>
        <w:tc>
          <w:tcPr>
            <w:tcW w:w="1442" w:type="dxa"/>
            <w:vAlign w:val="bottom"/>
          </w:tcPr>
          <w:p w:rsidR="008F5766" w:rsidRPr="00B23615" w:rsidRDefault="008F5766" w:rsidP="00325AEE">
            <w:pPr>
              <w:spacing w:line="240" w:lineRule="auto"/>
              <w:ind w:right="-72"/>
              <w:jc w:val="right"/>
              <w:rPr>
                <w:rFonts w:ascii="Times New Roman" w:hAnsi="Times New Roman" w:cs="Times New Roman"/>
              </w:rPr>
            </w:pPr>
            <w:r w:rsidRPr="00B23615">
              <w:rPr>
                <w:rFonts w:ascii="Times New Roman" w:hAnsi="Times New Roman" w:cs="Times New Roman"/>
              </w:rPr>
              <w:t>41,122,100</w:t>
            </w:r>
          </w:p>
        </w:tc>
      </w:tr>
      <w:tr w:rsidR="008F5766" w:rsidRPr="00B23615" w:rsidTr="00D4658C">
        <w:tc>
          <w:tcPr>
            <w:tcW w:w="3802" w:type="dxa"/>
            <w:vAlign w:val="bottom"/>
          </w:tcPr>
          <w:p w:rsidR="008F5766" w:rsidRPr="00B23615" w:rsidRDefault="008F5766" w:rsidP="00325AEE">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 xml:space="preserve">   Overdue less than 3 months</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35,138,412</w:t>
            </w:r>
          </w:p>
        </w:tc>
        <w:tc>
          <w:tcPr>
            <w:tcW w:w="1454"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38,573,292</w:t>
            </w:r>
          </w:p>
        </w:tc>
        <w:tc>
          <w:tcPr>
            <w:tcW w:w="1429"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13,628,376</w:t>
            </w:r>
          </w:p>
        </w:tc>
        <w:tc>
          <w:tcPr>
            <w:tcW w:w="1442" w:type="dxa"/>
            <w:vAlign w:val="bottom"/>
          </w:tcPr>
          <w:p w:rsidR="008F5766" w:rsidRPr="00B23615" w:rsidRDefault="008F5766" w:rsidP="00325AEE">
            <w:pPr>
              <w:spacing w:line="240" w:lineRule="auto"/>
              <w:ind w:right="-72"/>
              <w:jc w:val="right"/>
              <w:rPr>
                <w:rFonts w:ascii="Times New Roman" w:hAnsi="Times New Roman" w:cs="Times New Roman"/>
              </w:rPr>
            </w:pPr>
            <w:r w:rsidRPr="00B23615">
              <w:rPr>
                <w:rFonts w:ascii="Times New Roman" w:hAnsi="Times New Roman" w:cs="Times New Roman"/>
              </w:rPr>
              <w:t>11,085,200</w:t>
            </w:r>
          </w:p>
        </w:tc>
      </w:tr>
      <w:tr w:rsidR="008F5766" w:rsidRPr="00B23615" w:rsidTr="00D4658C">
        <w:tc>
          <w:tcPr>
            <w:tcW w:w="3802" w:type="dxa"/>
            <w:vAlign w:val="bottom"/>
          </w:tcPr>
          <w:p w:rsidR="008F5766" w:rsidRPr="00B23615" w:rsidRDefault="008F5766" w:rsidP="005636E8">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 xml:space="preserve">   Overdue 3 </w:t>
            </w:r>
            <w:r w:rsidR="005636E8">
              <w:rPr>
                <w:rFonts w:ascii="Times New Roman" w:hAnsi="Times New Roman" w:cs="Times New Roman"/>
              </w:rPr>
              <w:t>to</w:t>
            </w:r>
            <w:r w:rsidRPr="00B23615">
              <w:rPr>
                <w:rFonts w:ascii="Times New Roman" w:hAnsi="Times New Roman" w:cs="Times New Roman"/>
              </w:rPr>
              <w:t xml:space="preserve"> 6 months</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6,158,382</w:t>
            </w:r>
          </w:p>
        </w:tc>
        <w:tc>
          <w:tcPr>
            <w:tcW w:w="1454"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5,080,602</w:t>
            </w:r>
          </w:p>
        </w:tc>
        <w:tc>
          <w:tcPr>
            <w:tcW w:w="1429"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337,050</w:t>
            </w:r>
          </w:p>
        </w:tc>
        <w:tc>
          <w:tcPr>
            <w:tcW w:w="1442" w:type="dxa"/>
            <w:vAlign w:val="bottom"/>
          </w:tcPr>
          <w:p w:rsidR="008F5766" w:rsidRPr="00B23615" w:rsidRDefault="008F5766" w:rsidP="00325AEE">
            <w:pPr>
              <w:spacing w:line="240" w:lineRule="auto"/>
              <w:ind w:right="-72"/>
              <w:jc w:val="right"/>
              <w:rPr>
                <w:rFonts w:ascii="Times New Roman" w:hAnsi="Times New Roman" w:cs="Times New Roman"/>
              </w:rPr>
            </w:pPr>
            <w:r w:rsidRPr="00B23615">
              <w:rPr>
                <w:rFonts w:ascii="Times New Roman" w:hAnsi="Times New Roman" w:cs="Times New Roman"/>
              </w:rPr>
              <w:t>44,405</w:t>
            </w:r>
          </w:p>
        </w:tc>
      </w:tr>
      <w:tr w:rsidR="008F5766" w:rsidRPr="00B23615" w:rsidTr="00D4658C">
        <w:tc>
          <w:tcPr>
            <w:tcW w:w="3802" w:type="dxa"/>
            <w:vAlign w:val="bottom"/>
          </w:tcPr>
          <w:p w:rsidR="008F5766" w:rsidRPr="00B23615" w:rsidRDefault="008F5766" w:rsidP="005636E8">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 xml:space="preserve">   Overdue 6 </w:t>
            </w:r>
            <w:r w:rsidR="005636E8">
              <w:rPr>
                <w:rFonts w:ascii="Times New Roman" w:hAnsi="Times New Roman" w:cs="Times New Roman"/>
              </w:rPr>
              <w:t>to</w:t>
            </w:r>
            <w:r w:rsidRPr="00B23615">
              <w:rPr>
                <w:rFonts w:ascii="Times New Roman" w:hAnsi="Times New Roman" w:cs="Times New Roman"/>
              </w:rPr>
              <w:t xml:space="preserve"> 12 months</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1,986,477</w:t>
            </w:r>
          </w:p>
        </w:tc>
        <w:tc>
          <w:tcPr>
            <w:tcW w:w="1454"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4,169,779</w:t>
            </w:r>
          </w:p>
        </w:tc>
        <w:tc>
          <w:tcPr>
            <w:tcW w:w="1429"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2" w:type="dxa"/>
            <w:vAlign w:val="bottom"/>
          </w:tcPr>
          <w:p w:rsidR="008F5766" w:rsidRPr="00B23615" w:rsidRDefault="008F5766" w:rsidP="00325AEE">
            <w:pPr>
              <w:spacing w:line="240" w:lineRule="auto"/>
              <w:ind w:right="-72"/>
              <w:jc w:val="right"/>
              <w:rPr>
                <w:rFonts w:ascii="Times New Roman" w:hAnsi="Times New Roman" w:cs="Times New Roman"/>
              </w:rPr>
            </w:pPr>
            <w:r w:rsidRPr="00B23615">
              <w:rPr>
                <w:rFonts w:ascii="Times New Roman" w:hAnsi="Times New Roman" w:cs="Times New Roman"/>
              </w:rPr>
              <w:t>3,745,000</w:t>
            </w:r>
          </w:p>
        </w:tc>
      </w:tr>
      <w:tr w:rsidR="008F5766" w:rsidRPr="00B23615" w:rsidTr="00D4658C">
        <w:tc>
          <w:tcPr>
            <w:tcW w:w="3802" w:type="dxa"/>
            <w:vAlign w:val="bottom"/>
          </w:tcPr>
          <w:p w:rsidR="008F5766" w:rsidRPr="00B23615" w:rsidRDefault="008F5766" w:rsidP="00325AEE">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 xml:space="preserve">   Overdue over 12 months</w:t>
            </w:r>
          </w:p>
        </w:tc>
        <w:tc>
          <w:tcPr>
            <w:tcW w:w="1440"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3,109,306</w:t>
            </w:r>
          </w:p>
        </w:tc>
        <w:tc>
          <w:tcPr>
            <w:tcW w:w="1454" w:type="dxa"/>
            <w:gridSpan w:val="2"/>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3,834,939</w:t>
            </w:r>
          </w:p>
        </w:tc>
        <w:tc>
          <w:tcPr>
            <w:tcW w:w="1429"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1,927,543</w:t>
            </w:r>
          </w:p>
        </w:tc>
        <w:tc>
          <w:tcPr>
            <w:tcW w:w="1442" w:type="dxa"/>
            <w:vAlign w:val="bottom"/>
          </w:tcPr>
          <w:p w:rsidR="008F5766" w:rsidRPr="00B23615" w:rsidRDefault="008F5766" w:rsidP="00325AE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2,621,500</w:t>
            </w:r>
          </w:p>
        </w:tc>
      </w:tr>
      <w:tr w:rsidR="008F5766" w:rsidRPr="00B23615" w:rsidTr="008F5766">
        <w:trPr>
          <w:trHeight w:val="70"/>
        </w:trPr>
        <w:tc>
          <w:tcPr>
            <w:tcW w:w="3802" w:type="dxa"/>
            <w:vAlign w:val="bottom"/>
          </w:tcPr>
          <w:p w:rsidR="008F5766" w:rsidRPr="00B23615" w:rsidRDefault="008F5766" w:rsidP="00325AEE">
            <w:pPr>
              <w:spacing w:line="240" w:lineRule="auto"/>
              <w:ind w:left="540"/>
              <w:rPr>
                <w:rFonts w:ascii="Times New Roman" w:hAnsi="Times New Roman" w:cs="Times New Roman"/>
                <w:sz w:val="12"/>
                <w:szCs w:val="12"/>
              </w:rPr>
            </w:pPr>
          </w:p>
        </w:tc>
        <w:tc>
          <w:tcPr>
            <w:tcW w:w="1440" w:type="dxa"/>
            <w:vAlign w:val="bottom"/>
          </w:tcPr>
          <w:p w:rsidR="008F5766" w:rsidRPr="00B23615" w:rsidRDefault="008F5766" w:rsidP="00325AEE">
            <w:pPr>
              <w:spacing w:line="240" w:lineRule="auto"/>
              <w:ind w:right="-72"/>
              <w:jc w:val="right"/>
              <w:rPr>
                <w:rFonts w:ascii="Times New Roman" w:hAnsi="Times New Roman" w:cs="Times New Roman"/>
                <w:sz w:val="12"/>
                <w:szCs w:val="12"/>
              </w:rPr>
            </w:pPr>
          </w:p>
        </w:tc>
        <w:tc>
          <w:tcPr>
            <w:tcW w:w="1454" w:type="dxa"/>
            <w:gridSpan w:val="2"/>
            <w:vAlign w:val="bottom"/>
          </w:tcPr>
          <w:p w:rsidR="008F5766" w:rsidRPr="00B23615" w:rsidRDefault="008F5766" w:rsidP="00325AEE">
            <w:pPr>
              <w:spacing w:line="240" w:lineRule="auto"/>
              <w:ind w:right="-72"/>
              <w:jc w:val="right"/>
              <w:rPr>
                <w:rFonts w:ascii="Times New Roman" w:hAnsi="Times New Roman" w:cs="Times New Roman"/>
                <w:sz w:val="12"/>
                <w:szCs w:val="12"/>
              </w:rPr>
            </w:pPr>
          </w:p>
        </w:tc>
        <w:tc>
          <w:tcPr>
            <w:tcW w:w="1429" w:type="dxa"/>
            <w:vAlign w:val="bottom"/>
          </w:tcPr>
          <w:p w:rsidR="008F5766" w:rsidRPr="00B23615" w:rsidRDefault="008F5766" w:rsidP="00325AEE">
            <w:pPr>
              <w:spacing w:line="240" w:lineRule="auto"/>
              <w:ind w:right="-72"/>
              <w:jc w:val="right"/>
              <w:rPr>
                <w:rFonts w:ascii="Times New Roman" w:hAnsi="Times New Roman" w:cs="Times New Roman"/>
                <w:sz w:val="12"/>
                <w:szCs w:val="12"/>
              </w:rPr>
            </w:pPr>
          </w:p>
        </w:tc>
        <w:tc>
          <w:tcPr>
            <w:tcW w:w="1442" w:type="dxa"/>
            <w:vAlign w:val="bottom"/>
          </w:tcPr>
          <w:p w:rsidR="008F5766" w:rsidRPr="00B23615" w:rsidRDefault="008F5766" w:rsidP="00325AEE">
            <w:pPr>
              <w:spacing w:line="240" w:lineRule="auto"/>
              <w:ind w:right="-72"/>
              <w:jc w:val="right"/>
              <w:rPr>
                <w:rFonts w:ascii="Times New Roman" w:hAnsi="Times New Roman" w:cs="Times New Roman"/>
                <w:sz w:val="12"/>
                <w:szCs w:val="12"/>
              </w:rPr>
            </w:pPr>
          </w:p>
        </w:tc>
      </w:tr>
      <w:tr w:rsidR="008F5766" w:rsidRPr="00B23615" w:rsidTr="00D4658C">
        <w:tc>
          <w:tcPr>
            <w:tcW w:w="3802" w:type="dxa"/>
            <w:vAlign w:val="bottom"/>
          </w:tcPr>
          <w:p w:rsidR="008F5766" w:rsidRPr="00B23615" w:rsidRDefault="008F5766" w:rsidP="00325AEE">
            <w:pPr>
              <w:spacing w:line="240" w:lineRule="auto"/>
              <w:ind w:left="540"/>
              <w:rPr>
                <w:rFonts w:ascii="Times New Roman" w:hAnsi="Times New Roman" w:cs="Times New Roman"/>
              </w:rPr>
            </w:pPr>
          </w:p>
        </w:tc>
        <w:tc>
          <w:tcPr>
            <w:tcW w:w="1440" w:type="dxa"/>
            <w:vAlign w:val="bottom"/>
          </w:tcPr>
          <w:p w:rsidR="008F5766" w:rsidRPr="00B23615" w:rsidRDefault="00DD22C8" w:rsidP="008F5766">
            <w:pP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F576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F5766" w:rsidRPr="00B23615">
              <w:rPr>
                <w:rFonts w:ascii="Times New Roman" w:hAnsi="Times New Roman" w:cs="Times New Roman"/>
              </w:rPr>
              <w:t>137,179,958</w:t>
            </w:r>
            <w:r w:rsidRPr="00B23615">
              <w:rPr>
                <w:rFonts w:ascii="Times New Roman" w:hAnsi="Times New Roman" w:cs="Times New Roman"/>
              </w:rPr>
              <w:fldChar w:fldCharType="end"/>
            </w:r>
          </w:p>
        </w:tc>
        <w:tc>
          <w:tcPr>
            <w:tcW w:w="1454" w:type="dxa"/>
            <w:gridSpan w:val="2"/>
            <w:vAlign w:val="bottom"/>
          </w:tcPr>
          <w:p w:rsidR="008F5766" w:rsidRPr="00B23615" w:rsidRDefault="00DD22C8" w:rsidP="008F5766">
            <w:pP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F576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F5766" w:rsidRPr="00B23615">
              <w:rPr>
                <w:rFonts w:ascii="Times New Roman" w:hAnsi="Times New Roman" w:cs="Times New Roman"/>
              </w:rPr>
              <w:t>145,254,494</w:t>
            </w:r>
            <w:r w:rsidRPr="00B23615">
              <w:rPr>
                <w:rFonts w:ascii="Times New Roman" w:hAnsi="Times New Roman" w:cs="Times New Roman"/>
              </w:rPr>
              <w:fldChar w:fldCharType="end"/>
            </w:r>
          </w:p>
        </w:tc>
        <w:tc>
          <w:tcPr>
            <w:tcW w:w="1429" w:type="dxa"/>
            <w:vAlign w:val="bottom"/>
          </w:tcPr>
          <w:p w:rsidR="008F5766" w:rsidRPr="00B23615" w:rsidRDefault="00DD22C8" w:rsidP="008F5766">
            <w:pP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F576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F5766" w:rsidRPr="00B23615">
              <w:rPr>
                <w:rFonts w:ascii="Times New Roman" w:hAnsi="Times New Roman" w:cs="Times New Roman"/>
              </w:rPr>
              <w:t>54,648,250</w:t>
            </w:r>
            <w:r w:rsidRPr="00B23615">
              <w:rPr>
                <w:rFonts w:ascii="Times New Roman" w:hAnsi="Times New Roman" w:cs="Times New Roman"/>
              </w:rPr>
              <w:fldChar w:fldCharType="end"/>
            </w:r>
          </w:p>
        </w:tc>
        <w:tc>
          <w:tcPr>
            <w:tcW w:w="1442" w:type="dxa"/>
            <w:vAlign w:val="bottom"/>
          </w:tcPr>
          <w:p w:rsidR="008F5766" w:rsidRPr="00B23615" w:rsidRDefault="00DD22C8" w:rsidP="00325AEE">
            <w:pP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F576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F5766" w:rsidRPr="00B23615">
              <w:rPr>
                <w:rFonts w:ascii="Times New Roman" w:hAnsi="Times New Roman" w:cs="Times New Roman"/>
                <w:noProof/>
              </w:rPr>
              <w:t>58,618,205</w:t>
            </w:r>
            <w:r w:rsidRPr="00B23615">
              <w:rPr>
                <w:rFonts w:ascii="Times New Roman" w:hAnsi="Times New Roman" w:cs="Times New Roman"/>
              </w:rPr>
              <w:fldChar w:fldCharType="end"/>
            </w:r>
          </w:p>
        </w:tc>
      </w:tr>
      <w:tr w:rsidR="008F5766" w:rsidRPr="00B23615" w:rsidTr="00D4658C">
        <w:tc>
          <w:tcPr>
            <w:tcW w:w="3802" w:type="dxa"/>
            <w:vAlign w:val="bottom"/>
          </w:tcPr>
          <w:p w:rsidR="008F5766" w:rsidRPr="00B23615" w:rsidRDefault="008F5766" w:rsidP="00325AEE">
            <w:pPr>
              <w:tabs>
                <w:tab w:val="left" w:pos="900"/>
                <w:tab w:val="left" w:pos="1276"/>
                <w:tab w:val="center" w:pos="3402"/>
                <w:tab w:val="center" w:pos="4536"/>
                <w:tab w:val="center" w:pos="5670"/>
                <w:tab w:val="center" w:pos="6804"/>
                <w:tab w:val="right" w:pos="7655"/>
              </w:tabs>
              <w:spacing w:line="240" w:lineRule="auto"/>
              <w:ind w:left="540"/>
              <w:rPr>
                <w:rFonts w:ascii="Times New Roman" w:hAnsi="Times New Roman" w:cs="Times New Roman"/>
                <w:cs/>
              </w:rPr>
            </w:pPr>
            <w:r w:rsidRPr="00B23615">
              <w:rPr>
                <w:rFonts w:ascii="Times New Roman" w:hAnsi="Times New Roman" w:cs="Times New Roman"/>
              </w:rPr>
              <w:t>Accrued</w:t>
            </w:r>
            <w:r w:rsidR="000B2BB7" w:rsidRPr="00B23615">
              <w:rPr>
                <w:rFonts w:ascii="Times New Roman" w:hAnsi="Times New Roman" w:cs="Times New Roman"/>
              </w:rPr>
              <w:t xml:space="preserve"> income</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4,433,315</w:t>
            </w:r>
          </w:p>
        </w:tc>
        <w:tc>
          <w:tcPr>
            <w:tcW w:w="1441" w:type="dxa"/>
            <w:vAlign w:val="bottom"/>
          </w:tcPr>
          <w:p w:rsidR="008F5766" w:rsidRPr="00B23615" w:rsidRDefault="005C020A" w:rsidP="008F5766">
            <w:pPr>
              <w:spacing w:line="240" w:lineRule="auto"/>
              <w:ind w:right="-72"/>
              <w:jc w:val="right"/>
              <w:rPr>
                <w:rFonts w:ascii="Times New Roman" w:hAnsi="Times New Roman" w:cs="Times New Roman"/>
              </w:rPr>
            </w:pPr>
            <w:r w:rsidRPr="00B23615">
              <w:rPr>
                <w:rFonts w:ascii="Times New Roman" w:hAnsi="Times New Roman" w:cs="Times New Roman"/>
              </w:rPr>
              <w:t>38,336,100</w:t>
            </w:r>
          </w:p>
        </w:tc>
        <w:tc>
          <w:tcPr>
            <w:tcW w:w="1442"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2"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25,186,916</w:t>
            </w:r>
          </w:p>
        </w:tc>
      </w:tr>
      <w:tr w:rsidR="008F5766" w:rsidRPr="00B23615" w:rsidTr="00D4658C">
        <w:tc>
          <w:tcPr>
            <w:tcW w:w="3802" w:type="dxa"/>
            <w:vAlign w:val="bottom"/>
          </w:tcPr>
          <w:p w:rsidR="008F5766" w:rsidRPr="00B23615" w:rsidRDefault="008F5766" w:rsidP="00325AEE">
            <w:pPr>
              <w:tabs>
                <w:tab w:val="left" w:pos="990"/>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ab/>
              <w:t>Advances receipt</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(2,206,587)</w:t>
            </w:r>
          </w:p>
        </w:tc>
        <w:tc>
          <w:tcPr>
            <w:tcW w:w="1441"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(4,282,405)</w:t>
            </w:r>
          </w:p>
        </w:tc>
        <w:tc>
          <w:tcPr>
            <w:tcW w:w="1442"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(845,000)</w:t>
            </w:r>
          </w:p>
        </w:tc>
        <w:tc>
          <w:tcPr>
            <w:tcW w:w="1442"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(1,282,005)</w:t>
            </w:r>
          </w:p>
        </w:tc>
      </w:tr>
      <w:tr w:rsidR="008F5766" w:rsidRPr="00B23615" w:rsidTr="00D4658C">
        <w:tc>
          <w:tcPr>
            <w:tcW w:w="3802" w:type="dxa"/>
            <w:vAlign w:val="bottom"/>
          </w:tcPr>
          <w:p w:rsidR="008F5766" w:rsidRPr="00B23615" w:rsidRDefault="008F5766" w:rsidP="00325AEE">
            <w:pPr>
              <w:tabs>
                <w:tab w:val="left" w:pos="990"/>
                <w:tab w:val="center" w:pos="4536"/>
                <w:tab w:val="center" w:pos="5670"/>
                <w:tab w:val="center" w:pos="6804"/>
                <w:tab w:val="right" w:pos="7655"/>
              </w:tabs>
              <w:spacing w:line="240" w:lineRule="auto"/>
              <w:ind w:left="540" w:right="-104"/>
              <w:rPr>
                <w:rFonts w:ascii="Times New Roman" w:hAnsi="Times New Roman" w:cs="Times New Roman"/>
              </w:rPr>
            </w:pPr>
            <w:r w:rsidRPr="00B23615">
              <w:rPr>
                <w:rFonts w:ascii="Times New Roman" w:hAnsi="Times New Roman" w:cs="Times New Roman"/>
              </w:rPr>
              <w:tab/>
              <w:t>Allowance for doubtful accounts</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(3,518,956)</w:t>
            </w:r>
          </w:p>
        </w:tc>
        <w:tc>
          <w:tcPr>
            <w:tcW w:w="1441" w:type="dxa"/>
            <w:vAlign w:val="bottom"/>
          </w:tcPr>
          <w:p w:rsidR="008F5766" w:rsidRPr="00B23615" w:rsidRDefault="005C020A" w:rsidP="008F5766">
            <w:pPr>
              <w:spacing w:line="240" w:lineRule="auto"/>
              <w:ind w:right="-72"/>
              <w:jc w:val="right"/>
              <w:rPr>
                <w:rFonts w:ascii="Times New Roman" w:hAnsi="Times New Roman" w:cs="Times New Roman"/>
              </w:rPr>
            </w:pPr>
            <w:r w:rsidRPr="00B23615">
              <w:rPr>
                <w:rFonts w:ascii="Times New Roman" w:hAnsi="Times New Roman" w:cs="Times New Roman"/>
              </w:rPr>
              <w:t>(7,112,490</w:t>
            </w:r>
            <w:r w:rsidR="008F5766" w:rsidRPr="00B23615">
              <w:rPr>
                <w:rFonts w:ascii="Times New Roman" w:hAnsi="Times New Roman" w:cs="Times New Roman"/>
              </w:rPr>
              <w:t>)</w:t>
            </w:r>
          </w:p>
        </w:tc>
        <w:tc>
          <w:tcPr>
            <w:tcW w:w="1442" w:type="dxa"/>
            <w:gridSpan w:val="2"/>
            <w:vAlign w:val="bottom"/>
          </w:tcPr>
          <w:p w:rsidR="008F5766" w:rsidRPr="00B23615" w:rsidRDefault="008F5766" w:rsidP="003B268D">
            <w:pPr>
              <w:spacing w:line="240" w:lineRule="auto"/>
              <w:ind w:right="-72"/>
              <w:jc w:val="right"/>
              <w:rPr>
                <w:rFonts w:ascii="Times New Roman" w:hAnsi="Times New Roman" w:cs="Times New Roman"/>
              </w:rPr>
            </w:pPr>
            <w:r w:rsidRPr="00B23615">
              <w:rPr>
                <w:rFonts w:ascii="Times New Roman" w:hAnsi="Times New Roman" w:cs="Times New Roman"/>
              </w:rPr>
              <w:t>(2,433,11</w:t>
            </w:r>
            <w:r w:rsidR="003B268D" w:rsidRPr="00B23615">
              <w:rPr>
                <w:rFonts w:ascii="Times New Roman" w:hAnsi="Times New Roman" w:cs="Times New Roman"/>
              </w:rPr>
              <w:t>9</w:t>
            </w:r>
            <w:r w:rsidRPr="00B23615">
              <w:rPr>
                <w:rFonts w:ascii="Times New Roman" w:hAnsi="Times New Roman" w:cs="Times New Roman"/>
              </w:rPr>
              <w:t>)</w:t>
            </w:r>
          </w:p>
        </w:tc>
        <w:tc>
          <w:tcPr>
            <w:tcW w:w="1442"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(4,746,119)</w:t>
            </w:r>
          </w:p>
        </w:tc>
      </w:tr>
      <w:tr w:rsidR="008F5766" w:rsidRPr="00B23615" w:rsidTr="00D4658C">
        <w:tc>
          <w:tcPr>
            <w:tcW w:w="3802" w:type="dxa"/>
            <w:vAlign w:val="bottom"/>
          </w:tcPr>
          <w:p w:rsidR="008F5766" w:rsidRPr="00B23615" w:rsidRDefault="008F5766" w:rsidP="00325AEE">
            <w:pPr>
              <w:tabs>
                <w:tab w:val="left" w:pos="990"/>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ab/>
              <w:t>Provision for goods returns</w:t>
            </w:r>
          </w:p>
        </w:tc>
        <w:tc>
          <w:tcPr>
            <w:tcW w:w="1440"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(2,556,750)</w:t>
            </w:r>
          </w:p>
        </w:tc>
        <w:tc>
          <w:tcPr>
            <w:tcW w:w="1441" w:type="dxa"/>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(1,746,200)</w:t>
            </w:r>
          </w:p>
        </w:tc>
        <w:tc>
          <w:tcPr>
            <w:tcW w:w="1442" w:type="dxa"/>
            <w:gridSpan w:val="2"/>
            <w:vAlign w:val="bottom"/>
          </w:tcPr>
          <w:p w:rsidR="008F5766" w:rsidRPr="00B23615" w:rsidRDefault="008F5766" w:rsidP="008F5766">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2"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w:t>
            </w:r>
          </w:p>
        </w:tc>
      </w:tr>
      <w:tr w:rsidR="008F5766" w:rsidRPr="00B23615" w:rsidTr="00D4658C">
        <w:tc>
          <w:tcPr>
            <w:tcW w:w="3802" w:type="dxa"/>
            <w:vAlign w:val="bottom"/>
          </w:tcPr>
          <w:p w:rsidR="008F5766" w:rsidRPr="00B23615" w:rsidRDefault="008F5766" w:rsidP="00325AEE">
            <w:pPr>
              <w:tabs>
                <w:tab w:val="left" w:pos="990"/>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ab/>
              <w:t>Contractual deposits</w:t>
            </w:r>
          </w:p>
        </w:tc>
        <w:tc>
          <w:tcPr>
            <w:tcW w:w="1440"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1"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(656,915)</w:t>
            </w:r>
          </w:p>
        </w:tc>
        <w:tc>
          <w:tcPr>
            <w:tcW w:w="1442" w:type="dxa"/>
            <w:gridSpan w:val="2"/>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2" w:type="dxa"/>
            <w:vAlign w:val="bottom"/>
          </w:tcPr>
          <w:p w:rsidR="008F5766" w:rsidRPr="00B23615" w:rsidRDefault="008F5766" w:rsidP="00325AEE">
            <w:pPr>
              <w:pBdr>
                <w:bottom w:val="sing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(45,115)</w:t>
            </w:r>
          </w:p>
        </w:tc>
      </w:tr>
      <w:tr w:rsidR="008F5766" w:rsidRPr="00B23615" w:rsidTr="00D4658C">
        <w:tc>
          <w:tcPr>
            <w:tcW w:w="3802" w:type="dxa"/>
            <w:vAlign w:val="bottom"/>
          </w:tcPr>
          <w:p w:rsidR="008F5766" w:rsidRPr="00B23615" w:rsidRDefault="008F5766" w:rsidP="00325AEE">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sz w:val="12"/>
                <w:szCs w:val="12"/>
                <w:cs/>
              </w:rPr>
            </w:pPr>
          </w:p>
        </w:tc>
        <w:tc>
          <w:tcPr>
            <w:tcW w:w="1440"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sz w:val="12"/>
                <w:szCs w:val="12"/>
              </w:rPr>
            </w:pPr>
          </w:p>
        </w:tc>
        <w:tc>
          <w:tcPr>
            <w:tcW w:w="1441"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sz w:val="12"/>
                <w:szCs w:val="12"/>
              </w:rPr>
            </w:pPr>
          </w:p>
        </w:tc>
        <w:tc>
          <w:tcPr>
            <w:tcW w:w="1442" w:type="dxa"/>
            <w:gridSpan w:val="2"/>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sz w:val="12"/>
                <w:szCs w:val="12"/>
              </w:rPr>
            </w:pPr>
          </w:p>
        </w:tc>
        <w:tc>
          <w:tcPr>
            <w:tcW w:w="1442" w:type="dxa"/>
            <w:vAlign w:val="bottom"/>
          </w:tcPr>
          <w:p w:rsidR="008F5766" w:rsidRPr="00B23615" w:rsidRDefault="008F5766" w:rsidP="00325AEE">
            <w:pPr>
              <w:tabs>
                <w:tab w:val="left" w:pos="-72"/>
              </w:tabs>
              <w:spacing w:line="240" w:lineRule="auto"/>
              <w:ind w:right="-72" w:hanging="14"/>
              <w:jc w:val="right"/>
              <w:rPr>
                <w:rFonts w:ascii="Times New Roman" w:hAnsi="Times New Roman" w:cs="Times New Roman"/>
                <w:sz w:val="12"/>
                <w:szCs w:val="12"/>
              </w:rPr>
            </w:pPr>
          </w:p>
        </w:tc>
      </w:tr>
      <w:tr w:rsidR="008F5766" w:rsidRPr="00B23615" w:rsidTr="00D4658C">
        <w:tc>
          <w:tcPr>
            <w:tcW w:w="3802" w:type="dxa"/>
            <w:vAlign w:val="bottom"/>
          </w:tcPr>
          <w:p w:rsidR="008F5766" w:rsidRPr="00B23615" w:rsidRDefault="008F5766" w:rsidP="00D336B6">
            <w:pPr>
              <w:spacing w:line="240" w:lineRule="auto"/>
              <w:ind w:left="540"/>
              <w:rPr>
                <w:rFonts w:ascii="Times New Roman" w:hAnsi="Times New Roman" w:cs="Times New Roman"/>
                <w:cs/>
              </w:rPr>
            </w:pPr>
            <w:r w:rsidRPr="00B23615">
              <w:rPr>
                <w:rFonts w:ascii="Times New Roman" w:hAnsi="Times New Roman" w:cs="Times New Roman"/>
              </w:rPr>
              <w:t>Trade accounts receivable and</w:t>
            </w:r>
          </w:p>
        </w:tc>
        <w:tc>
          <w:tcPr>
            <w:tcW w:w="1440" w:type="dxa"/>
            <w:vAlign w:val="bottom"/>
          </w:tcPr>
          <w:p w:rsidR="008F5766" w:rsidRPr="00B23615" w:rsidRDefault="008F5766" w:rsidP="00D336B6">
            <w:pPr>
              <w:spacing w:line="240" w:lineRule="auto"/>
              <w:ind w:left="540"/>
              <w:rPr>
                <w:rFonts w:ascii="Times New Roman" w:hAnsi="Times New Roman" w:cs="Times New Roman"/>
              </w:rPr>
            </w:pPr>
          </w:p>
        </w:tc>
        <w:tc>
          <w:tcPr>
            <w:tcW w:w="1441" w:type="dxa"/>
            <w:vAlign w:val="bottom"/>
          </w:tcPr>
          <w:p w:rsidR="008F5766" w:rsidRPr="00B23615" w:rsidRDefault="008F5766" w:rsidP="00D336B6">
            <w:pPr>
              <w:spacing w:line="240" w:lineRule="auto"/>
              <w:ind w:left="540"/>
              <w:rPr>
                <w:rFonts w:ascii="Times New Roman" w:hAnsi="Times New Roman" w:cs="Times New Roman"/>
              </w:rPr>
            </w:pPr>
          </w:p>
        </w:tc>
        <w:tc>
          <w:tcPr>
            <w:tcW w:w="1442" w:type="dxa"/>
            <w:gridSpan w:val="2"/>
            <w:vAlign w:val="bottom"/>
          </w:tcPr>
          <w:p w:rsidR="008F5766" w:rsidRPr="00B23615" w:rsidRDefault="008F5766" w:rsidP="00D336B6">
            <w:pPr>
              <w:spacing w:line="240" w:lineRule="auto"/>
              <w:ind w:left="540"/>
              <w:rPr>
                <w:rFonts w:ascii="Times New Roman" w:hAnsi="Times New Roman" w:cs="Times New Roman"/>
              </w:rPr>
            </w:pPr>
          </w:p>
        </w:tc>
        <w:tc>
          <w:tcPr>
            <w:tcW w:w="1442" w:type="dxa"/>
            <w:vAlign w:val="bottom"/>
          </w:tcPr>
          <w:p w:rsidR="008F5766" w:rsidRPr="00B23615" w:rsidRDefault="008F5766" w:rsidP="00D336B6">
            <w:pPr>
              <w:spacing w:line="240" w:lineRule="auto"/>
              <w:ind w:left="540"/>
              <w:rPr>
                <w:rFonts w:ascii="Times New Roman" w:hAnsi="Times New Roman" w:cs="Times New Roman"/>
              </w:rPr>
            </w:pPr>
          </w:p>
        </w:tc>
      </w:tr>
      <w:tr w:rsidR="008F5766" w:rsidRPr="00B23615" w:rsidTr="00D4658C">
        <w:tc>
          <w:tcPr>
            <w:tcW w:w="3802" w:type="dxa"/>
            <w:vAlign w:val="bottom"/>
          </w:tcPr>
          <w:p w:rsidR="008F5766" w:rsidRPr="00B23615" w:rsidRDefault="008F5766" w:rsidP="00325AEE">
            <w:pPr>
              <w:tabs>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cs/>
              </w:rPr>
            </w:pPr>
            <w:r w:rsidRPr="00B23615">
              <w:rPr>
                <w:rFonts w:ascii="Times New Roman" w:hAnsi="Times New Roman" w:cs="Times New Roman"/>
              </w:rPr>
              <w:t xml:space="preserve">   accrued income, net</w:t>
            </w:r>
          </w:p>
        </w:tc>
        <w:tc>
          <w:tcPr>
            <w:tcW w:w="1440" w:type="dxa"/>
            <w:vAlign w:val="bottom"/>
          </w:tcPr>
          <w:p w:rsidR="008F5766" w:rsidRPr="00B23615" w:rsidRDefault="00DD22C8" w:rsidP="008F5766">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8F576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F5766" w:rsidRPr="00B23615">
              <w:rPr>
                <w:rFonts w:ascii="Times New Roman" w:hAnsi="Times New Roman" w:cs="Times New Roman"/>
              </w:rPr>
              <w:t>133,330,980</w:t>
            </w:r>
            <w:r w:rsidRPr="00B23615">
              <w:rPr>
                <w:rFonts w:ascii="Times New Roman" w:hAnsi="Times New Roman" w:cs="Times New Roman"/>
              </w:rPr>
              <w:fldChar w:fldCharType="end"/>
            </w:r>
          </w:p>
        </w:tc>
        <w:tc>
          <w:tcPr>
            <w:tcW w:w="1441" w:type="dxa"/>
            <w:vAlign w:val="bottom"/>
          </w:tcPr>
          <w:p w:rsidR="008F5766" w:rsidRPr="00B23615" w:rsidRDefault="008F5766" w:rsidP="008F5766">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169,792,584</w:t>
            </w:r>
          </w:p>
        </w:tc>
        <w:tc>
          <w:tcPr>
            <w:tcW w:w="1442" w:type="dxa"/>
            <w:gridSpan w:val="2"/>
            <w:vAlign w:val="bottom"/>
          </w:tcPr>
          <w:p w:rsidR="008F5766" w:rsidRPr="00B23615" w:rsidRDefault="00DD22C8" w:rsidP="008F5766">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fldChar w:fldCharType="begin"/>
            </w:r>
            <w:r w:rsidR="008F576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F5766" w:rsidRPr="00B23615">
              <w:rPr>
                <w:rFonts w:ascii="Times New Roman" w:hAnsi="Times New Roman" w:cs="Times New Roman"/>
              </w:rPr>
              <w:t>51,370,132</w:t>
            </w:r>
            <w:r w:rsidRPr="00B23615">
              <w:rPr>
                <w:rFonts w:ascii="Times New Roman" w:hAnsi="Times New Roman" w:cs="Times New Roman"/>
              </w:rPr>
              <w:fldChar w:fldCharType="end"/>
            </w:r>
          </w:p>
        </w:tc>
        <w:tc>
          <w:tcPr>
            <w:tcW w:w="1442" w:type="dxa"/>
            <w:vAlign w:val="bottom"/>
          </w:tcPr>
          <w:p w:rsidR="008F5766" w:rsidRPr="00B23615" w:rsidRDefault="008F5766" w:rsidP="00325AEE">
            <w:pPr>
              <w:pBdr>
                <w:bottom w:val="double" w:sz="4" w:space="1" w:color="auto"/>
              </w:pBdr>
              <w:tabs>
                <w:tab w:val="left" w:pos="-72"/>
              </w:tabs>
              <w:spacing w:line="240" w:lineRule="auto"/>
              <w:ind w:right="-72" w:hanging="14"/>
              <w:jc w:val="right"/>
              <w:rPr>
                <w:rFonts w:ascii="Times New Roman" w:hAnsi="Times New Roman" w:cs="Times New Roman"/>
              </w:rPr>
            </w:pPr>
            <w:r w:rsidRPr="00B23615">
              <w:rPr>
                <w:rFonts w:ascii="Times New Roman" w:hAnsi="Times New Roman" w:cs="Times New Roman"/>
              </w:rPr>
              <w:t>77,731,882</w:t>
            </w:r>
          </w:p>
        </w:tc>
      </w:tr>
    </w:tbl>
    <w:p w:rsidR="00D4658C" w:rsidRPr="00B23615" w:rsidRDefault="00D4658C" w:rsidP="00D4658C">
      <w:pPr>
        <w:spacing w:line="240" w:lineRule="auto"/>
        <w:ind w:left="540" w:hanging="540"/>
        <w:jc w:val="thaiDistribute"/>
        <w:rPr>
          <w:rFonts w:ascii="Times New Roman" w:hAnsi="Times New Roman" w:cs="Times New Roman"/>
          <w:b/>
          <w:bCs/>
          <w:sz w:val="24"/>
          <w:szCs w:val="24"/>
        </w:rPr>
      </w:pPr>
    </w:p>
    <w:p w:rsidR="00EA6DA7" w:rsidRPr="00B23615" w:rsidRDefault="00EA6DA7" w:rsidP="00D4658C">
      <w:pPr>
        <w:spacing w:line="240" w:lineRule="auto"/>
        <w:ind w:left="540" w:hanging="540"/>
        <w:jc w:val="thaiDistribute"/>
        <w:rPr>
          <w:rFonts w:ascii="Times New Roman" w:hAnsi="Times New Roman" w:cs="Times New Roman"/>
          <w:b/>
          <w:bCs/>
          <w:sz w:val="24"/>
          <w:szCs w:val="24"/>
        </w:rPr>
      </w:pPr>
    </w:p>
    <w:p w:rsidR="00325AEE" w:rsidRPr="00B23615" w:rsidRDefault="00325AEE">
      <w:pPr>
        <w:spacing w:line="240" w:lineRule="auto"/>
        <w:rPr>
          <w:rFonts w:ascii="Times New Roman" w:hAnsi="Times New Roman" w:cs="Times New Roman"/>
          <w:b/>
          <w:bCs/>
          <w:lang w:val="en-US" w:eastAsia="en-US" w:bidi="ar-SA"/>
        </w:rPr>
      </w:pPr>
      <w:r w:rsidRPr="00B23615">
        <w:rPr>
          <w:rFonts w:ascii="Times New Roman" w:hAnsi="Times New Roman" w:cs="Times New Roman"/>
          <w:b/>
          <w:bCs/>
        </w:rPr>
        <w:br w:type="page"/>
      </w:r>
    </w:p>
    <w:p w:rsidR="004C541A" w:rsidRPr="00B23615" w:rsidRDefault="00333340" w:rsidP="00B62D42">
      <w:pPr>
        <w:pStyle w:val="Style10"/>
        <w:tabs>
          <w:tab w:val="left" w:pos="540"/>
        </w:tabs>
        <w:adjustRightInd/>
        <w:rPr>
          <w:rFonts w:cs="Times New Roman"/>
          <w:b/>
          <w:bCs/>
          <w:szCs w:val="20"/>
        </w:rPr>
      </w:pPr>
      <w:r w:rsidRPr="00B23615">
        <w:rPr>
          <w:rFonts w:cs="Times New Roman"/>
          <w:b/>
          <w:bCs/>
          <w:szCs w:val="20"/>
        </w:rPr>
        <w:lastRenderedPageBreak/>
        <w:t>11</w:t>
      </w:r>
      <w:r w:rsidR="00CF1B75" w:rsidRPr="00B23615">
        <w:rPr>
          <w:rFonts w:cs="Times New Roman"/>
          <w:b/>
          <w:bCs/>
          <w:szCs w:val="20"/>
        </w:rPr>
        <w:tab/>
      </w:r>
      <w:r w:rsidR="00E646BD" w:rsidRPr="00B23615">
        <w:rPr>
          <w:rFonts w:cs="Times New Roman"/>
          <w:b/>
          <w:bCs/>
          <w:szCs w:val="20"/>
        </w:rPr>
        <w:t>Inventories</w:t>
      </w:r>
      <w:r w:rsidR="003C5464" w:rsidRPr="00B23615">
        <w:rPr>
          <w:rFonts w:cs="Times New Roman"/>
          <w:b/>
          <w:bCs/>
          <w:szCs w:val="20"/>
        </w:rPr>
        <w:t>,</w:t>
      </w:r>
      <w:r w:rsidR="00933346" w:rsidRPr="00B23615">
        <w:rPr>
          <w:rFonts w:cs="Times New Roman"/>
          <w:b/>
          <w:bCs/>
          <w:szCs w:val="20"/>
        </w:rPr>
        <w:t xml:space="preserve"> </w:t>
      </w:r>
      <w:r w:rsidR="003C5464" w:rsidRPr="00B23615">
        <w:rPr>
          <w:rFonts w:cs="Times New Roman"/>
          <w:b/>
          <w:bCs/>
          <w:szCs w:val="20"/>
        </w:rPr>
        <w:t>net</w:t>
      </w:r>
    </w:p>
    <w:p w:rsidR="00B62D42" w:rsidRPr="00B23615" w:rsidRDefault="00B62D42" w:rsidP="00B304AE">
      <w:pPr>
        <w:pStyle w:val="Style10"/>
        <w:tabs>
          <w:tab w:val="left" w:pos="426"/>
        </w:tabs>
        <w:adjustRightInd/>
        <w:ind w:left="540"/>
        <w:rPr>
          <w:rFonts w:cs="Times New Roman"/>
        </w:rPr>
      </w:pPr>
    </w:p>
    <w:tbl>
      <w:tblPr>
        <w:tblW w:w="9447" w:type="dxa"/>
        <w:tblInd w:w="108" w:type="dxa"/>
        <w:tblLayout w:type="fixed"/>
        <w:tblLook w:val="0000"/>
      </w:tblPr>
      <w:tblGrid>
        <w:gridCol w:w="4061"/>
        <w:gridCol w:w="1275"/>
        <w:gridCol w:w="1418"/>
        <w:gridCol w:w="1329"/>
        <w:gridCol w:w="1364"/>
      </w:tblGrid>
      <w:tr w:rsidR="001F7E56" w:rsidRPr="00B23615" w:rsidTr="001F7E56">
        <w:trPr>
          <w:trHeight w:val="20"/>
        </w:trPr>
        <w:tc>
          <w:tcPr>
            <w:tcW w:w="4061" w:type="dxa"/>
            <w:shd w:val="clear" w:color="auto" w:fill="auto"/>
            <w:vAlign w:val="bottom"/>
          </w:tcPr>
          <w:p w:rsidR="001F7E56" w:rsidRPr="00B23615" w:rsidRDefault="001F7E56" w:rsidP="00B304AE">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1F7E56" w:rsidRPr="00B23615" w:rsidRDefault="001F7E56" w:rsidP="00B304A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1F7E56" w:rsidRPr="00B23615" w:rsidRDefault="001F7E56" w:rsidP="00B304A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1F7E56" w:rsidRPr="00B23615" w:rsidTr="001F7E56">
        <w:trPr>
          <w:trHeight w:val="20"/>
        </w:trPr>
        <w:tc>
          <w:tcPr>
            <w:tcW w:w="4061" w:type="dxa"/>
            <w:shd w:val="clear" w:color="auto" w:fill="auto"/>
            <w:vAlign w:val="bottom"/>
          </w:tcPr>
          <w:p w:rsidR="001F7E56" w:rsidRPr="00B23615" w:rsidRDefault="001F7E56" w:rsidP="00B304AE">
            <w:pPr>
              <w:spacing w:line="240" w:lineRule="auto"/>
              <w:ind w:left="432"/>
              <w:rPr>
                <w:rFonts w:ascii="Times New Roman" w:hAnsi="Times New Roman" w:cs="Times New Roman"/>
                <w:b/>
                <w:bCs/>
              </w:rPr>
            </w:pPr>
          </w:p>
        </w:tc>
        <w:tc>
          <w:tcPr>
            <w:tcW w:w="1275" w:type="dxa"/>
            <w:shd w:val="clear" w:color="auto" w:fill="auto"/>
            <w:vAlign w:val="bottom"/>
          </w:tcPr>
          <w:p w:rsidR="001F7E56" w:rsidRPr="00B23615" w:rsidRDefault="001F7E56" w:rsidP="00B304A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1F7E56" w:rsidRPr="00B23615" w:rsidRDefault="001F7E56" w:rsidP="00B304AE">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1F7E56" w:rsidRPr="00B23615" w:rsidRDefault="001F7E56" w:rsidP="00B304A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1F7E56" w:rsidRPr="00B23615" w:rsidRDefault="001F7E56" w:rsidP="00B304AE">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1F7E56" w:rsidRPr="00B23615" w:rsidTr="001F7E56">
        <w:trPr>
          <w:trHeight w:val="20"/>
        </w:trPr>
        <w:tc>
          <w:tcPr>
            <w:tcW w:w="4061" w:type="dxa"/>
            <w:shd w:val="clear" w:color="auto" w:fill="auto"/>
            <w:vAlign w:val="bottom"/>
          </w:tcPr>
          <w:p w:rsidR="001F7E56" w:rsidRPr="00B23615" w:rsidRDefault="001F7E56" w:rsidP="00B304AE">
            <w:pPr>
              <w:spacing w:line="240" w:lineRule="auto"/>
              <w:ind w:left="432"/>
              <w:rPr>
                <w:rFonts w:ascii="Times New Roman" w:hAnsi="Times New Roman" w:cs="Times New Roman"/>
                <w:b/>
                <w:bCs/>
              </w:rPr>
            </w:pPr>
          </w:p>
        </w:tc>
        <w:tc>
          <w:tcPr>
            <w:tcW w:w="1275" w:type="dxa"/>
            <w:shd w:val="clear" w:color="auto" w:fill="auto"/>
            <w:vAlign w:val="bottom"/>
          </w:tcPr>
          <w:p w:rsidR="001F7E56" w:rsidRPr="00B23615" w:rsidRDefault="001F7E56" w:rsidP="00B304A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1F7E56" w:rsidRPr="00B23615" w:rsidRDefault="001F7E56" w:rsidP="00B304A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1F7E56" w:rsidRPr="00B23615" w:rsidRDefault="001F7E56" w:rsidP="00B304A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1F7E56" w:rsidRPr="00B23615" w:rsidRDefault="001F7E56" w:rsidP="00B304A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1F7E56" w:rsidRPr="00B23615" w:rsidTr="001F7E56">
        <w:trPr>
          <w:trHeight w:val="20"/>
        </w:trPr>
        <w:tc>
          <w:tcPr>
            <w:tcW w:w="4061" w:type="dxa"/>
            <w:vAlign w:val="bottom"/>
          </w:tcPr>
          <w:p w:rsidR="001F7E56" w:rsidRPr="00B23615" w:rsidRDefault="001F7E56" w:rsidP="00B304AE">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1F7E56" w:rsidRPr="00B23615" w:rsidRDefault="001F7E56" w:rsidP="00B304A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1F7E56" w:rsidRPr="00B23615" w:rsidRDefault="001F7E56" w:rsidP="00B304A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1F7E56" w:rsidRPr="00B23615" w:rsidRDefault="001F7E56" w:rsidP="00B304A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1F7E56" w:rsidRPr="00B23615" w:rsidRDefault="001F7E56" w:rsidP="00B304A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8F5766" w:rsidRPr="00B23615" w:rsidTr="001F7E56">
        <w:trPr>
          <w:trHeight w:val="2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Camera for production and accessories</w:t>
            </w:r>
          </w:p>
        </w:tc>
        <w:tc>
          <w:tcPr>
            <w:tcW w:w="1275"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2,415,475</w:t>
            </w:r>
          </w:p>
        </w:tc>
        <w:tc>
          <w:tcPr>
            <w:tcW w:w="1418"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2,322,044</w:t>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64" w:type="dxa"/>
            <w:vAlign w:val="bottom"/>
          </w:tcPr>
          <w:p w:rsidR="008F5766" w:rsidRPr="00B23615" w:rsidRDefault="008F5766" w:rsidP="00B304A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rPr>
            </w:pPr>
            <w:r w:rsidRPr="00B23615">
              <w:rPr>
                <w:rFonts w:ascii="Times New Roman" w:hAnsi="Times New Roman" w:cs="Times New Roman"/>
                <w:sz w:val="20"/>
                <w:szCs w:val="20"/>
              </w:rPr>
              <w:t>TV programs production in progress</w:t>
            </w:r>
          </w:p>
        </w:tc>
        <w:tc>
          <w:tcPr>
            <w:tcW w:w="1275"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3,803,578</w:t>
            </w:r>
          </w:p>
        </w:tc>
        <w:tc>
          <w:tcPr>
            <w:tcW w:w="1418"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2,925,524</w:t>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3,851,328</w:t>
            </w:r>
          </w:p>
        </w:tc>
        <w:tc>
          <w:tcPr>
            <w:tcW w:w="1364" w:type="dxa"/>
            <w:vAlign w:val="bottom"/>
          </w:tcPr>
          <w:p w:rsidR="008F5766" w:rsidRPr="00B23615" w:rsidRDefault="008F5766" w:rsidP="00B304A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2,925,524</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Advertisement film in progress</w:t>
            </w:r>
          </w:p>
        </w:tc>
        <w:tc>
          <w:tcPr>
            <w:tcW w:w="1275"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2,381,242</w:t>
            </w:r>
          </w:p>
        </w:tc>
        <w:tc>
          <w:tcPr>
            <w:tcW w:w="1418"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w:t>
            </w:r>
          </w:p>
        </w:tc>
        <w:tc>
          <w:tcPr>
            <w:tcW w:w="1364" w:type="dxa"/>
            <w:vAlign w:val="bottom"/>
          </w:tcPr>
          <w:p w:rsidR="008F5766" w:rsidRPr="00B23615" w:rsidRDefault="008F5766" w:rsidP="00B304AE">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Magazines in progress</w:t>
            </w:r>
          </w:p>
        </w:tc>
        <w:tc>
          <w:tcPr>
            <w:tcW w:w="1275"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72,283</w:t>
            </w:r>
          </w:p>
        </w:tc>
        <w:tc>
          <w:tcPr>
            <w:tcW w:w="1418"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26,197</w:t>
            </w:r>
          </w:p>
        </w:tc>
        <w:tc>
          <w:tcPr>
            <w:tcW w:w="1329" w:type="dxa"/>
            <w:vAlign w:val="bottom"/>
          </w:tcPr>
          <w:p w:rsidR="008F5766" w:rsidRPr="00B23615" w:rsidRDefault="008F5766" w:rsidP="008F5766">
            <w:pPr>
              <w:pStyle w:val="a0"/>
              <w:tabs>
                <w:tab w:val="clear" w:pos="1080"/>
                <w:tab w:val="left" w:pos="900"/>
              </w:tabs>
              <w:ind w:right="-72"/>
              <w:jc w:val="right"/>
              <w:rPr>
                <w:rFonts w:ascii="Times New Roman" w:hAnsi="Times New Roman" w:cs="Times New Roman"/>
                <w:sz w:val="20"/>
                <w:szCs w:val="20"/>
                <w:lang w:eastAsia="th-TH"/>
              </w:rPr>
            </w:pPr>
            <w:r w:rsidRPr="00B23615">
              <w:rPr>
                <w:rFonts w:ascii="Times New Roman" w:hAnsi="Times New Roman" w:cs="Times New Roman"/>
                <w:sz w:val="20"/>
                <w:szCs w:val="20"/>
                <w:lang w:eastAsia="th-TH"/>
              </w:rPr>
              <w:t>-</w:t>
            </w:r>
          </w:p>
        </w:tc>
        <w:tc>
          <w:tcPr>
            <w:tcW w:w="1364" w:type="dxa"/>
            <w:vAlign w:val="bottom"/>
          </w:tcPr>
          <w:p w:rsidR="008F5766" w:rsidRPr="00B23615" w:rsidRDefault="008F5766" w:rsidP="00B304AE">
            <w:pPr>
              <w:pStyle w:val="a0"/>
              <w:tabs>
                <w:tab w:val="clear" w:pos="1080"/>
                <w:tab w:val="left" w:pos="900"/>
              </w:tabs>
              <w:ind w:right="-72"/>
              <w:jc w:val="right"/>
              <w:rPr>
                <w:rFonts w:ascii="Times New Roman" w:eastAsia="Brush Script MT" w:hAnsi="Times New Roman" w:cs="Times New Roman"/>
                <w:sz w:val="20"/>
                <w:szCs w:val="20"/>
                <w:lang w:eastAsia="th-TH"/>
              </w:rPr>
            </w:pPr>
            <w:r w:rsidRPr="00B23615">
              <w:rPr>
                <w:rFonts w:ascii="Times New Roman" w:eastAsia="Brush Script MT" w:hAnsi="Times New Roman" w:cs="Times New Roman"/>
                <w:sz w:val="20"/>
                <w:szCs w:val="20"/>
                <w:lang w:eastAsia="th-TH"/>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459"/>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Event production in progress</w:t>
            </w:r>
          </w:p>
        </w:tc>
        <w:tc>
          <w:tcPr>
            <w:tcW w:w="1275"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18"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55,983</w:t>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64" w:type="dxa"/>
            <w:vAlign w:val="bottom"/>
          </w:tcPr>
          <w:p w:rsidR="008F5766" w:rsidRPr="00B23615" w:rsidRDefault="008F5766" w:rsidP="00B304A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rPr>
            </w:pPr>
            <w:r w:rsidRPr="00B23615">
              <w:rPr>
                <w:rFonts w:ascii="Times New Roman" w:hAnsi="Times New Roman" w:cs="Times New Roman"/>
                <w:sz w:val="20"/>
                <w:szCs w:val="20"/>
              </w:rPr>
              <w:t>Pocketbook</w:t>
            </w:r>
          </w:p>
        </w:tc>
        <w:tc>
          <w:tcPr>
            <w:tcW w:w="1275"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848,891</w:t>
            </w:r>
          </w:p>
        </w:tc>
        <w:tc>
          <w:tcPr>
            <w:tcW w:w="1418"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w:t>
            </w:r>
          </w:p>
        </w:tc>
        <w:tc>
          <w:tcPr>
            <w:tcW w:w="1364" w:type="dxa"/>
            <w:vAlign w:val="bottom"/>
          </w:tcPr>
          <w:p w:rsidR="008F5766" w:rsidRPr="00B23615" w:rsidRDefault="008F5766" w:rsidP="00B304AE">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Others</w:t>
            </w:r>
          </w:p>
        </w:tc>
        <w:tc>
          <w:tcPr>
            <w:tcW w:w="1275"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26,096</w:t>
            </w:r>
          </w:p>
        </w:tc>
        <w:tc>
          <w:tcPr>
            <w:tcW w:w="1418"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40,893</w:t>
            </w:r>
          </w:p>
        </w:tc>
        <w:tc>
          <w:tcPr>
            <w:tcW w:w="1329"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64" w:type="dxa"/>
            <w:vAlign w:val="bottom"/>
          </w:tcPr>
          <w:p w:rsidR="008F5766" w:rsidRPr="00B23615" w:rsidRDefault="008F5766" w:rsidP="00B304A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12"/>
                <w:szCs w:val="12"/>
              </w:rPr>
            </w:pPr>
          </w:p>
        </w:tc>
        <w:tc>
          <w:tcPr>
            <w:tcW w:w="1275" w:type="dxa"/>
            <w:vAlign w:val="bottom"/>
          </w:tcPr>
          <w:p w:rsidR="008F5766" w:rsidRPr="00B23615" w:rsidRDefault="008F5766" w:rsidP="00B304AE">
            <w:pPr>
              <w:spacing w:line="240" w:lineRule="auto"/>
              <w:ind w:right="-72"/>
              <w:jc w:val="right"/>
              <w:rPr>
                <w:rFonts w:ascii="Times New Roman" w:hAnsi="Times New Roman" w:cs="Times New Roman"/>
                <w:sz w:val="12"/>
                <w:szCs w:val="12"/>
                <w:cs/>
                <w:lang w:val="en-US"/>
              </w:rPr>
            </w:pPr>
          </w:p>
        </w:tc>
        <w:tc>
          <w:tcPr>
            <w:tcW w:w="1418"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c>
          <w:tcPr>
            <w:tcW w:w="1329"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c>
          <w:tcPr>
            <w:tcW w:w="1364"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459"/>
                <w:tab w:val="left" w:pos="900"/>
                <w:tab w:val="left" w:pos="1260"/>
                <w:tab w:val="left" w:pos="3600"/>
                <w:tab w:val="left" w:pos="4500"/>
              </w:tabs>
              <w:ind w:left="432"/>
              <w:rPr>
                <w:rFonts w:ascii="Times New Roman" w:hAnsi="Times New Roman" w:cs="Times New Roman"/>
                <w:sz w:val="20"/>
                <w:szCs w:val="20"/>
              </w:rPr>
            </w:pPr>
          </w:p>
        </w:tc>
        <w:tc>
          <w:tcPr>
            <w:tcW w:w="1275" w:type="dxa"/>
            <w:vAlign w:val="bottom"/>
          </w:tcPr>
          <w:p w:rsidR="008F5766" w:rsidRPr="00B23615" w:rsidRDefault="00DD22C8"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9,547,565</w:t>
            </w:r>
            <w:r w:rsidRPr="00B23615">
              <w:rPr>
                <w:rFonts w:ascii="Times New Roman" w:hAnsi="Times New Roman" w:cs="Times New Roman"/>
                <w:lang w:val="en-US"/>
              </w:rPr>
              <w:fldChar w:fldCharType="end"/>
            </w:r>
          </w:p>
        </w:tc>
        <w:tc>
          <w:tcPr>
            <w:tcW w:w="1418" w:type="dxa"/>
            <w:vAlign w:val="bottom"/>
          </w:tcPr>
          <w:p w:rsidR="008F5766" w:rsidRPr="00B23615" w:rsidRDefault="00DD22C8"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5,370,641</w:t>
            </w:r>
            <w:r w:rsidRPr="00B23615">
              <w:rPr>
                <w:rFonts w:ascii="Times New Roman" w:hAnsi="Times New Roman" w:cs="Times New Roman"/>
                <w:lang w:val="en-US"/>
              </w:rPr>
              <w:fldChar w:fldCharType="end"/>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3,851,328</w:t>
            </w:r>
          </w:p>
        </w:tc>
        <w:tc>
          <w:tcPr>
            <w:tcW w:w="1364" w:type="dxa"/>
            <w:vAlign w:val="bottom"/>
          </w:tcPr>
          <w:p w:rsidR="008F5766" w:rsidRPr="00B23615" w:rsidRDefault="00DD22C8" w:rsidP="008F5766">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fldChar w:fldCharType="begin"/>
            </w:r>
            <w:r w:rsidR="008F5766" w:rsidRPr="00B23615">
              <w:rPr>
                <w:rFonts w:ascii="Times New Roman" w:hAnsi="Times New Roman" w:cs="Times New Roman"/>
                <w:cs/>
                <w:lang w:val="en-US"/>
              </w:rPr>
              <w:instrText xml:space="preserve"> =</w:instrText>
            </w:r>
            <w:r w:rsidR="008F5766" w:rsidRPr="00B23615">
              <w:rPr>
                <w:rFonts w:ascii="Times New Roman" w:hAnsi="Times New Roman" w:cs="Times New Roman"/>
                <w:lang w:val="en-US"/>
              </w:rPr>
              <w:instrText>SUM(ABOVE)</w:instrText>
            </w:r>
            <w:r w:rsidR="008F5766" w:rsidRPr="00B23615">
              <w:rPr>
                <w:rFonts w:ascii="Times New Roman" w:hAnsi="Times New Roman" w:cs="Times New Roman"/>
                <w:cs/>
                <w:lang w:val="en-US"/>
              </w:rPr>
              <w:instrText xml:space="preserve"> </w:instrText>
            </w:r>
            <w:r w:rsidRPr="00B23615">
              <w:rPr>
                <w:rFonts w:ascii="Times New Roman" w:hAnsi="Times New Roman" w:cs="Times New Roman"/>
                <w:cs/>
                <w:lang w:val="en-US"/>
              </w:rPr>
              <w:fldChar w:fldCharType="separate"/>
            </w:r>
            <w:r w:rsidR="008F5766" w:rsidRPr="00B23615">
              <w:rPr>
                <w:rFonts w:ascii="Times New Roman" w:hAnsi="Times New Roman" w:cs="Times New Roman"/>
                <w:cs/>
                <w:lang w:val="en-US"/>
              </w:rPr>
              <w:t>2</w:t>
            </w:r>
            <w:r w:rsidR="008F5766" w:rsidRPr="00B23615">
              <w:rPr>
                <w:rFonts w:ascii="Times New Roman" w:hAnsi="Times New Roman" w:cs="Times New Roman"/>
                <w:lang w:val="en-US"/>
              </w:rPr>
              <w:t>,</w:t>
            </w:r>
            <w:r w:rsidR="008F5766" w:rsidRPr="00B23615">
              <w:rPr>
                <w:rFonts w:ascii="Times New Roman" w:hAnsi="Times New Roman" w:cs="Times New Roman"/>
                <w:cs/>
                <w:lang w:val="en-US"/>
              </w:rPr>
              <w:t>925</w:t>
            </w:r>
            <w:r w:rsidR="008F5766" w:rsidRPr="00B23615">
              <w:rPr>
                <w:rFonts w:ascii="Times New Roman" w:hAnsi="Times New Roman" w:cs="Times New Roman"/>
                <w:lang w:val="en-US"/>
              </w:rPr>
              <w:t>,</w:t>
            </w:r>
            <w:r w:rsidR="008F5766" w:rsidRPr="00B23615">
              <w:rPr>
                <w:rFonts w:ascii="Times New Roman" w:hAnsi="Times New Roman" w:cs="Times New Roman"/>
                <w:cs/>
                <w:lang w:val="en-US"/>
              </w:rPr>
              <w:t>524</w:t>
            </w:r>
            <w:r w:rsidRPr="00B23615">
              <w:rPr>
                <w:rFonts w:ascii="Times New Roman" w:hAnsi="Times New Roman" w:cs="Times New Roman"/>
                <w:cs/>
                <w:lang w:val="en-US"/>
              </w:rPr>
              <w:fldChar w:fldCharType="end"/>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459"/>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u w:val="single"/>
              </w:rPr>
              <w:t>Less</w:t>
            </w:r>
            <w:r w:rsidRPr="00B23615">
              <w:rPr>
                <w:rFonts w:ascii="Times New Roman" w:hAnsi="Times New Roman" w:cs="Times New Roman"/>
                <w:sz w:val="20"/>
                <w:szCs w:val="20"/>
              </w:rPr>
              <w:t xml:space="preserve">  Allowance for diminution in value</w:t>
            </w:r>
          </w:p>
        </w:tc>
        <w:tc>
          <w:tcPr>
            <w:tcW w:w="1275" w:type="dxa"/>
            <w:vAlign w:val="bottom"/>
          </w:tcPr>
          <w:p w:rsidR="008F5766" w:rsidRPr="00B23615" w:rsidRDefault="008F5766" w:rsidP="00B304AE">
            <w:pPr>
              <w:spacing w:line="240" w:lineRule="auto"/>
              <w:ind w:right="-72"/>
              <w:jc w:val="right"/>
              <w:rPr>
                <w:rFonts w:ascii="Times New Roman" w:hAnsi="Times New Roman" w:cs="Times New Roman"/>
                <w:lang w:val="en-US"/>
              </w:rPr>
            </w:pPr>
          </w:p>
        </w:tc>
        <w:tc>
          <w:tcPr>
            <w:tcW w:w="1418" w:type="dxa"/>
            <w:vAlign w:val="bottom"/>
          </w:tcPr>
          <w:p w:rsidR="008F5766" w:rsidRPr="00B23615" w:rsidRDefault="008F5766" w:rsidP="00B304AE">
            <w:pPr>
              <w:spacing w:line="240" w:lineRule="auto"/>
              <w:ind w:right="-72"/>
              <w:jc w:val="right"/>
              <w:rPr>
                <w:rFonts w:ascii="Times New Roman" w:hAnsi="Times New Roman" w:cs="Times New Roman"/>
                <w:lang w:val="en-US"/>
              </w:rPr>
            </w:pPr>
          </w:p>
        </w:tc>
        <w:tc>
          <w:tcPr>
            <w:tcW w:w="1329" w:type="dxa"/>
            <w:vAlign w:val="bottom"/>
          </w:tcPr>
          <w:p w:rsidR="008F5766" w:rsidRPr="00B23615" w:rsidRDefault="008F5766" w:rsidP="00B304AE">
            <w:pPr>
              <w:spacing w:line="240" w:lineRule="auto"/>
              <w:ind w:right="-72"/>
              <w:jc w:val="right"/>
              <w:rPr>
                <w:rFonts w:ascii="Times New Roman" w:hAnsi="Times New Roman" w:cs="Times New Roman"/>
                <w:lang w:val="en-US"/>
              </w:rPr>
            </w:pPr>
          </w:p>
        </w:tc>
        <w:tc>
          <w:tcPr>
            <w:tcW w:w="1364" w:type="dxa"/>
            <w:vAlign w:val="bottom"/>
          </w:tcPr>
          <w:p w:rsidR="008F5766" w:rsidRPr="00B23615" w:rsidRDefault="008F5766" w:rsidP="00B304AE">
            <w:pPr>
              <w:spacing w:line="240" w:lineRule="auto"/>
              <w:ind w:right="-72"/>
              <w:jc w:val="right"/>
              <w:rPr>
                <w:rFonts w:ascii="Times New Roman" w:hAnsi="Times New Roman" w:cs="Times New Roman"/>
                <w:lang w:val="en-US"/>
              </w:rPr>
            </w:pP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459"/>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 xml:space="preserve">            of inventories</w:t>
            </w:r>
          </w:p>
        </w:tc>
        <w:tc>
          <w:tcPr>
            <w:tcW w:w="1275"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(815,870)</w:t>
            </w:r>
          </w:p>
        </w:tc>
        <w:tc>
          <w:tcPr>
            <w:tcW w:w="1418"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(815,870)</w:t>
            </w:r>
          </w:p>
        </w:tc>
        <w:tc>
          <w:tcPr>
            <w:tcW w:w="1329"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64"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12"/>
                <w:szCs w:val="12"/>
              </w:rPr>
            </w:pPr>
          </w:p>
        </w:tc>
        <w:tc>
          <w:tcPr>
            <w:tcW w:w="1275" w:type="dxa"/>
            <w:vAlign w:val="bottom"/>
          </w:tcPr>
          <w:p w:rsidR="008F5766" w:rsidRPr="00B23615" w:rsidRDefault="008F5766" w:rsidP="00B304AE">
            <w:pPr>
              <w:spacing w:line="240" w:lineRule="auto"/>
              <w:ind w:right="-72"/>
              <w:jc w:val="right"/>
              <w:rPr>
                <w:rFonts w:ascii="Times New Roman" w:hAnsi="Times New Roman" w:cs="Times New Roman"/>
                <w:sz w:val="12"/>
                <w:szCs w:val="12"/>
                <w:cs/>
                <w:lang w:val="en-US"/>
              </w:rPr>
            </w:pPr>
          </w:p>
        </w:tc>
        <w:tc>
          <w:tcPr>
            <w:tcW w:w="1418"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c>
          <w:tcPr>
            <w:tcW w:w="1329"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c>
          <w:tcPr>
            <w:tcW w:w="1364"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459"/>
                <w:tab w:val="left" w:pos="900"/>
                <w:tab w:val="left" w:pos="1260"/>
                <w:tab w:val="left" w:pos="3600"/>
                <w:tab w:val="left" w:pos="4500"/>
              </w:tabs>
              <w:ind w:left="432"/>
              <w:rPr>
                <w:rFonts w:ascii="Times New Roman" w:hAnsi="Times New Roman" w:cs="Times New Roman"/>
                <w:sz w:val="20"/>
                <w:szCs w:val="20"/>
                <w:cs/>
              </w:rPr>
            </w:pPr>
          </w:p>
        </w:tc>
        <w:tc>
          <w:tcPr>
            <w:tcW w:w="1275" w:type="dxa"/>
            <w:vAlign w:val="bottom"/>
          </w:tcPr>
          <w:p w:rsidR="008F5766" w:rsidRPr="00B23615" w:rsidRDefault="00DD22C8"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8,731,695</w:t>
            </w:r>
            <w:r w:rsidRPr="00B23615">
              <w:rPr>
                <w:rFonts w:ascii="Times New Roman" w:hAnsi="Times New Roman" w:cs="Times New Roman"/>
                <w:lang w:val="en-US"/>
              </w:rPr>
              <w:fldChar w:fldCharType="end"/>
            </w:r>
          </w:p>
        </w:tc>
        <w:tc>
          <w:tcPr>
            <w:tcW w:w="1418" w:type="dxa"/>
            <w:vAlign w:val="bottom"/>
          </w:tcPr>
          <w:p w:rsidR="008F5766" w:rsidRPr="00B23615" w:rsidRDefault="00DD22C8"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4,554,771</w:t>
            </w:r>
            <w:r w:rsidRPr="00B23615">
              <w:rPr>
                <w:rFonts w:ascii="Times New Roman" w:hAnsi="Times New Roman" w:cs="Times New Roman"/>
                <w:lang w:val="en-US"/>
              </w:rPr>
              <w:fldChar w:fldCharType="end"/>
            </w:r>
          </w:p>
        </w:tc>
        <w:tc>
          <w:tcPr>
            <w:tcW w:w="1329" w:type="dxa"/>
            <w:vAlign w:val="bottom"/>
          </w:tcPr>
          <w:p w:rsidR="008F5766" w:rsidRPr="00B23615" w:rsidRDefault="008F5766"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3,851,328</w:t>
            </w:r>
          </w:p>
        </w:tc>
        <w:tc>
          <w:tcPr>
            <w:tcW w:w="1364" w:type="dxa"/>
            <w:vAlign w:val="bottom"/>
          </w:tcPr>
          <w:p w:rsidR="008F5766" w:rsidRPr="00B23615" w:rsidRDefault="00DD22C8" w:rsidP="008F576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2,925,524</w:t>
            </w:r>
            <w:r w:rsidRPr="00B23615">
              <w:rPr>
                <w:rFonts w:ascii="Times New Roman" w:hAnsi="Times New Roman" w:cs="Times New Roman"/>
                <w:lang w:val="en-US"/>
              </w:rPr>
              <w:fldChar w:fldCharType="end"/>
            </w:r>
          </w:p>
        </w:tc>
      </w:tr>
      <w:tr w:rsidR="008F5766" w:rsidRPr="00B23615" w:rsidTr="001F7E56">
        <w:trPr>
          <w:trHeight w:val="80"/>
        </w:trPr>
        <w:tc>
          <w:tcPr>
            <w:tcW w:w="4061" w:type="dxa"/>
            <w:vAlign w:val="bottom"/>
          </w:tcPr>
          <w:p w:rsidR="008F5766" w:rsidRPr="00B23615" w:rsidRDefault="008F5766" w:rsidP="000437CF">
            <w:pPr>
              <w:pStyle w:val="a0"/>
              <w:tabs>
                <w:tab w:val="clear" w:pos="1080"/>
                <w:tab w:val="left" w:pos="284"/>
                <w:tab w:val="left" w:pos="900"/>
                <w:tab w:val="left" w:pos="1260"/>
                <w:tab w:val="left" w:pos="3600"/>
                <w:tab w:val="left" w:pos="4500"/>
              </w:tabs>
              <w:ind w:left="432"/>
              <w:rPr>
                <w:rFonts w:ascii="Times New Roman" w:hAnsi="Times New Roman" w:cs="Times New Roman"/>
                <w:sz w:val="20"/>
                <w:szCs w:val="20"/>
                <w:cs/>
              </w:rPr>
            </w:pPr>
            <w:r w:rsidRPr="00B23615">
              <w:rPr>
                <w:rFonts w:ascii="Times New Roman" w:hAnsi="Times New Roman" w:cs="Times New Roman"/>
                <w:sz w:val="20"/>
                <w:szCs w:val="20"/>
              </w:rPr>
              <w:t xml:space="preserve">Advances for purchases of inventory </w:t>
            </w:r>
          </w:p>
        </w:tc>
        <w:tc>
          <w:tcPr>
            <w:tcW w:w="1275"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488,687</w:t>
            </w:r>
          </w:p>
        </w:tc>
        <w:tc>
          <w:tcPr>
            <w:tcW w:w="1418"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29"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64" w:type="dxa"/>
            <w:vAlign w:val="bottom"/>
          </w:tcPr>
          <w:p w:rsidR="008F5766" w:rsidRPr="00B23615" w:rsidRDefault="008F5766" w:rsidP="008F576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900"/>
                <w:tab w:val="left" w:pos="1260"/>
                <w:tab w:val="left" w:pos="3600"/>
                <w:tab w:val="left" w:pos="4500"/>
              </w:tabs>
              <w:ind w:left="432"/>
              <w:rPr>
                <w:rFonts w:ascii="Times New Roman" w:hAnsi="Times New Roman" w:cs="Times New Roman"/>
                <w:sz w:val="12"/>
                <w:szCs w:val="12"/>
              </w:rPr>
            </w:pPr>
          </w:p>
        </w:tc>
        <w:tc>
          <w:tcPr>
            <w:tcW w:w="1275" w:type="dxa"/>
            <w:vAlign w:val="bottom"/>
          </w:tcPr>
          <w:p w:rsidR="008F5766" w:rsidRPr="00B23615" w:rsidRDefault="008F5766" w:rsidP="00B304AE">
            <w:pPr>
              <w:spacing w:line="240" w:lineRule="auto"/>
              <w:ind w:right="-72"/>
              <w:jc w:val="right"/>
              <w:rPr>
                <w:rFonts w:ascii="Times New Roman" w:hAnsi="Times New Roman" w:cs="Times New Roman"/>
                <w:sz w:val="12"/>
                <w:szCs w:val="12"/>
                <w:cs/>
                <w:lang w:val="en-US"/>
              </w:rPr>
            </w:pPr>
          </w:p>
        </w:tc>
        <w:tc>
          <w:tcPr>
            <w:tcW w:w="1418"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c>
          <w:tcPr>
            <w:tcW w:w="1329"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c>
          <w:tcPr>
            <w:tcW w:w="1364" w:type="dxa"/>
            <w:vAlign w:val="bottom"/>
          </w:tcPr>
          <w:p w:rsidR="008F5766" w:rsidRPr="00B23615" w:rsidRDefault="008F5766" w:rsidP="00B304AE">
            <w:pPr>
              <w:spacing w:line="240" w:lineRule="auto"/>
              <w:ind w:right="-72"/>
              <w:jc w:val="right"/>
              <w:rPr>
                <w:rFonts w:ascii="Times New Roman" w:hAnsi="Times New Roman" w:cs="Times New Roman"/>
                <w:sz w:val="12"/>
                <w:szCs w:val="12"/>
                <w:lang w:val="en-US"/>
              </w:rPr>
            </w:pPr>
          </w:p>
        </w:tc>
      </w:tr>
      <w:tr w:rsidR="008F5766" w:rsidRPr="00B23615" w:rsidTr="001F7E56">
        <w:trPr>
          <w:trHeight w:val="80"/>
        </w:trPr>
        <w:tc>
          <w:tcPr>
            <w:tcW w:w="4061" w:type="dxa"/>
            <w:vAlign w:val="bottom"/>
          </w:tcPr>
          <w:p w:rsidR="008F5766" w:rsidRPr="00B23615" w:rsidRDefault="008F5766" w:rsidP="00B304AE">
            <w:pPr>
              <w:pStyle w:val="a0"/>
              <w:tabs>
                <w:tab w:val="clear" w:pos="1080"/>
                <w:tab w:val="left" w:pos="284"/>
                <w:tab w:val="left" w:pos="459"/>
                <w:tab w:val="left" w:pos="900"/>
                <w:tab w:val="left" w:pos="1260"/>
                <w:tab w:val="left" w:pos="3600"/>
                <w:tab w:val="left" w:pos="4500"/>
              </w:tabs>
              <w:ind w:left="432"/>
              <w:rPr>
                <w:rFonts w:ascii="Times New Roman" w:hAnsi="Times New Roman" w:cs="Times New Roman"/>
                <w:sz w:val="20"/>
                <w:szCs w:val="20"/>
                <w:cs/>
              </w:rPr>
            </w:pPr>
          </w:p>
        </w:tc>
        <w:tc>
          <w:tcPr>
            <w:tcW w:w="1275" w:type="dxa"/>
            <w:vAlign w:val="bottom"/>
          </w:tcPr>
          <w:p w:rsidR="008F5766" w:rsidRPr="00B23615" w:rsidRDefault="00DD22C8" w:rsidP="008F576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9,220,382</w:t>
            </w:r>
            <w:r w:rsidRPr="00B23615">
              <w:rPr>
                <w:rFonts w:ascii="Times New Roman" w:hAnsi="Times New Roman" w:cs="Times New Roman"/>
                <w:lang w:val="en-US"/>
              </w:rPr>
              <w:fldChar w:fldCharType="end"/>
            </w:r>
          </w:p>
        </w:tc>
        <w:tc>
          <w:tcPr>
            <w:tcW w:w="1418" w:type="dxa"/>
            <w:vAlign w:val="bottom"/>
          </w:tcPr>
          <w:p w:rsidR="008F5766" w:rsidRPr="00B23615" w:rsidRDefault="00DD22C8" w:rsidP="008F576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lang w:val="en-US"/>
              </w:rPr>
              <w:t>4,554,771</w:t>
            </w:r>
            <w:r w:rsidRPr="00B23615">
              <w:rPr>
                <w:rFonts w:ascii="Times New Roman" w:hAnsi="Times New Roman" w:cs="Times New Roman"/>
                <w:lang w:val="en-US"/>
              </w:rPr>
              <w:fldChar w:fldCharType="end"/>
            </w:r>
          </w:p>
        </w:tc>
        <w:tc>
          <w:tcPr>
            <w:tcW w:w="1329" w:type="dxa"/>
            <w:vAlign w:val="bottom"/>
          </w:tcPr>
          <w:p w:rsidR="008F5766" w:rsidRPr="00B23615" w:rsidRDefault="008F5766" w:rsidP="008F576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3,851,328</w:t>
            </w:r>
          </w:p>
        </w:tc>
        <w:tc>
          <w:tcPr>
            <w:tcW w:w="1364" w:type="dxa"/>
            <w:vAlign w:val="bottom"/>
          </w:tcPr>
          <w:p w:rsidR="008F5766" w:rsidRPr="00B23615" w:rsidRDefault="00DD22C8" w:rsidP="00B304A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F5766"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F5766" w:rsidRPr="00B23615">
              <w:rPr>
                <w:rFonts w:ascii="Times New Roman" w:hAnsi="Times New Roman" w:cs="Times New Roman"/>
                <w:noProof/>
                <w:lang w:val="en-US"/>
              </w:rPr>
              <w:t>2,925,524</w:t>
            </w:r>
            <w:r w:rsidRPr="00B23615">
              <w:rPr>
                <w:rFonts w:ascii="Times New Roman" w:hAnsi="Times New Roman" w:cs="Times New Roman"/>
                <w:lang w:val="en-US"/>
              </w:rPr>
              <w:fldChar w:fldCharType="end"/>
            </w:r>
          </w:p>
        </w:tc>
      </w:tr>
    </w:tbl>
    <w:p w:rsidR="00B304AE" w:rsidRPr="00B23615" w:rsidRDefault="00B304AE" w:rsidP="00BF0312">
      <w:pPr>
        <w:spacing w:line="240" w:lineRule="auto"/>
        <w:ind w:left="540"/>
        <w:jc w:val="thaiDistribute"/>
        <w:rPr>
          <w:rFonts w:ascii="Times New Roman" w:hAnsi="Times New Roman" w:cs="Times New Roman"/>
        </w:rPr>
      </w:pPr>
    </w:p>
    <w:p w:rsidR="0047112A" w:rsidRPr="00B23615" w:rsidRDefault="005636E8" w:rsidP="00BF0312">
      <w:pPr>
        <w:spacing w:line="240" w:lineRule="auto"/>
        <w:ind w:left="540"/>
        <w:jc w:val="thaiDistribute"/>
        <w:rPr>
          <w:rFonts w:ascii="Times New Roman" w:hAnsi="Times New Roman" w:cs="Times New Roman"/>
        </w:rPr>
      </w:pPr>
      <w:r>
        <w:rPr>
          <w:rFonts w:ascii="Times New Roman" w:hAnsi="Times New Roman" w:cs="Times New Roman"/>
        </w:rPr>
        <w:t>In 2011, t</w:t>
      </w:r>
      <w:r w:rsidR="001D7718" w:rsidRPr="00B23615">
        <w:rPr>
          <w:rFonts w:ascii="Times New Roman" w:hAnsi="Times New Roman" w:cs="Times New Roman"/>
        </w:rPr>
        <w:t xml:space="preserve">he Group recognised allowance for diminution in value of inventories in consolidated statements of comprehensive income </w:t>
      </w:r>
      <w:r w:rsidR="006F0728">
        <w:rPr>
          <w:rFonts w:ascii="Times New Roman" w:hAnsi="Times New Roman" w:cs="Times New Roman"/>
        </w:rPr>
        <w:t>amounting to</w:t>
      </w:r>
      <w:r w:rsidR="001D7718" w:rsidRPr="00B23615">
        <w:rPr>
          <w:rFonts w:ascii="Times New Roman" w:hAnsi="Times New Roman" w:cs="Times New Roman"/>
        </w:rPr>
        <w:t xml:space="preserve"> Baht 0.8 million.</w:t>
      </w:r>
    </w:p>
    <w:p w:rsidR="001D7718" w:rsidRDefault="001D7718" w:rsidP="00BF0312">
      <w:pPr>
        <w:spacing w:line="240" w:lineRule="auto"/>
        <w:ind w:left="540"/>
        <w:jc w:val="thaiDistribute"/>
        <w:rPr>
          <w:rFonts w:ascii="Times New Roman" w:hAnsi="Times New Roman" w:cs="Times New Roman"/>
        </w:rPr>
      </w:pPr>
    </w:p>
    <w:p w:rsidR="000437CF" w:rsidRPr="00B23615" w:rsidRDefault="000437CF" w:rsidP="00BF0312">
      <w:pPr>
        <w:spacing w:line="240" w:lineRule="auto"/>
        <w:ind w:left="540"/>
        <w:jc w:val="thaiDistribute"/>
        <w:rPr>
          <w:rFonts w:ascii="Times New Roman" w:hAnsi="Times New Roman" w:cs="Times New Roman"/>
        </w:rPr>
      </w:pPr>
    </w:p>
    <w:p w:rsidR="002A17B3" w:rsidRPr="00B23615" w:rsidRDefault="00333340" w:rsidP="00B62D42">
      <w:pPr>
        <w:pStyle w:val="Style10"/>
        <w:tabs>
          <w:tab w:val="left" w:pos="540"/>
        </w:tabs>
        <w:adjustRightInd/>
        <w:rPr>
          <w:rFonts w:cs="Times New Roman"/>
          <w:b/>
          <w:bCs/>
          <w:szCs w:val="20"/>
        </w:rPr>
      </w:pPr>
      <w:r w:rsidRPr="00B23615">
        <w:rPr>
          <w:rFonts w:cs="Times New Roman"/>
          <w:b/>
          <w:bCs/>
          <w:szCs w:val="20"/>
        </w:rPr>
        <w:t>12</w:t>
      </w:r>
      <w:r w:rsidR="00B051FE" w:rsidRPr="00B23615">
        <w:rPr>
          <w:rFonts w:cs="Times New Roman"/>
          <w:b/>
          <w:bCs/>
          <w:szCs w:val="20"/>
        </w:rPr>
        <w:tab/>
      </w:r>
      <w:r w:rsidR="00830E6F" w:rsidRPr="00B23615">
        <w:rPr>
          <w:rFonts w:cs="Times New Roman"/>
          <w:b/>
          <w:bCs/>
          <w:szCs w:val="20"/>
        </w:rPr>
        <w:t>Investment</w:t>
      </w:r>
      <w:r w:rsidR="00FC375A" w:rsidRPr="00B23615">
        <w:rPr>
          <w:rFonts w:cs="Times New Roman"/>
          <w:b/>
          <w:bCs/>
          <w:szCs w:val="20"/>
        </w:rPr>
        <w:t xml:space="preserve"> in subsidiaries</w:t>
      </w:r>
      <w:r w:rsidR="009B7050" w:rsidRPr="00B23615">
        <w:rPr>
          <w:rFonts w:cs="Times New Roman"/>
          <w:b/>
          <w:bCs/>
          <w:szCs w:val="20"/>
          <w:rtl/>
          <w:cs/>
        </w:rPr>
        <w:t xml:space="preserve"> </w:t>
      </w:r>
    </w:p>
    <w:tbl>
      <w:tblPr>
        <w:tblW w:w="9558" w:type="dxa"/>
        <w:tblLayout w:type="fixed"/>
        <w:tblLook w:val="0000"/>
      </w:tblPr>
      <w:tblGrid>
        <w:gridCol w:w="4565"/>
        <w:gridCol w:w="1325"/>
        <w:gridCol w:w="878"/>
        <w:gridCol w:w="1440"/>
        <w:gridCol w:w="1350"/>
      </w:tblGrid>
      <w:tr w:rsidR="004C541A" w:rsidRPr="00B23615" w:rsidTr="00A467C8">
        <w:tc>
          <w:tcPr>
            <w:tcW w:w="4565" w:type="dxa"/>
            <w:vAlign w:val="center"/>
          </w:tcPr>
          <w:p w:rsidR="004C541A" w:rsidRPr="00B23615" w:rsidRDefault="004C541A" w:rsidP="00325AEE">
            <w:pPr>
              <w:spacing w:line="240" w:lineRule="auto"/>
              <w:ind w:left="540"/>
              <w:rPr>
                <w:rFonts w:ascii="Times New Roman" w:hAnsi="Times New Roman" w:cs="Times New Roman"/>
              </w:rPr>
            </w:pPr>
          </w:p>
        </w:tc>
        <w:tc>
          <w:tcPr>
            <w:tcW w:w="2203" w:type="dxa"/>
            <w:gridSpan w:val="2"/>
            <w:vAlign w:val="center"/>
          </w:tcPr>
          <w:p w:rsidR="004C541A" w:rsidRPr="00B23615" w:rsidRDefault="004C541A" w:rsidP="00325AEE">
            <w:pPr>
              <w:spacing w:line="240" w:lineRule="auto"/>
              <w:ind w:right="-72"/>
              <w:jc w:val="center"/>
              <w:rPr>
                <w:rFonts w:ascii="Times New Roman" w:hAnsi="Times New Roman" w:cs="Times New Roman"/>
                <w:b/>
                <w:bCs/>
                <w:snapToGrid w:val="0"/>
                <w:cs/>
              </w:rPr>
            </w:pPr>
          </w:p>
        </w:tc>
        <w:tc>
          <w:tcPr>
            <w:tcW w:w="2790" w:type="dxa"/>
            <w:gridSpan w:val="2"/>
            <w:vAlign w:val="center"/>
          </w:tcPr>
          <w:p w:rsidR="004C541A" w:rsidRPr="00B23615" w:rsidRDefault="004C541A" w:rsidP="00325AEE">
            <w:pPr>
              <w:pBdr>
                <w:bottom w:val="single" w:sz="4" w:space="1" w:color="auto"/>
              </w:pBdr>
              <w:spacing w:line="240" w:lineRule="auto"/>
              <w:ind w:right="-72"/>
              <w:jc w:val="center"/>
              <w:rPr>
                <w:rFonts w:ascii="Times New Roman" w:hAnsi="Times New Roman" w:cs="Times New Roman"/>
                <w:b/>
                <w:bCs/>
                <w:snapToGrid w:val="0"/>
                <w:spacing w:val="-6"/>
                <w:cs/>
              </w:rPr>
            </w:pPr>
            <w:r w:rsidRPr="00B23615">
              <w:rPr>
                <w:rFonts w:ascii="Times New Roman" w:hAnsi="Times New Roman" w:cs="Times New Roman"/>
                <w:b/>
                <w:bCs/>
              </w:rPr>
              <w:t>Company</w:t>
            </w:r>
          </w:p>
        </w:tc>
      </w:tr>
      <w:tr w:rsidR="005711EB" w:rsidRPr="00B23615" w:rsidTr="00A467C8">
        <w:tc>
          <w:tcPr>
            <w:tcW w:w="4565" w:type="dxa"/>
            <w:vAlign w:val="center"/>
          </w:tcPr>
          <w:p w:rsidR="005711EB" w:rsidRPr="00B23615" w:rsidRDefault="005711EB" w:rsidP="00325AEE">
            <w:pPr>
              <w:spacing w:line="240" w:lineRule="auto"/>
              <w:ind w:left="540"/>
              <w:rPr>
                <w:rFonts w:ascii="Times New Roman" w:hAnsi="Times New Roman" w:cs="Times New Roman"/>
              </w:rPr>
            </w:pPr>
          </w:p>
        </w:tc>
        <w:tc>
          <w:tcPr>
            <w:tcW w:w="1325" w:type="dxa"/>
            <w:vAlign w:val="center"/>
          </w:tcPr>
          <w:p w:rsidR="005711EB" w:rsidRPr="00B23615" w:rsidRDefault="005711EB" w:rsidP="00325AEE">
            <w:pPr>
              <w:spacing w:line="240" w:lineRule="auto"/>
              <w:ind w:right="-72"/>
              <w:jc w:val="right"/>
              <w:rPr>
                <w:rFonts w:ascii="Times New Roman" w:hAnsi="Times New Roman" w:cs="Times New Roman"/>
                <w:b/>
                <w:bCs/>
                <w:snapToGrid w:val="0"/>
                <w:cs/>
              </w:rPr>
            </w:pPr>
          </w:p>
        </w:tc>
        <w:tc>
          <w:tcPr>
            <w:tcW w:w="878" w:type="dxa"/>
            <w:vAlign w:val="center"/>
          </w:tcPr>
          <w:p w:rsidR="005711EB" w:rsidRPr="00B23615" w:rsidRDefault="005711EB" w:rsidP="00325AEE">
            <w:pPr>
              <w:spacing w:line="240" w:lineRule="auto"/>
              <w:ind w:right="-72"/>
              <w:jc w:val="right"/>
              <w:rPr>
                <w:rFonts w:ascii="Times New Roman" w:hAnsi="Times New Roman" w:cs="Times New Roman"/>
                <w:b/>
                <w:bCs/>
                <w:snapToGrid w:val="0"/>
                <w:cs/>
              </w:rPr>
            </w:pPr>
          </w:p>
        </w:tc>
        <w:tc>
          <w:tcPr>
            <w:tcW w:w="1440" w:type="dxa"/>
            <w:vAlign w:val="bottom"/>
          </w:tcPr>
          <w:p w:rsidR="005711EB" w:rsidRPr="00B23615" w:rsidRDefault="005711EB" w:rsidP="00325AE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0" w:type="dxa"/>
            <w:vAlign w:val="bottom"/>
          </w:tcPr>
          <w:p w:rsidR="005711EB" w:rsidRPr="00B23615" w:rsidRDefault="005711EB" w:rsidP="00325AEE">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5711EB" w:rsidRPr="00B23615" w:rsidTr="00A467C8">
        <w:tc>
          <w:tcPr>
            <w:tcW w:w="4565" w:type="dxa"/>
            <w:vAlign w:val="center"/>
          </w:tcPr>
          <w:p w:rsidR="005711EB" w:rsidRPr="00B23615" w:rsidRDefault="005711EB" w:rsidP="00325AEE">
            <w:pPr>
              <w:spacing w:line="240" w:lineRule="auto"/>
              <w:ind w:left="540"/>
              <w:rPr>
                <w:rFonts w:ascii="Times New Roman" w:hAnsi="Times New Roman" w:cs="Times New Roman"/>
              </w:rPr>
            </w:pPr>
          </w:p>
        </w:tc>
        <w:tc>
          <w:tcPr>
            <w:tcW w:w="1325" w:type="dxa"/>
            <w:vAlign w:val="center"/>
          </w:tcPr>
          <w:p w:rsidR="005711EB" w:rsidRPr="00B23615" w:rsidRDefault="005711EB" w:rsidP="00325AEE">
            <w:pPr>
              <w:spacing w:line="240" w:lineRule="auto"/>
              <w:ind w:right="-72"/>
              <w:jc w:val="right"/>
              <w:rPr>
                <w:rFonts w:ascii="Times New Roman" w:hAnsi="Times New Roman" w:cs="Times New Roman"/>
                <w:b/>
                <w:bCs/>
                <w:snapToGrid w:val="0"/>
                <w:cs/>
              </w:rPr>
            </w:pPr>
          </w:p>
        </w:tc>
        <w:tc>
          <w:tcPr>
            <w:tcW w:w="878" w:type="dxa"/>
            <w:vAlign w:val="center"/>
          </w:tcPr>
          <w:p w:rsidR="005711EB" w:rsidRPr="00B23615" w:rsidRDefault="005711EB" w:rsidP="00325AEE">
            <w:pPr>
              <w:spacing w:line="240" w:lineRule="auto"/>
              <w:ind w:right="-72"/>
              <w:jc w:val="right"/>
              <w:rPr>
                <w:rFonts w:ascii="Times New Roman" w:hAnsi="Times New Roman" w:cs="Times New Roman"/>
                <w:b/>
                <w:bCs/>
                <w:snapToGrid w:val="0"/>
                <w:cs/>
              </w:rPr>
            </w:pPr>
          </w:p>
        </w:tc>
        <w:tc>
          <w:tcPr>
            <w:tcW w:w="1440" w:type="dxa"/>
            <w:vAlign w:val="bottom"/>
          </w:tcPr>
          <w:p w:rsidR="005711EB" w:rsidRPr="00B23615" w:rsidRDefault="005711EB" w:rsidP="00325AE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0" w:type="dxa"/>
            <w:vAlign w:val="bottom"/>
          </w:tcPr>
          <w:p w:rsidR="005711EB" w:rsidRPr="00B23615" w:rsidRDefault="005711EB" w:rsidP="00325AE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5711EB" w:rsidRPr="00B23615" w:rsidTr="00A467C8">
        <w:tc>
          <w:tcPr>
            <w:tcW w:w="4565" w:type="dxa"/>
            <w:vAlign w:val="center"/>
          </w:tcPr>
          <w:p w:rsidR="005711EB" w:rsidRPr="00B23615" w:rsidRDefault="005711EB" w:rsidP="00325AEE">
            <w:pPr>
              <w:pStyle w:val="Header"/>
              <w:tabs>
                <w:tab w:val="left" w:pos="1985"/>
              </w:tabs>
              <w:spacing w:line="240" w:lineRule="auto"/>
              <w:ind w:left="540"/>
              <w:rPr>
                <w:rFonts w:ascii="Times New Roman" w:hAnsi="Times New Roman" w:cs="Times New Roman"/>
                <w:sz w:val="12"/>
                <w:szCs w:val="12"/>
                <w:cs/>
              </w:rPr>
            </w:pPr>
          </w:p>
        </w:tc>
        <w:tc>
          <w:tcPr>
            <w:tcW w:w="1325"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c>
          <w:tcPr>
            <w:tcW w:w="878"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c>
          <w:tcPr>
            <w:tcW w:w="1440"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c>
          <w:tcPr>
            <w:tcW w:w="1350"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r>
      <w:tr w:rsidR="0047112A" w:rsidRPr="00B23615" w:rsidTr="00A467C8">
        <w:tc>
          <w:tcPr>
            <w:tcW w:w="4565" w:type="dxa"/>
            <w:vAlign w:val="center"/>
          </w:tcPr>
          <w:p w:rsidR="0047112A" w:rsidRPr="00B23615" w:rsidRDefault="0047112A" w:rsidP="00325AEE">
            <w:pPr>
              <w:pStyle w:val="Header"/>
              <w:tabs>
                <w:tab w:val="left" w:pos="1985"/>
              </w:tabs>
              <w:spacing w:line="240" w:lineRule="auto"/>
              <w:ind w:left="540"/>
              <w:rPr>
                <w:rFonts w:ascii="Times New Roman" w:hAnsi="Times New Roman" w:cs="Times New Roman"/>
                <w:cs/>
              </w:rPr>
            </w:pPr>
            <w:r w:rsidRPr="00B23615">
              <w:rPr>
                <w:rFonts w:ascii="Times New Roman" w:hAnsi="Times New Roman" w:cs="Times New Roman"/>
              </w:rPr>
              <w:t>Investment in subsidiaries</w:t>
            </w:r>
          </w:p>
        </w:tc>
        <w:tc>
          <w:tcPr>
            <w:tcW w:w="1325" w:type="dxa"/>
            <w:vAlign w:val="center"/>
          </w:tcPr>
          <w:p w:rsidR="0047112A" w:rsidRPr="00B23615" w:rsidRDefault="0047112A" w:rsidP="00325AEE">
            <w:pPr>
              <w:spacing w:line="240" w:lineRule="auto"/>
              <w:ind w:right="-72"/>
              <w:jc w:val="right"/>
              <w:rPr>
                <w:rFonts w:ascii="Times New Roman" w:hAnsi="Times New Roman" w:cs="Times New Roman"/>
              </w:rPr>
            </w:pPr>
          </w:p>
        </w:tc>
        <w:tc>
          <w:tcPr>
            <w:tcW w:w="878" w:type="dxa"/>
            <w:vAlign w:val="center"/>
          </w:tcPr>
          <w:p w:rsidR="0047112A" w:rsidRPr="00B23615" w:rsidRDefault="0047112A" w:rsidP="00325AEE">
            <w:pPr>
              <w:spacing w:line="240" w:lineRule="auto"/>
              <w:ind w:right="-72"/>
              <w:jc w:val="right"/>
              <w:rPr>
                <w:rFonts w:ascii="Times New Roman" w:hAnsi="Times New Roman" w:cs="Times New Roman"/>
              </w:rPr>
            </w:pPr>
          </w:p>
        </w:tc>
        <w:tc>
          <w:tcPr>
            <w:tcW w:w="1440" w:type="dxa"/>
            <w:vAlign w:val="center"/>
          </w:tcPr>
          <w:p w:rsidR="0047112A" w:rsidRPr="00B23615" w:rsidRDefault="0047112A" w:rsidP="00325AEE">
            <w:pPr>
              <w:spacing w:line="240" w:lineRule="auto"/>
              <w:ind w:right="-72"/>
              <w:jc w:val="right"/>
              <w:rPr>
                <w:rFonts w:ascii="Times New Roman" w:hAnsi="Times New Roman" w:cs="Times New Roman"/>
              </w:rPr>
            </w:pPr>
            <w:r w:rsidRPr="00B23615">
              <w:rPr>
                <w:rFonts w:ascii="Times New Roman" w:hAnsi="Times New Roman" w:cs="Times New Roman"/>
                <w:cs/>
              </w:rPr>
              <w:t>430</w:t>
            </w:r>
            <w:r w:rsidRPr="00B23615">
              <w:rPr>
                <w:rFonts w:ascii="Times New Roman" w:hAnsi="Times New Roman" w:cs="Times New Roman"/>
              </w:rPr>
              <w:t>,600,000</w:t>
            </w:r>
          </w:p>
        </w:tc>
        <w:tc>
          <w:tcPr>
            <w:tcW w:w="1350" w:type="dxa"/>
            <w:vAlign w:val="center"/>
          </w:tcPr>
          <w:p w:rsidR="0047112A" w:rsidRPr="00B23615" w:rsidRDefault="0047112A" w:rsidP="00325AEE">
            <w:pPr>
              <w:spacing w:line="240" w:lineRule="auto"/>
              <w:ind w:right="-72"/>
              <w:jc w:val="right"/>
              <w:rPr>
                <w:rFonts w:ascii="Times New Roman" w:hAnsi="Times New Roman" w:cs="Times New Roman"/>
              </w:rPr>
            </w:pPr>
            <w:r w:rsidRPr="00B23615">
              <w:rPr>
                <w:rFonts w:ascii="Times New Roman" w:hAnsi="Times New Roman" w:cs="Times New Roman"/>
                <w:cs/>
              </w:rPr>
              <w:t>437</w:t>
            </w:r>
            <w:r w:rsidRPr="00B23615">
              <w:rPr>
                <w:rFonts w:ascii="Times New Roman" w:hAnsi="Times New Roman" w:cs="Times New Roman"/>
              </w:rPr>
              <w:t>,</w:t>
            </w:r>
            <w:r w:rsidRPr="00B23615">
              <w:rPr>
                <w:rFonts w:ascii="Times New Roman" w:hAnsi="Times New Roman" w:cs="Times New Roman"/>
                <w:cs/>
              </w:rPr>
              <w:t>600</w:t>
            </w:r>
            <w:r w:rsidRPr="00B23615">
              <w:rPr>
                <w:rFonts w:ascii="Times New Roman" w:hAnsi="Times New Roman" w:cs="Times New Roman"/>
              </w:rPr>
              <w:t>,000</w:t>
            </w:r>
          </w:p>
        </w:tc>
      </w:tr>
      <w:tr w:rsidR="0047112A" w:rsidRPr="00B23615" w:rsidTr="00A467C8">
        <w:tc>
          <w:tcPr>
            <w:tcW w:w="4565" w:type="dxa"/>
            <w:vAlign w:val="center"/>
          </w:tcPr>
          <w:p w:rsidR="0047112A" w:rsidRPr="00B23615" w:rsidRDefault="0047112A" w:rsidP="00325AEE">
            <w:pPr>
              <w:pStyle w:val="Header"/>
              <w:tabs>
                <w:tab w:val="left" w:pos="1985"/>
              </w:tabs>
              <w:spacing w:line="240" w:lineRule="auto"/>
              <w:ind w:left="540"/>
              <w:rPr>
                <w:rFonts w:ascii="Times New Roman" w:hAnsi="Times New Roman" w:cs="Times New Roman"/>
                <w:u w:val="single"/>
                <w:cs/>
              </w:rPr>
            </w:pPr>
            <w:r w:rsidRPr="00B23615">
              <w:rPr>
                <w:rFonts w:ascii="Times New Roman" w:hAnsi="Times New Roman" w:cs="Times New Roman"/>
                <w:u w:val="single"/>
              </w:rPr>
              <w:t>Less</w:t>
            </w:r>
            <w:r w:rsidRPr="00B23615">
              <w:rPr>
                <w:rFonts w:ascii="Times New Roman" w:hAnsi="Times New Roman" w:cs="Times New Roman"/>
              </w:rPr>
              <w:t xml:space="preserve"> </w:t>
            </w:r>
            <w:r w:rsidRPr="00B23615">
              <w:rPr>
                <w:rFonts w:ascii="Times New Roman" w:hAnsi="Times New Roman" w:cs="Times New Roman"/>
                <w:cs/>
              </w:rPr>
              <w:t xml:space="preserve"> </w:t>
            </w:r>
            <w:r w:rsidRPr="00B23615">
              <w:rPr>
                <w:rFonts w:ascii="Times New Roman" w:hAnsi="Times New Roman" w:cs="Times New Roman"/>
              </w:rPr>
              <w:t>Allowance for impairment</w:t>
            </w:r>
          </w:p>
        </w:tc>
        <w:tc>
          <w:tcPr>
            <w:tcW w:w="1325" w:type="dxa"/>
            <w:vAlign w:val="center"/>
          </w:tcPr>
          <w:p w:rsidR="0047112A" w:rsidRPr="00B23615" w:rsidRDefault="0047112A" w:rsidP="00325AEE">
            <w:pPr>
              <w:spacing w:line="240" w:lineRule="auto"/>
              <w:ind w:right="-72"/>
              <w:jc w:val="right"/>
              <w:rPr>
                <w:rFonts w:ascii="Times New Roman" w:hAnsi="Times New Roman" w:cs="Times New Roman"/>
                <w:cs/>
              </w:rPr>
            </w:pPr>
          </w:p>
        </w:tc>
        <w:tc>
          <w:tcPr>
            <w:tcW w:w="878" w:type="dxa"/>
            <w:vAlign w:val="center"/>
          </w:tcPr>
          <w:p w:rsidR="0047112A" w:rsidRPr="00B23615" w:rsidRDefault="0047112A" w:rsidP="00325AEE">
            <w:pPr>
              <w:spacing w:line="240" w:lineRule="auto"/>
              <w:ind w:right="-72"/>
              <w:jc w:val="right"/>
              <w:rPr>
                <w:rFonts w:ascii="Times New Roman" w:hAnsi="Times New Roman" w:cs="Times New Roman"/>
                <w:cs/>
              </w:rPr>
            </w:pPr>
          </w:p>
        </w:tc>
        <w:tc>
          <w:tcPr>
            <w:tcW w:w="1440" w:type="dxa"/>
            <w:vAlign w:val="center"/>
          </w:tcPr>
          <w:p w:rsidR="0047112A" w:rsidRPr="00B23615" w:rsidRDefault="0047112A" w:rsidP="00325AEE">
            <w:pPr>
              <w:pBdr>
                <w:bottom w:val="single" w:sz="4" w:space="0" w:color="auto"/>
              </w:pBdr>
              <w:spacing w:line="240" w:lineRule="auto"/>
              <w:ind w:right="-72"/>
              <w:jc w:val="right"/>
              <w:rPr>
                <w:rFonts w:ascii="Times New Roman" w:hAnsi="Times New Roman" w:cs="Times New Roman"/>
              </w:rPr>
            </w:pPr>
            <w:r w:rsidRPr="00B23615">
              <w:rPr>
                <w:rFonts w:ascii="Times New Roman" w:hAnsi="Times New Roman" w:cs="Times New Roman"/>
              </w:rPr>
              <w:t>(243,640,937)</w:t>
            </w:r>
          </w:p>
        </w:tc>
        <w:tc>
          <w:tcPr>
            <w:tcW w:w="1350" w:type="dxa"/>
            <w:vAlign w:val="center"/>
          </w:tcPr>
          <w:p w:rsidR="0047112A" w:rsidRPr="00B23615" w:rsidRDefault="0047112A" w:rsidP="00325AEE">
            <w:pPr>
              <w:pBdr>
                <w:bottom w:val="single" w:sz="4" w:space="0" w:color="auto"/>
              </w:pBdr>
              <w:spacing w:line="240" w:lineRule="auto"/>
              <w:ind w:right="-72"/>
              <w:jc w:val="right"/>
              <w:rPr>
                <w:rFonts w:ascii="Times New Roman" w:hAnsi="Times New Roman" w:cs="Times New Roman"/>
              </w:rPr>
            </w:pPr>
            <w:r w:rsidRPr="00B23615">
              <w:rPr>
                <w:rFonts w:ascii="Times New Roman" w:hAnsi="Times New Roman" w:cs="Times New Roman"/>
                <w:cs/>
              </w:rPr>
              <w:t>(243</w:t>
            </w:r>
            <w:r w:rsidRPr="00B23615">
              <w:rPr>
                <w:rFonts w:ascii="Times New Roman" w:hAnsi="Times New Roman" w:cs="Times New Roman"/>
              </w:rPr>
              <w:t>,</w:t>
            </w:r>
            <w:r w:rsidRPr="00B23615">
              <w:rPr>
                <w:rFonts w:ascii="Times New Roman" w:hAnsi="Times New Roman" w:cs="Times New Roman"/>
                <w:cs/>
              </w:rPr>
              <w:t>64</w:t>
            </w:r>
            <w:r w:rsidRPr="00B23615">
              <w:rPr>
                <w:rFonts w:ascii="Times New Roman" w:hAnsi="Times New Roman" w:cs="Times New Roman"/>
              </w:rPr>
              <w:t>0,937</w:t>
            </w:r>
            <w:r w:rsidRPr="00B23615">
              <w:rPr>
                <w:rFonts w:ascii="Times New Roman" w:hAnsi="Times New Roman" w:cs="Times New Roman"/>
                <w:cs/>
              </w:rPr>
              <w:t>)</w:t>
            </w:r>
          </w:p>
        </w:tc>
      </w:tr>
      <w:tr w:rsidR="005711EB" w:rsidRPr="00B23615" w:rsidTr="00A467C8">
        <w:tc>
          <w:tcPr>
            <w:tcW w:w="4565" w:type="dxa"/>
            <w:vAlign w:val="center"/>
          </w:tcPr>
          <w:p w:rsidR="005711EB" w:rsidRPr="00B23615" w:rsidRDefault="005711EB" w:rsidP="00325AEE">
            <w:pPr>
              <w:pStyle w:val="Header"/>
              <w:tabs>
                <w:tab w:val="left" w:pos="1985"/>
              </w:tabs>
              <w:spacing w:line="240" w:lineRule="auto"/>
              <w:ind w:left="540"/>
              <w:rPr>
                <w:rFonts w:ascii="Times New Roman" w:hAnsi="Times New Roman" w:cs="Times New Roman"/>
                <w:sz w:val="12"/>
                <w:szCs w:val="12"/>
                <w:cs/>
              </w:rPr>
            </w:pPr>
          </w:p>
        </w:tc>
        <w:tc>
          <w:tcPr>
            <w:tcW w:w="1325"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c>
          <w:tcPr>
            <w:tcW w:w="878"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c>
          <w:tcPr>
            <w:tcW w:w="1440"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c>
          <w:tcPr>
            <w:tcW w:w="1350" w:type="dxa"/>
            <w:vAlign w:val="center"/>
          </w:tcPr>
          <w:p w:rsidR="005711EB" w:rsidRPr="00B23615" w:rsidRDefault="005711EB" w:rsidP="00325AEE">
            <w:pPr>
              <w:spacing w:line="240" w:lineRule="auto"/>
              <w:ind w:right="-72"/>
              <w:jc w:val="right"/>
              <w:rPr>
                <w:rFonts w:ascii="Times New Roman" w:hAnsi="Times New Roman" w:cs="Times New Roman"/>
                <w:sz w:val="12"/>
                <w:szCs w:val="12"/>
              </w:rPr>
            </w:pPr>
          </w:p>
        </w:tc>
      </w:tr>
      <w:tr w:rsidR="0047112A" w:rsidRPr="00B23615" w:rsidTr="00A467C8">
        <w:tc>
          <w:tcPr>
            <w:tcW w:w="4565" w:type="dxa"/>
            <w:vAlign w:val="center"/>
          </w:tcPr>
          <w:p w:rsidR="0047112A" w:rsidRPr="00B23615" w:rsidRDefault="0047112A" w:rsidP="00325AEE">
            <w:pPr>
              <w:pStyle w:val="Header"/>
              <w:tabs>
                <w:tab w:val="left" w:pos="1985"/>
              </w:tabs>
              <w:spacing w:line="240" w:lineRule="auto"/>
              <w:ind w:left="540"/>
              <w:rPr>
                <w:rFonts w:ascii="Times New Roman" w:hAnsi="Times New Roman" w:cs="Times New Roman"/>
                <w:cs/>
              </w:rPr>
            </w:pPr>
            <w:r w:rsidRPr="00B23615">
              <w:rPr>
                <w:rFonts w:ascii="Times New Roman" w:hAnsi="Times New Roman" w:cs="Times New Roman"/>
              </w:rPr>
              <w:t>Investment in subsidiaries, net</w:t>
            </w:r>
          </w:p>
        </w:tc>
        <w:tc>
          <w:tcPr>
            <w:tcW w:w="1325" w:type="dxa"/>
            <w:vAlign w:val="center"/>
          </w:tcPr>
          <w:p w:rsidR="0047112A" w:rsidRPr="00B23615" w:rsidRDefault="0047112A" w:rsidP="00325AEE">
            <w:pPr>
              <w:spacing w:line="240" w:lineRule="auto"/>
              <w:ind w:right="-72"/>
              <w:jc w:val="right"/>
              <w:rPr>
                <w:rFonts w:ascii="Times New Roman" w:hAnsi="Times New Roman" w:cs="Times New Roman"/>
                <w:cs/>
              </w:rPr>
            </w:pPr>
          </w:p>
        </w:tc>
        <w:tc>
          <w:tcPr>
            <w:tcW w:w="878" w:type="dxa"/>
            <w:vAlign w:val="center"/>
          </w:tcPr>
          <w:p w:rsidR="0047112A" w:rsidRPr="00B23615" w:rsidRDefault="0047112A" w:rsidP="00325AEE">
            <w:pPr>
              <w:spacing w:line="240" w:lineRule="auto"/>
              <w:ind w:right="-72"/>
              <w:jc w:val="right"/>
              <w:rPr>
                <w:rFonts w:ascii="Times New Roman" w:hAnsi="Times New Roman" w:cs="Times New Roman"/>
                <w:cs/>
              </w:rPr>
            </w:pPr>
          </w:p>
        </w:tc>
        <w:tc>
          <w:tcPr>
            <w:tcW w:w="1440" w:type="dxa"/>
            <w:vAlign w:val="center"/>
          </w:tcPr>
          <w:p w:rsidR="0047112A" w:rsidRPr="00B23615" w:rsidRDefault="00DD22C8" w:rsidP="00325AE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47112A"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47112A" w:rsidRPr="00B23615">
              <w:rPr>
                <w:rFonts w:ascii="Times New Roman" w:hAnsi="Times New Roman" w:cs="Times New Roman"/>
                <w:noProof/>
                <w:lang w:val="en-US"/>
              </w:rPr>
              <w:t>186,959,063</w:t>
            </w:r>
            <w:r w:rsidRPr="00B23615">
              <w:rPr>
                <w:rFonts w:ascii="Times New Roman" w:hAnsi="Times New Roman" w:cs="Times New Roman"/>
                <w:lang w:val="en-US"/>
              </w:rPr>
              <w:fldChar w:fldCharType="end"/>
            </w:r>
          </w:p>
        </w:tc>
        <w:tc>
          <w:tcPr>
            <w:tcW w:w="1350" w:type="dxa"/>
            <w:vAlign w:val="center"/>
          </w:tcPr>
          <w:p w:rsidR="0047112A" w:rsidRPr="00B23615" w:rsidRDefault="00DD22C8" w:rsidP="00325AE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47112A"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47112A" w:rsidRPr="00B23615">
              <w:rPr>
                <w:rFonts w:ascii="Times New Roman" w:hAnsi="Times New Roman" w:cs="Times New Roman"/>
                <w:noProof/>
                <w:lang w:val="en-US"/>
              </w:rPr>
              <w:t>193,959,063</w:t>
            </w:r>
            <w:r w:rsidRPr="00B23615">
              <w:rPr>
                <w:rFonts w:ascii="Times New Roman" w:hAnsi="Times New Roman" w:cs="Times New Roman"/>
                <w:lang w:val="en-US"/>
              </w:rPr>
              <w:fldChar w:fldCharType="end"/>
            </w:r>
          </w:p>
        </w:tc>
      </w:tr>
      <w:tr w:rsidR="00A467C8" w:rsidRPr="00B23615" w:rsidTr="00A467C8">
        <w:tc>
          <w:tcPr>
            <w:tcW w:w="4565" w:type="dxa"/>
            <w:vAlign w:val="center"/>
          </w:tcPr>
          <w:p w:rsidR="00A467C8" w:rsidRPr="00B23615" w:rsidRDefault="00A467C8" w:rsidP="00325AEE">
            <w:pPr>
              <w:pStyle w:val="Header"/>
              <w:tabs>
                <w:tab w:val="left" w:pos="1985"/>
              </w:tabs>
              <w:spacing w:line="240" w:lineRule="auto"/>
              <w:ind w:left="540"/>
              <w:rPr>
                <w:rFonts w:ascii="Times New Roman" w:hAnsi="Times New Roman" w:cs="Times New Roman"/>
              </w:rPr>
            </w:pPr>
          </w:p>
        </w:tc>
        <w:tc>
          <w:tcPr>
            <w:tcW w:w="1325"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878"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1440" w:type="dxa"/>
            <w:vAlign w:val="center"/>
          </w:tcPr>
          <w:p w:rsidR="00A467C8" w:rsidRPr="00B23615" w:rsidRDefault="00A467C8" w:rsidP="00325AEE">
            <w:pPr>
              <w:spacing w:line="240" w:lineRule="auto"/>
              <w:ind w:right="-72"/>
              <w:jc w:val="right"/>
              <w:rPr>
                <w:rFonts w:ascii="Times New Roman" w:hAnsi="Times New Roman" w:cs="Times New Roman"/>
                <w:lang w:val="en-US"/>
              </w:rPr>
            </w:pPr>
          </w:p>
        </w:tc>
        <w:tc>
          <w:tcPr>
            <w:tcW w:w="1350" w:type="dxa"/>
            <w:vAlign w:val="center"/>
          </w:tcPr>
          <w:p w:rsidR="00A467C8" w:rsidRPr="00B23615" w:rsidRDefault="00A467C8" w:rsidP="00325AEE">
            <w:pPr>
              <w:spacing w:line="240" w:lineRule="auto"/>
              <w:ind w:right="-72"/>
              <w:jc w:val="right"/>
              <w:rPr>
                <w:rFonts w:ascii="Times New Roman" w:hAnsi="Times New Roman" w:cs="Times New Roman"/>
                <w:lang w:val="en-US"/>
              </w:rPr>
            </w:pPr>
          </w:p>
        </w:tc>
      </w:tr>
      <w:tr w:rsidR="00A467C8" w:rsidRPr="00B23615" w:rsidTr="00A467C8">
        <w:tc>
          <w:tcPr>
            <w:tcW w:w="4565" w:type="dxa"/>
            <w:vAlign w:val="center"/>
          </w:tcPr>
          <w:p w:rsidR="00A467C8" w:rsidRPr="00B23615" w:rsidRDefault="00333340" w:rsidP="00325AEE">
            <w:pPr>
              <w:pStyle w:val="Header"/>
              <w:tabs>
                <w:tab w:val="left" w:pos="1985"/>
              </w:tabs>
              <w:spacing w:line="240" w:lineRule="auto"/>
              <w:ind w:left="540"/>
              <w:rPr>
                <w:rFonts w:ascii="Times New Roman" w:hAnsi="Times New Roman" w:cs="Times New Roman"/>
                <w:b/>
                <w:bCs/>
              </w:rPr>
            </w:pPr>
            <w:r w:rsidRPr="00B23615">
              <w:rPr>
                <w:rFonts w:ascii="Times New Roman" w:hAnsi="Times New Roman" w:cs="Times New Roman"/>
                <w:b/>
                <w:bCs/>
              </w:rPr>
              <w:t>For the year ended 31 December 2012</w:t>
            </w:r>
          </w:p>
        </w:tc>
        <w:tc>
          <w:tcPr>
            <w:tcW w:w="1325"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878"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1440" w:type="dxa"/>
            <w:vAlign w:val="center"/>
          </w:tcPr>
          <w:p w:rsidR="00A467C8" w:rsidRPr="00B23615" w:rsidRDefault="00A467C8" w:rsidP="00325AEE">
            <w:pPr>
              <w:spacing w:line="240" w:lineRule="auto"/>
              <w:ind w:right="-72"/>
              <w:jc w:val="right"/>
              <w:rPr>
                <w:rFonts w:ascii="Times New Roman" w:hAnsi="Times New Roman" w:cs="Times New Roman"/>
                <w:lang w:val="en-US"/>
              </w:rPr>
            </w:pPr>
          </w:p>
        </w:tc>
        <w:tc>
          <w:tcPr>
            <w:tcW w:w="1350" w:type="dxa"/>
            <w:vAlign w:val="center"/>
          </w:tcPr>
          <w:p w:rsidR="00A467C8" w:rsidRPr="00B23615" w:rsidRDefault="00A467C8" w:rsidP="00325AEE">
            <w:pPr>
              <w:spacing w:line="240" w:lineRule="auto"/>
              <w:ind w:right="-72"/>
              <w:jc w:val="right"/>
              <w:rPr>
                <w:rFonts w:ascii="Times New Roman" w:hAnsi="Times New Roman" w:cs="Times New Roman"/>
                <w:lang w:val="en-US"/>
              </w:rPr>
            </w:pPr>
          </w:p>
        </w:tc>
      </w:tr>
      <w:tr w:rsidR="00A467C8" w:rsidRPr="00B23615" w:rsidTr="00A467C8">
        <w:tc>
          <w:tcPr>
            <w:tcW w:w="4565" w:type="dxa"/>
            <w:vAlign w:val="center"/>
          </w:tcPr>
          <w:p w:rsidR="00A467C8" w:rsidRPr="00B23615" w:rsidRDefault="00333340" w:rsidP="00325AEE">
            <w:pPr>
              <w:tabs>
                <w:tab w:val="left" w:pos="-2660"/>
              </w:tabs>
              <w:spacing w:line="240" w:lineRule="auto"/>
              <w:ind w:left="540"/>
              <w:jc w:val="thaiDistribute"/>
              <w:rPr>
                <w:rFonts w:ascii="Times New Roman" w:hAnsi="Times New Roman" w:cs="Times New Roman"/>
                <w:cs/>
              </w:rPr>
            </w:pPr>
            <w:r w:rsidRPr="00B23615">
              <w:rPr>
                <w:rFonts w:ascii="Times New Roman" w:hAnsi="Times New Roman" w:cs="Times New Roman"/>
              </w:rPr>
              <w:t>Opening net book amount</w:t>
            </w:r>
          </w:p>
        </w:tc>
        <w:tc>
          <w:tcPr>
            <w:tcW w:w="1325"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878"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1440" w:type="dxa"/>
            <w:vAlign w:val="center"/>
          </w:tcPr>
          <w:p w:rsidR="00A467C8" w:rsidRPr="00B23615" w:rsidRDefault="00A467C8" w:rsidP="00325AEE">
            <w:pPr>
              <w:spacing w:line="240" w:lineRule="auto"/>
              <w:ind w:right="-72"/>
              <w:jc w:val="right"/>
              <w:rPr>
                <w:rFonts w:ascii="Times New Roman" w:hAnsi="Times New Roman" w:cs="Times New Roman"/>
              </w:rPr>
            </w:pPr>
            <w:r w:rsidRPr="00B23615">
              <w:rPr>
                <w:rFonts w:ascii="Times New Roman" w:hAnsi="Times New Roman" w:cs="Times New Roman"/>
              </w:rPr>
              <w:t>193,959,063</w:t>
            </w:r>
          </w:p>
        </w:tc>
        <w:tc>
          <w:tcPr>
            <w:tcW w:w="1350" w:type="dxa"/>
            <w:vAlign w:val="center"/>
          </w:tcPr>
          <w:p w:rsidR="00A467C8" w:rsidRPr="00B23615" w:rsidRDefault="00A467C8" w:rsidP="00325AE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165,973,494</w:t>
            </w:r>
          </w:p>
        </w:tc>
      </w:tr>
      <w:tr w:rsidR="00A467C8" w:rsidRPr="00B23615" w:rsidTr="00A467C8">
        <w:tc>
          <w:tcPr>
            <w:tcW w:w="4565" w:type="dxa"/>
            <w:vAlign w:val="center"/>
          </w:tcPr>
          <w:p w:rsidR="00A467C8" w:rsidRPr="00B23615" w:rsidRDefault="00333340" w:rsidP="00325AEE">
            <w:pPr>
              <w:tabs>
                <w:tab w:val="left" w:pos="-2660"/>
              </w:tabs>
              <w:spacing w:line="240" w:lineRule="auto"/>
              <w:ind w:left="540"/>
              <w:jc w:val="thaiDistribute"/>
              <w:rPr>
                <w:rFonts w:ascii="Times New Roman" w:hAnsi="Times New Roman" w:cs="Times New Roman"/>
                <w:cs/>
              </w:rPr>
            </w:pPr>
            <w:r w:rsidRPr="00B23615">
              <w:rPr>
                <w:rFonts w:ascii="Times New Roman" w:hAnsi="Times New Roman" w:cs="Times New Roman"/>
              </w:rPr>
              <w:t>Acquisition</w:t>
            </w:r>
          </w:p>
        </w:tc>
        <w:tc>
          <w:tcPr>
            <w:tcW w:w="1325"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878"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1440" w:type="dxa"/>
            <w:vAlign w:val="center"/>
          </w:tcPr>
          <w:p w:rsidR="00A467C8" w:rsidRPr="00B23615" w:rsidRDefault="00A467C8" w:rsidP="00325AE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50" w:type="dxa"/>
            <w:vAlign w:val="center"/>
          </w:tcPr>
          <w:p w:rsidR="00A467C8" w:rsidRPr="00B23615" w:rsidRDefault="00A467C8" w:rsidP="00325AE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68,000,000</w:t>
            </w:r>
          </w:p>
        </w:tc>
      </w:tr>
      <w:tr w:rsidR="00A467C8" w:rsidRPr="00B23615" w:rsidTr="00A467C8">
        <w:tc>
          <w:tcPr>
            <w:tcW w:w="4565" w:type="dxa"/>
            <w:vAlign w:val="center"/>
          </w:tcPr>
          <w:p w:rsidR="00A467C8" w:rsidRPr="00B23615" w:rsidRDefault="00333340" w:rsidP="00325AEE">
            <w:pPr>
              <w:tabs>
                <w:tab w:val="left" w:pos="-2660"/>
              </w:tabs>
              <w:spacing w:line="240" w:lineRule="auto"/>
              <w:ind w:left="540"/>
              <w:jc w:val="thaiDistribute"/>
              <w:rPr>
                <w:rFonts w:ascii="Times New Roman" w:hAnsi="Times New Roman" w:cs="Times New Roman"/>
                <w:cs/>
              </w:rPr>
            </w:pPr>
            <w:r w:rsidRPr="00B23615">
              <w:rPr>
                <w:rFonts w:ascii="Times New Roman" w:hAnsi="Times New Roman" w:cs="Times New Roman"/>
              </w:rPr>
              <w:t>Disposal</w:t>
            </w:r>
          </w:p>
        </w:tc>
        <w:tc>
          <w:tcPr>
            <w:tcW w:w="1325"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878"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1440" w:type="dxa"/>
            <w:vAlign w:val="center"/>
          </w:tcPr>
          <w:p w:rsidR="00A467C8" w:rsidRPr="00B23615" w:rsidRDefault="00A467C8" w:rsidP="00325AE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(7,000,000)</w:t>
            </w:r>
          </w:p>
        </w:tc>
        <w:tc>
          <w:tcPr>
            <w:tcW w:w="1350" w:type="dxa"/>
            <w:vAlign w:val="center"/>
          </w:tcPr>
          <w:p w:rsidR="00A467C8" w:rsidRPr="00B23615" w:rsidRDefault="00A467C8" w:rsidP="00325AE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A467C8" w:rsidRPr="00B23615" w:rsidTr="00A467C8">
        <w:tc>
          <w:tcPr>
            <w:tcW w:w="4565" w:type="dxa"/>
            <w:vAlign w:val="center"/>
          </w:tcPr>
          <w:p w:rsidR="00A467C8" w:rsidRPr="00B23615" w:rsidRDefault="00333340" w:rsidP="00325AEE">
            <w:pPr>
              <w:tabs>
                <w:tab w:val="left" w:pos="-2660"/>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rPr>
            </w:pPr>
            <w:r w:rsidRPr="00B23615">
              <w:rPr>
                <w:rFonts w:ascii="Times New Roman" w:hAnsi="Times New Roman" w:cs="Times New Roman"/>
              </w:rPr>
              <w:t>Impairment on investments</w:t>
            </w:r>
          </w:p>
        </w:tc>
        <w:tc>
          <w:tcPr>
            <w:tcW w:w="1325"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878" w:type="dxa"/>
            <w:vAlign w:val="center"/>
          </w:tcPr>
          <w:p w:rsidR="00A467C8" w:rsidRPr="00B23615" w:rsidRDefault="00A467C8" w:rsidP="00325AEE">
            <w:pPr>
              <w:spacing w:line="240" w:lineRule="auto"/>
              <w:ind w:right="-72"/>
              <w:jc w:val="right"/>
              <w:rPr>
                <w:rFonts w:ascii="Times New Roman" w:hAnsi="Times New Roman" w:cs="Times New Roman"/>
                <w:cs/>
              </w:rPr>
            </w:pPr>
          </w:p>
        </w:tc>
        <w:tc>
          <w:tcPr>
            <w:tcW w:w="1440" w:type="dxa"/>
            <w:vAlign w:val="center"/>
          </w:tcPr>
          <w:p w:rsidR="00A467C8" w:rsidRPr="00B23615" w:rsidRDefault="00A467C8" w:rsidP="00325AE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350" w:type="dxa"/>
            <w:vAlign w:val="center"/>
          </w:tcPr>
          <w:p w:rsidR="00A467C8" w:rsidRPr="00B23615" w:rsidRDefault="00A467C8" w:rsidP="00AA6BE1">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(40,014,43</w:t>
            </w:r>
            <w:r w:rsidR="00AA6BE1" w:rsidRPr="00B23615">
              <w:rPr>
                <w:rFonts w:ascii="Times New Roman" w:hAnsi="Times New Roman" w:cs="Times New Roman"/>
                <w:lang w:val="en-US"/>
              </w:rPr>
              <w:t>1</w:t>
            </w:r>
            <w:r w:rsidRPr="00B23615">
              <w:rPr>
                <w:rFonts w:ascii="Times New Roman" w:hAnsi="Times New Roman" w:cs="Times New Roman"/>
                <w:lang w:val="en-US"/>
              </w:rPr>
              <w:t>)</w:t>
            </w:r>
          </w:p>
        </w:tc>
      </w:tr>
      <w:tr w:rsidR="00325AEE" w:rsidRPr="00B23615" w:rsidTr="00A467C8">
        <w:tc>
          <w:tcPr>
            <w:tcW w:w="4565" w:type="dxa"/>
            <w:vAlign w:val="center"/>
          </w:tcPr>
          <w:p w:rsidR="00325AEE" w:rsidRPr="00B23615" w:rsidRDefault="00325AEE" w:rsidP="00325AEE">
            <w:pPr>
              <w:tabs>
                <w:tab w:val="left" w:pos="-2660"/>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sz w:val="12"/>
                <w:szCs w:val="12"/>
                <w:cs/>
              </w:rPr>
            </w:pPr>
          </w:p>
        </w:tc>
        <w:tc>
          <w:tcPr>
            <w:tcW w:w="1325" w:type="dxa"/>
            <w:vAlign w:val="center"/>
          </w:tcPr>
          <w:p w:rsidR="00325AEE" w:rsidRPr="00B23615" w:rsidRDefault="00325AEE" w:rsidP="00325AEE">
            <w:pPr>
              <w:spacing w:line="240" w:lineRule="auto"/>
              <w:ind w:right="-72"/>
              <w:jc w:val="right"/>
              <w:rPr>
                <w:rFonts w:ascii="Times New Roman" w:hAnsi="Times New Roman" w:cs="Times New Roman"/>
                <w:sz w:val="12"/>
                <w:szCs w:val="12"/>
                <w:cs/>
              </w:rPr>
            </w:pPr>
          </w:p>
        </w:tc>
        <w:tc>
          <w:tcPr>
            <w:tcW w:w="878" w:type="dxa"/>
            <w:vAlign w:val="center"/>
          </w:tcPr>
          <w:p w:rsidR="00325AEE" w:rsidRPr="00B23615" w:rsidRDefault="00325AEE" w:rsidP="00325AEE">
            <w:pPr>
              <w:spacing w:line="240" w:lineRule="auto"/>
              <w:ind w:right="-72"/>
              <w:jc w:val="right"/>
              <w:rPr>
                <w:rFonts w:ascii="Times New Roman" w:hAnsi="Times New Roman" w:cs="Times New Roman"/>
                <w:sz w:val="12"/>
                <w:szCs w:val="12"/>
                <w:cs/>
              </w:rPr>
            </w:pPr>
          </w:p>
        </w:tc>
        <w:tc>
          <w:tcPr>
            <w:tcW w:w="1440" w:type="dxa"/>
            <w:vAlign w:val="center"/>
          </w:tcPr>
          <w:p w:rsidR="00325AEE" w:rsidRPr="00B23615" w:rsidRDefault="00325AEE" w:rsidP="009E089E">
            <w:pPr>
              <w:spacing w:line="240" w:lineRule="auto"/>
              <w:ind w:right="-72"/>
              <w:jc w:val="right"/>
              <w:rPr>
                <w:rFonts w:ascii="Times New Roman" w:hAnsi="Times New Roman" w:cs="Times New Roman"/>
                <w:sz w:val="12"/>
                <w:szCs w:val="12"/>
              </w:rPr>
            </w:pPr>
          </w:p>
        </w:tc>
        <w:tc>
          <w:tcPr>
            <w:tcW w:w="1350" w:type="dxa"/>
            <w:vAlign w:val="center"/>
          </w:tcPr>
          <w:p w:rsidR="00325AEE" w:rsidRPr="00B23615" w:rsidRDefault="00325AEE" w:rsidP="009E089E">
            <w:pPr>
              <w:spacing w:line="240" w:lineRule="auto"/>
              <w:ind w:right="-72"/>
              <w:jc w:val="right"/>
              <w:rPr>
                <w:rFonts w:ascii="Times New Roman" w:hAnsi="Times New Roman" w:cs="Times New Roman"/>
                <w:sz w:val="12"/>
                <w:szCs w:val="12"/>
              </w:rPr>
            </w:pPr>
          </w:p>
        </w:tc>
      </w:tr>
      <w:tr w:rsidR="00325AEE" w:rsidRPr="00B23615" w:rsidTr="00A467C8">
        <w:tc>
          <w:tcPr>
            <w:tcW w:w="4565" w:type="dxa"/>
            <w:vAlign w:val="center"/>
          </w:tcPr>
          <w:p w:rsidR="00325AEE" w:rsidRPr="00B23615" w:rsidRDefault="000B2BB7" w:rsidP="00325AEE">
            <w:pPr>
              <w:tabs>
                <w:tab w:val="left" w:pos="-2660"/>
                <w:tab w:val="left" w:pos="1134"/>
                <w:tab w:val="left" w:pos="1276"/>
                <w:tab w:val="center" w:pos="3402"/>
                <w:tab w:val="center" w:pos="4536"/>
                <w:tab w:val="center" w:pos="5670"/>
                <w:tab w:val="center" w:pos="6804"/>
                <w:tab w:val="right" w:pos="7655"/>
              </w:tabs>
              <w:spacing w:line="240" w:lineRule="auto"/>
              <w:ind w:left="540"/>
              <w:rPr>
                <w:rFonts w:ascii="Times New Roman" w:hAnsi="Times New Roman" w:cs="Times New Roman"/>
                <w:cs/>
              </w:rPr>
            </w:pPr>
            <w:r w:rsidRPr="00B23615">
              <w:rPr>
                <w:rFonts w:ascii="Times New Roman" w:hAnsi="Times New Roman" w:cs="Times New Roman"/>
              </w:rPr>
              <w:t>Closing net book amount</w:t>
            </w:r>
          </w:p>
        </w:tc>
        <w:tc>
          <w:tcPr>
            <w:tcW w:w="1325" w:type="dxa"/>
            <w:vAlign w:val="center"/>
          </w:tcPr>
          <w:p w:rsidR="00325AEE" w:rsidRPr="00B23615" w:rsidRDefault="00325AEE" w:rsidP="00325AEE">
            <w:pPr>
              <w:spacing w:line="240" w:lineRule="auto"/>
              <w:ind w:right="-72"/>
              <w:jc w:val="right"/>
              <w:rPr>
                <w:rFonts w:ascii="Times New Roman" w:hAnsi="Times New Roman" w:cs="Times New Roman"/>
                <w:cs/>
              </w:rPr>
            </w:pPr>
          </w:p>
        </w:tc>
        <w:tc>
          <w:tcPr>
            <w:tcW w:w="878" w:type="dxa"/>
            <w:vAlign w:val="center"/>
          </w:tcPr>
          <w:p w:rsidR="00325AEE" w:rsidRPr="00B23615" w:rsidRDefault="00325AEE" w:rsidP="00325AEE">
            <w:pPr>
              <w:spacing w:line="240" w:lineRule="auto"/>
              <w:ind w:right="-72"/>
              <w:jc w:val="right"/>
              <w:rPr>
                <w:rFonts w:ascii="Times New Roman" w:hAnsi="Times New Roman" w:cs="Times New Roman"/>
                <w:cs/>
              </w:rPr>
            </w:pPr>
          </w:p>
        </w:tc>
        <w:tc>
          <w:tcPr>
            <w:tcW w:w="1440" w:type="dxa"/>
            <w:vAlign w:val="center"/>
          </w:tcPr>
          <w:p w:rsidR="00325AEE" w:rsidRPr="00B23615" w:rsidRDefault="00DD22C8" w:rsidP="00325AE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325AE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325AEE" w:rsidRPr="00B23615">
              <w:rPr>
                <w:rFonts w:ascii="Times New Roman" w:hAnsi="Times New Roman" w:cs="Times New Roman"/>
                <w:noProof/>
                <w:lang w:val="en-US"/>
              </w:rPr>
              <w:t>186,959,063</w:t>
            </w:r>
            <w:r w:rsidRPr="00B23615">
              <w:rPr>
                <w:rFonts w:ascii="Times New Roman" w:hAnsi="Times New Roman" w:cs="Times New Roman"/>
                <w:lang w:val="en-US"/>
              </w:rPr>
              <w:fldChar w:fldCharType="end"/>
            </w:r>
          </w:p>
        </w:tc>
        <w:tc>
          <w:tcPr>
            <w:tcW w:w="1350" w:type="dxa"/>
            <w:vAlign w:val="center"/>
          </w:tcPr>
          <w:p w:rsidR="00325AEE" w:rsidRPr="00B23615" w:rsidRDefault="00DD22C8" w:rsidP="00325AE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325AE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AA6BE1" w:rsidRPr="00B23615">
              <w:rPr>
                <w:rFonts w:ascii="Times New Roman" w:hAnsi="Times New Roman" w:cs="Times New Roman"/>
                <w:noProof/>
                <w:lang w:val="en-US"/>
              </w:rPr>
              <w:t>193,959,063</w:t>
            </w:r>
            <w:r w:rsidRPr="00B23615">
              <w:rPr>
                <w:rFonts w:ascii="Times New Roman" w:hAnsi="Times New Roman" w:cs="Times New Roman"/>
                <w:lang w:val="en-US"/>
              </w:rPr>
              <w:fldChar w:fldCharType="end"/>
            </w:r>
          </w:p>
        </w:tc>
      </w:tr>
    </w:tbl>
    <w:p w:rsidR="00212020" w:rsidRPr="00B23615" w:rsidRDefault="00212020" w:rsidP="00BF0312">
      <w:pPr>
        <w:autoSpaceDE w:val="0"/>
        <w:autoSpaceDN w:val="0"/>
        <w:adjustRightInd w:val="0"/>
        <w:spacing w:line="240" w:lineRule="auto"/>
        <w:ind w:left="1080" w:hanging="540"/>
        <w:rPr>
          <w:rFonts w:ascii="Times New Roman" w:hAnsi="Times New Roman" w:cs="Times New Roman"/>
          <w:spacing w:val="-4"/>
        </w:rPr>
      </w:pPr>
    </w:p>
    <w:p w:rsidR="005100CF" w:rsidRPr="00B23615" w:rsidRDefault="005100CF" w:rsidP="00BF0312">
      <w:pPr>
        <w:autoSpaceDE w:val="0"/>
        <w:autoSpaceDN w:val="0"/>
        <w:adjustRightInd w:val="0"/>
        <w:spacing w:line="240" w:lineRule="auto"/>
        <w:ind w:left="1080" w:hanging="540"/>
        <w:rPr>
          <w:rFonts w:ascii="Times New Roman" w:hAnsi="Times New Roman" w:cs="Times New Roman"/>
          <w:spacing w:val="-4"/>
          <w:cs/>
        </w:rPr>
      </w:pPr>
    </w:p>
    <w:p w:rsidR="00D63A1E" w:rsidRPr="00B23615" w:rsidRDefault="00D63A1E">
      <w:pPr>
        <w:spacing w:line="240" w:lineRule="auto"/>
        <w:rPr>
          <w:rFonts w:ascii="Times New Roman" w:hAnsi="Times New Roman" w:cs="Times New Roman"/>
          <w:b/>
          <w:bCs/>
          <w:lang w:val="en-US"/>
        </w:rPr>
        <w:sectPr w:rsidR="00D63A1E" w:rsidRPr="00B23615" w:rsidSect="006E69C4">
          <w:headerReference w:type="default" r:id="rId10"/>
          <w:footerReference w:type="default" r:id="rId11"/>
          <w:pgSz w:w="11907" w:h="16840" w:code="9"/>
          <w:pgMar w:top="1440" w:right="720" w:bottom="720" w:left="1729" w:header="709" w:footer="709" w:gutter="0"/>
          <w:cols w:space="720"/>
        </w:sectPr>
      </w:pPr>
    </w:p>
    <w:p w:rsidR="007D6E29" w:rsidRPr="00B23615" w:rsidRDefault="005100CF" w:rsidP="00AA6BE1">
      <w:pPr>
        <w:pStyle w:val="Style10"/>
        <w:adjustRightInd/>
        <w:ind w:left="540" w:hanging="540"/>
        <w:rPr>
          <w:rFonts w:cs="Times New Roman"/>
          <w:szCs w:val="20"/>
          <w:lang w:val="en-GB"/>
        </w:rPr>
      </w:pPr>
      <w:r w:rsidRPr="00B23615">
        <w:rPr>
          <w:rFonts w:cs="Times New Roman"/>
          <w:b/>
          <w:bCs/>
          <w:szCs w:val="20"/>
          <w:cs/>
          <w:lang w:bidi="th-TH"/>
        </w:rPr>
        <w:lastRenderedPageBreak/>
        <w:t>12</w:t>
      </w:r>
      <w:r w:rsidR="007D6E29" w:rsidRPr="00B23615">
        <w:rPr>
          <w:rFonts w:cs="Times New Roman"/>
          <w:b/>
          <w:bCs/>
          <w:szCs w:val="20"/>
        </w:rPr>
        <w:tab/>
        <w:t>Investment in subsidiaries</w:t>
      </w:r>
      <w:r w:rsidR="007D6E29" w:rsidRPr="00B23615">
        <w:rPr>
          <w:rFonts w:cs="Times New Roman"/>
          <w:b/>
          <w:bCs/>
          <w:szCs w:val="20"/>
          <w:rtl/>
          <w:cs/>
        </w:rPr>
        <w:t xml:space="preserve"> </w:t>
      </w:r>
      <w:r w:rsidR="00AA6BE1" w:rsidRPr="00B23615">
        <w:rPr>
          <w:rFonts w:cs="Times New Roman"/>
          <w:szCs w:val="20"/>
          <w:lang w:val="en-GB"/>
        </w:rPr>
        <w:t>(Cont’d)</w:t>
      </w:r>
    </w:p>
    <w:p w:rsidR="007D6E29" w:rsidRPr="00B23615" w:rsidRDefault="007D6E29" w:rsidP="00A62312">
      <w:pPr>
        <w:autoSpaceDE w:val="0"/>
        <w:autoSpaceDN w:val="0"/>
        <w:adjustRightInd w:val="0"/>
        <w:spacing w:line="240" w:lineRule="auto"/>
        <w:ind w:left="1080"/>
        <w:rPr>
          <w:rFonts w:ascii="Times New Roman" w:hAnsi="Times New Roman" w:cs="Times New Roman"/>
          <w:sz w:val="12"/>
          <w:szCs w:val="12"/>
        </w:rPr>
      </w:pPr>
    </w:p>
    <w:p w:rsidR="00AA6BE1" w:rsidRPr="00B23615" w:rsidRDefault="00AA6BE1" w:rsidP="00A62312">
      <w:pPr>
        <w:autoSpaceDE w:val="0"/>
        <w:autoSpaceDN w:val="0"/>
        <w:adjustRightInd w:val="0"/>
        <w:spacing w:line="240" w:lineRule="auto"/>
        <w:ind w:left="1080"/>
        <w:rPr>
          <w:rFonts w:ascii="Times New Roman" w:hAnsi="Times New Roman" w:cs="Times New Roman"/>
          <w:sz w:val="12"/>
          <w:szCs w:val="12"/>
        </w:rPr>
      </w:pPr>
    </w:p>
    <w:p w:rsidR="00AA6BE1" w:rsidRPr="00B23615" w:rsidRDefault="00AA6BE1" w:rsidP="00AA6BE1">
      <w:pPr>
        <w:autoSpaceDE w:val="0"/>
        <w:autoSpaceDN w:val="0"/>
        <w:adjustRightInd w:val="0"/>
        <w:ind w:left="540"/>
        <w:rPr>
          <w:rFonts w:ascii="Times New Roman" w:hAnsi="Times New Roman" w:cs="Times New Roman"/>
          <w:b/>
          <w:bCs/>
        </w:rPr>
      </w:pPr>
      <w:r w:rsidRPr="00B23615">
        <w:rPr>
          <w:rFonts w:ascii="Times New Roman" w:hAnsi="Times New Roman" w:cs="Times New Roman"/>
          <w:b/>
          <w:bCs/>
        </w:rPr>
        <w:t>The details of investments in subsidiaries are as follows:</w:t>
      </w:r>
    </w:p>
    <w:tbl>
      <w:tblPr>
        <w:tblW w:w="15825" w:type="dxa"/>
        <w:tblInd w:w="108" w:type="dxa"/>
        <w:tblLayout w:type="fixed"/>
        <w:tblLook w:val="0000"/>
      </w:tblPr>
      <w:tblGrid>
        <w:gridCol w:w="2249"/>
        <w:gridCol w:w="1797"/>
        <w:gridCol w:w="1443"/>
        <w:gridCol w:w="1008"/>
        <w:gridCol w:w="997"/>
        <w:gridCol w:w="11"/>
        <w:gridCol w:w="1008"/>
        <w:gridCol w:w="1008"/>
        <w:gridCol w:w="16"/>
        <w:gridCol w:w="992"/>
        <w:gridCol w:w="1152"/>
        <w:gridCol w:w="1011"/>
        <w:gridCol w:w="1008"/>
        <w:gridCol w:w="1150"/>
        <w:gridCol w:w="954"/>
        <w:gridCol w:w="21"/>
      </w:tblGrid>
      <w:tr w:rsidR="006F45D5" w:rsidRPr="00B23615" w:rsidTr="000437CF">
        <w:tc>
          <w:tcPr>
            <w:tcW w:w="2250" w:type="dxa"/>
            <w:vAlign w:val="bottom"/>
          </w:tcPr>
          <w:p w:rsidR="006F45D5" w:rsidRPr="00B23615" w:rsidRDefault="006F45D5" w:rsidP="00824724">
            <w:pPr>
              <w:spacing w:line="240" w:lineRule="auto"/>
              <w:ind w:left="432" w:right="-72"/>
              <w:jc w:val="center"/>
              <w:rPr>
                <w:rFonts w:ascii="Times New Roman" w:hAnsi="Times New Roman" w:cs="Times New Roman"/>
                <w:b/>
                <w:bCs/>
                <w:snapToGrid w:val="0"/>
                <w:sz w:val="16"/>
                <w:szCs w:val="16"/>
                <w:cs/>
              </w:rPr>
            </w:pPr>
          </w:p>
        </w:tc>
        <w:tc>
          <w:tcPr>
            <w:tcW w:w="1798" w:type="dxa"/>
            <w:vAlign w:val="bottom"/>
          </w:tcPr>
          <w:p w:rsidR="006F45D5" w:rsidRPr="00B23615" w:rsidRDefault="006F45D5" w:rsidP="00C94360">
            <w:pPr>
              <w:spacing w:line="240" w:lineRule="auto"/>
              <w:ind w:right="-72"/>
              <w:jc w:val="center"/>
              <w:rPr>
                <w:rFonts w:ascii="Times New Roman" w:hAnsi="Times New Roman" w:cs="Times New Roman"/>
                <w:b/>
                <w:bCs/>
                <w:spacing w:val="-6"/>
                <w:sz w:val="16"/>
                <w:szCs w:val="16"/>
                <w:cs/>
              </w:rPr>
            </w:pPr>
          </w:p>
        </w:tc>
        <w:tc>
          <w:tcPr>
            <w:tcW w:w="1444" w:type="dxa"/>
            <w:vAlign w:val="bottom"/>
          </w:tcPr>
          <w:p w:rsidR="006F45D5" w:rsidRPr="00B23615" w:rsidRDefault="006F45D5" w:rsidP="00C94360">
            <w:pPr>
              <w:spacing w:line="240" w:lineRule="auto"/>
              <w:ind w:right="-72"/>
              <w:jc w:val="center"/>
              <w:rPr>
                <w:rFonts w:ascii="Times New Roman" w:hAnsi="Times New Roman" w:cs="Times New Roman"/>
                <w:b/>
                <w:bCs/>
                <w:spacing w:val="-4"/>
                <w:sz w:val="16"/>
                <w:szCs w:val="16"/>
                <w:cs/>
              </w:rPr>
            </w:pPr>
          </w:p>
        </w:tc>
        <w:tc>
          <w:tcPr>
            <w:tcW w:w="2005" w:type="dxa"/>
            <w:gridSpan w:val="2"/>
            <w:vAlign w:val="bottom"/>
          </w:tcPr>
          <w:p w:rsidR="006F45D5" w:rsidRPr="00B23615" w:rsidRDefault="006F45D5" w:rsidP="002E7233">
            <w:pPr>
              <w:spacing w:line="240" w:lineRule="auto"/>
              <w:ind w:right="-72"/>
              <w:jc w:val="center"/>
              <w:rPr>
                <w:rFonts w:ascii="Times New Roman" w:hAnsi="Times New Roman" w:cs="Times New Roman"/>
                <w:b/>
                <w:bCs/>
                <w:sz w:val="16"/>
                <w:szCs w:val="16"/>
              </w:rPr>
            </w:pPr>
            <w:r w:rsidRPr="00B23615">
              <w:rPr>
                <w:rFonts w:ascii="Times New Roman" w:hAnsi="Times New Roman" w:cs="Times New Roman"/>
                <w:b/>
                <w:bCs/>
                <w:sz w:val="16"/>
                <w:szCs w:val="16"/>
                <w:lang w:val="en-US"/>
              </w:rPr>
              <w:t xml:space="preserve">Paid up </w:t>
            </w:r>
          </w:p>
        </w:tc>
        <w:tc>
          <w:tcPr>
            <w:tcW w:w="2043" w:type="dxa"/>
            <w:gridSpan w:val="4"/>
            <w:vAlign w:val="bottom"/>
          </w:tcPr>
          <w:p w:rsidR="006F45D5" w:rsidRPr="00B23615" w:rsidRDefault="006F45D5" w:rsidP="002E7233">
            <w:pPr>
              <w:spacing w:line="240" w:lineRule="auto"/>
              <w:ind w:right="-72"/>
              <w:jc w:val="center"/>
              <w:rPr>
                <w:rFonts w:ascii="Times New Roman" w:hAnsi="Times New Roman" w:cs="Times New Roman"/>
                <w:b/>
                <w:bCs/>
                <w:sz w:val="16"/>
                <w:szCs w:val="16"/>
                <w:lang w:val="en-US"/>
              </w:rPr>
            </w:pPr>
            <w:r w:rsidRPr="00B23615">
              <w:rPr>
                <w:rFonts w:ascii="Times New Roman" w:hAnsi="Times New Roman" w:cs="Times New Roman"/>
                <w:b/>
                <w:bCs/>
                <w:sz w:val="16"/>
                <w:szCs w:val="16"/>
                <w:lang w:val="en-US"/>
              </w:rPr>
              <w:t>% Ownership</w:t>
            </w:r>
          </w:p>
        </w:tc>
        <w:tc>
          <w:tcPr>
            <w:tcW w:w="3155" w:type="dxa"/>
            <w:gridSpan w:val="3"/>
          </w:tcPr>
          <w:p w:rsidR="006F45D5" w:rsidRPr="00B23615" w:rsidRDefault="006F45D5" w:rsidP="002E7233">
            <w:pPr>
              <w:spacing w:line="240" w:lineRule="auto"/>
              <w:ind w:right="-72"/>
              <w:jc w:val="center"/>
              <w:rPr>
                <w:rFonts w:ascii="Times New Roman" w:hAnsi="Times New Roman" w:cs="Times New Roman"/>
                <w:b/>
                <w:bCs/>
                <w:sz w:val="16"/>
                <w:szCs w:val="16"/>
                <w:lang w:val="en-US"/>
              </w:rPr>
            </w:pPr>
          </w:p>
        </w:tc>
        <w:tc>
          <w:tcPr>
            <w:tcW w:w="3130" w:type="dxa"/>
            <w:gridSpan w:val="4"/>
          </w:tcPr>
          <w:p w:rsidR="006F45D5" w:rsidRPr="00B23615" w:rsidRDefault="006F45D5" w:rsidP="002E7233">
            <w:pPr>
              <w:spacing w:line="240" w:lineRule="auto"/>
              <w:ind w:right="-72"/>
              <w:jc w:val="center"/>
              <w:rPr>
                <w:rFonts w:ascii="Times New Roman" w:hAnsi="Times New Roman" w:cs="Times New Roman"/>
                <w:b/>
                <w:bCs/>
                <w:sz w:val="16"/>
                <w:szCs w:val="16"/>
                <w:lang w:val="en-US"/>
              </w:rPr>
            </w:pPr>
          </w:p>
        </w:tc>
      </w:tr>
      <w:tr w:rsidR="006F45D5" w:rsidRPr="00B23615" w:rsidTr="000437CF">
        <w:tc>
          <w:tcPr>
            <w:tcW w:w="2250" w:type="dxa"/>
            <w:vAlign w:val="bottom"/>
          </w:tcPr>
          <w:p w:rsidR="006F45D5" w:rsidRPr="00B23615" w:rsidRDefault="006F45D5" w:rsidP="00824724">
            <w:pPr>
              <w:spacing w:line="240" w:lineRule="auto"/>
              <w:ind w:left="432" w:right="-72"/>
              <w:jc w:val="center"/>
              <w:rPr>
                <w:rFonts w:ascii="Times New Roman" w:hAnsi="Times New Roman" w:cs="Times New Roman"/>
                <w:b/>
                <w:bCs/>
                <w:snapToGrid w:val="0"/>
                <w:sz w:val="16"/>
                <w:szCs w:val="16"/>
                <w:cs/>
              </w:rPr>
            </w:pPr>
          </w:p>
        </w:tc>
        <w:tc>
          <w:tcPr>
            <w:tcW w:w="1798" w:type="dxa"/>
            <w:vAlign w:val="bottom"/>
          </w:tcPr>
          <w:p w:rsidR="006F45D5" w:rsidRPr="00B23615" w:rsidRDefault="006F45D5" w:rsidP="00C94360">
            <w:pPr>
              <w:spacing w:line="240" w:lineRule="auto"/>
              <w:ind w:right="-72"/>
              <w:jc w:val="center"/>
              <w:rPr>
                <w:rFonts w:ascii="Times New Roman" w:hAnsi="Times New Roman" w:cs="Times New Roman"/>
                <w:b/>
                <w:bCs/>
                <w:spacing w:val="-6"/>
                <w:sz w:val="16"/>
                <w:szCs w:val="16"/>
                <w:cs/>
              </w:rPr>
            </w:pPr>
          </w:p>
        </w:tc>
        <w:tc>
          <w:tcPr>
            <w:tcW w:w="1444" w:type="dxa"/>
            <w:vAlign w:val="bottom"/>
          </w:tcPr>
          <w:p w:rsidR="006F45D5" w:rsidRPr="00B23615" w:rsidRDefault="006F45D5" w:rsidP="00C94360">
            <w:pPr>
              <w:spacing w:line="240" w:lineRule="auto"/>
              <w:ind w:right="-72"/>
              <w:jc w:val="center"/>
              <w:rPr>
                <w:rFonts w:ascii="Times New Roman" w:hAnsi="Times New Roman" w:cs="Times New Roman"/>
                <w:b/>
                <w:bCs/>
                <w:spacing w:val="-4"/>
                <w:sz w:val="16"/>
                <w:szCs w:val="16"/>
                <w:cs/>
              </w:rPr>
            </w:pPr>
          </w:p>
        </w:tc>
        <w:tc>
          <w:tcPr>
            <w:tcW w:w="2005" w:type="dxa"/>
            <w:gridSpan w:val="2"/>
            <w:vAlign w:val="bottom"/>
          </w:tcPr>
          <w:p w:rsidR="006F45D5" w:rsidRPr="00B23615" w:rsidRDefault="006F45D5" w:rsidP="00A42AE7">
            <w:pPr>
              <w:pBdr>
                <w:bottom w:val="single" w:sz="4" w:space="1" w:color="auto"/>
              </w:pBdr>
              <w:spacing w:line="240" w:lineRule="auto"/>
              <w:ind w:right="-72"/>
              <w:jc w:val="center"/>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Share capital (’000)</w:t>
            </w:r>
          </w:p>
        </w:tc>
        <w:tc>
          <w:tcPr>
            <w:tcW w:w="2043" w:type="dxa"/>
            <w:gridSpan w:val="4"/>
            <w:vAlign w:val="bottom"/>
          </w:tcPr>
          <w:p w:rsidR="006F45D5" w:rsidRPr="00B23615" w:rsidRDefault="006F45D5" w:rsidP="002E7233">
            <w:pPr>
              <w:pBdr>
                <w:bottom w:val="single" w:sz="4" w:space="1" w:color="auto"/>
              </w:pBdr>
              <w:spacing w:line="240" w:lineRule="auto"/>
              <w:ind w:right="-72"/>
              <w:jc w:val="center"/>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Interest</w:t>
            </w:r>
          </w:p>
        </w:tc>
        <w:tc>
          <w:tcPr>
            <w:tcW w:w="3155" w:type="dxa"/>
            <w:gridSpan w:val="3"/>
          </w:tcPr>
          <w:p w:rsidR="006F45D5" w:rsidRPr="00B23615" w:rsidRDefault="006F45D5" w:rsidP="002E7233">
            <w:pPr>
              <w:pBdr>
                <w:bottom w:val="single" w:sz="4" w:space="1" w:color="auto"/>
              </w:pBdr>
              <w:spacing w:line="240" w:lineRule="auto"/>
              <w:ind w:right="-72"/>
              <w:jc w:val="center"/>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31 December 2012</w:t>
            </w:r>
          </w:p>
        </w:tc>
        <w:tc>
          <w:tcPr>
            <w:tcW w:w="3130" w:type="dxa"/>
            <w:gridSpan w:val="4"/>
          </w:tcPr>
          <w:p w:rsidR="006F45D5" w:rsidRPr="00B23615" w:rsidRDefault="006F45D5" w:rsidP="002E7233">
            <w:pPr>
              <w:pBdr>
                <w:bottom w:val="single" w:sz="4" w:space="1" w:color="auto"/>
              </w:pBdr>
              <w:spacing w:line="240" w:lineRule="auto"/>
              <w:ind w:right="-72"/>
              <w:jc w:val="center"/>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31 December 2011</w:t>
            </w:r>
          </w:p>
        </w:tc>
      </w:tr>
      <w:tr w:rsidR="006F45D5" w:rsidRPr="00B23615" w:rsidTr="000437CF">
        <w:tc>
          <w:tcPr>
            <w:tcW w:w="2250" w:type="dxa"/>
            <w:vAlign w:val="bottom"/>
          </w:tcPr>
          <w:p w:rsidR="006F45D5" w:rsidRPr="00B23615" w:rsidRDefault="006F45D5" w:rsidP="00824724">
            <w:pPr>
              <w:spacing w:line="240" w:lineRule="auto"/>
              <w:ind w:left="432" w:right="-72"/>
              <w:jc w:val="center"/>
              <w:rPr>
                <w:rFonts w:ascii="Times New Roman" w:hAnsi="Times New Roman" w:cs="Times New Roman"/>
                <w:b/>
                <w:bCs/>
                <w:snapToGrid w:val="0"/>
                <w:sz w:val="16"/>
                <w:szCs w:val="16"/>
                <w:cs/>
              </w:rPr>
            </w:pPr>
          </w:p>
        </w:tc>
        <w:tc>
          <w:tcPr>
            <w:tcW w:w="1798" w:type="dxa"/>
            <w:vAlign w:val="bottom"/>
          </w:tcPr>
          <w:p w:rsidR="006F45D5" w:rsidRPr="00B23615" w:rsidRDefault="006F45D5" w:rsidP="00C94360">
            <w:pPr>
              <w:spacing w:line="240" w:lineRule="auto"/>
              <w:ind w:right="-72"/>
              <w:jc w:val="center"/>
              <w:rPr>
                <w:rFonts w:ascii="Times New Roman" w:hAnsi="Times New Roman" w:cs="Times New Roman"/>
                <w:b/>
                <w:bCs/>
                <w:spacing w:val="-6"/>
                <w:sz w:val="16"/>
                <w:szCs w:val="16"/>
                <w:cs/>
              </w:rPr>
            </w:pPr>
          </w:p>
        </w:tc>
        <w:tc>
          <w:tcPr>
            <w:tcW w:w="1444" w:type="dxa"/>
            <w:vAlign w:val="bottom"/>
          </w:tcPr>
          <w:p w:rsidR="006F45D5" w:rsidRPr="00B23615" w:rsidRDefault="006F45D5" w:rsidP="00C94360">
            <w:pPr>
              <w:spacing w:line="240" w:lineRule="auto"/>
              <w:ind w:right="-72"/>
              <w:jc w:val="center"/>
              <w:rPr>
                <w:rFonts w:ascii="Times New Roman" w:hAnsi="Times New Roman" w:cs="Times New Roman"/>
                <w:b/>
                <w:bCs/>
                <w:spacing w:val="-4"/>
                <w:sz w:val="16"/>
                <w:szCs w:val="16"/>
                <w:cs/>
              </w:rPr>
            </w:pPr>
          </w:p>
        </w:tc>
        <w:tc>
          <w:tcPr>
            <w:tcW w:w="1008" w:type="dxa"/>
            <w:vAlign w:val="bottom"/>
          </w:tcPr>
          <w:p w:rsidR="006F45D5" w:rsidRPr="00B23615" w:rsidRDefault="006F45D5" w:rsidP="005711EB">
            <w:pPr>
              <w:spacing w:line="240" w:lineRule="auto"/>
              <w:ind w:right="-72"/>
              <w:jc w:val="right"/>
              <w:rPr>
                <w:rFonts w:ascii="Times New Roman" w:hAnsi="Times New Roman" w:cs="Times New Roman"/>
                <w:b/>
                <w:bCs/>
                <w:spacing w:val="-4"/>
                <w:sz w:val="16"/>
                <w:szCs w:val="16"/>
              </w:rPr>
            </w:pPr>
          </w:p>
        </w:tc>
        <w:tc>
          <w:tcPr>
            <w:tcW w:w="1008" w:type="dxa"/>
            <w:gridSpan w:val="2"/>
            <w:vAlign w:val="bottom"/>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c>
          <w:tcPr>
            <w:tcW w:w="1008" w:type="dxa"/>
            <w:vAlign w:val="bottom"/>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c>
          <w:tcPr>
            <w:tcW w:w="1008" w:type="dxa"/>
            <w:vAlign w:val="bottom"/>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c>
          <w:tcPr>
            <w:tcW w:w="1008" w:type="dxa"/>
            <w:gridSpan w:val="2"/>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c>
          <w:tcPr>
            <w:tcW w:w="1152" w:type="dxa"/>
          </w:tcPr>
          <w:p w:rsidR="006F45D5" w:rsidRPr="00B23615" w:rsidRDefault="006F45D5" w:rsidP="00EF35CD">
            <w:pP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 xml:space="preserve">Allowance </w:t>
            </w:r>
          </w:p>
        </w:tc>
        <w:tc>
          <w:tcPr>
            <w:tcW w:w="1008" w:type="dxa"/>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c>
          <w:tcPr>
            <w:tcW w:w="1008" w:type="dxa"/>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c>
          <w:tcPr>
            <w:tcW w:w="1150" w:type="dxa"/>
          </w:tcPr>
          <w:p w:rsidR="006F45D5" w:rsidRPr="00B23615" w:rsidRDefault="006F45D5" w:rsidP="000441B0">
            <w:pP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 xml:space="preserve">Allowance </w:t>
            </w:r>
          </w:p>
        </w:tc>
        <w:tc>
          <w:tcPr>
            <w:tcW w:w="972" w:type="dxa"/>
            <w:gridSpan w:val="2"/>
          </w:tcPr>
          <w:p w:rsidR="006F45D5" w:rsidRPr="00B23615" w:rsidRDefault="006F45D5" w:rsidP="0087568D">
            <w:pPr>
              <w:spacing w:line="240" w:lineRule="auto"/>
              <w:ind w:right="-72"/>
              <w:jc w:val="right"/>
              <w:rPr>
                <w:rFonts w:ascii="Times New Roman" w:hAnsi="Times New Roman" w:cs="Times New Roman"/>
                <w:b/>
                <w:bCs/>
                <w:spacing w:val="-4"/>
                <w:sz w:val="16"/>
                <w:szCs w:val="16"/>
              </w:rPr>
            </w:pPr>
          </w:p>
        </w:tc>
      </w:tr>
      <w:tr w:rsidR="006F45D5" w:rsidRPr="00B23615" w:rsidTr="000437CF">
        <w:trPr>
          <w:gridAfter w:val="1"/>
          <w:wAfter w:w="21" w:type="dxa"/>
        </w:trPr>
        <w:tc>
          <w:tcPr>
            <w:tcW w:w="2250" w:type="dxa"/>
            <w:vAlign w:val="bottom"/>
          </w:tcPr>
          <w:p w:rsidR="006F45D5" w:rsidRPr="00B23615" w:rsidRDefault="006F45D5" w:rsidP="00824724">
            <w:pPr>
              <w:spacing w:line="240" w:lineRule="auto"/>
              <w:ind w:left="432" w:right="-72"/>
              <w:jc w:val="center"/>
              <w:rPr>
                <w:rFonts w:ascii="Times New Roman" w:hAnsi="Times New Roman" w:cs="Times New Roman"/>
                <w:b/>
                <w:bCs/>
                <w:snapToGrid w:val="0"/>
                <w:sz w:val="16"/>
                <w:szCs w:val="16"/>
                <w:cs/>
              </w:rPr>
            </w:pPr>
          </w:p>
        </w:tc>
        <w:tc>
          <w:tcPr>
            <w:tcW w:w="1798" w:type="dxa"/>
            <w:vAlign w:val="bottom"/>
          </w:tcPr>
          <w:p w:rsidR="006F45D5" w:rsidRPr="00B23615" w:rsidRDefault="006F45D5" w:rsidP="00C94360">
            <w:pPr>
              <w:spacing w:line="240" w:lineRule="auto"/>
              <w:ind w:right="-72"/>
              <w:jc w:val="center"/>
              <w:rPr>
                <w:rFonts w:ascii="Times New Roman" w:hAnsi="Times New Roman" w:cs="Times New Roman"/>
                <w:b/>
                <w:bCs/>
                <w:spacing w:val="-6"/>
                <w:sz w:val="16"/>
                <w:szCs w:val="16"/>
                <w:cs/>
              </w:rPr>
            </w:pPr>
          </w:p>
        </w:tc>
        <w:tc>
          <w:tcPr>
            <w:tcW w:w="1444" w:type="dxa"/>
            <w:vAlign w:val="bottom"/>
          </w:tcPr>
          <w:p w:rsidR="006F45D5" w:rsidRPr="00B23615" w:rsidRDefault="006F45D5" w:rsidP="00C94360">
            <w:pPr>
              <w:spacing w:line="240" w:lineRule="auto"/>
              <w:ind w:right="-72"/>
              <w:jc w:val="center"/>
              <w:rPr>
                <w:rFonts w:ascii="Times New Roman" w:hAnsi="Times New Roman" w:cs="Times New Roman"/>
                <w:b/>
                <w:bCs/>
                <w:spacing w:val="-4"/>
                <w:sz w:val="16"/>
                <w:szCs w:val="16"/>
                <w:cs/>
              </w:rPr>
            </w:pPr>
          </w:p>
        </w:tc>
        <w:tc>
          <w:tcPr>
            <w:tcW w:w="1008" w:type="dxa"/>
            <w:vAlign w:val="bottom"/>
          </w:tcPr>
          <w:p w:rsidR="006F45D5" w:rsidRPr="00B23615" w:rsidRDefault="006F45D5" w:rsidP="005711EB">
            <w:pP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31 December</w:t>
            </w:r>
          </w:p>
        </w:tc>
        <w:tc>
          <w:tcPr>
            <w:tcW w:w="1008" w:type="dxa"/>
            <w:gridSpan w:val="2"/>
            <w:vAlign w:val="bottom"/>
          </w:tcPr>
          <w:p w:rsidR="006F45D5" w:rsidRPr="00B23615" w:rsidRDefault="006F45D5" w:rsidP="0087568D">
            <w:pP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31 December</w:t>
            </w:r>
          </w:p>
        </w:tc>
        <w:tc>
          <w:tcPr>
            <w:tcW w:w="1008" w:type="dxa"/>
            <w:vAlign w:val="bottom"/>
          </w:tcPr>
          <w:p w:rsidR="006F45D5" w:rsidRPr="00B23615" w:rsidRDefault="006F45D5" w:rsidP="0087568D">
            <w:pP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31 December</w:t>
            </w:r>
          </w:p>
        </w:tc>
        <w:tc>
          <w:tcPr>
            <w:tcW w:w="1008" w:type="dxa"/>
            <w:vAlign w:val="bottom"/>
          </w:tcPr>
          <w:p w:rsidR="006F45D5" w:rsidRPr="00B23615" w:rsidRDefault="006F45D5" w:rsidP="0087568D">
            <w:pP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31 December</w:t>
            </w:r>
          </w:p>
        </w:tc>
        <w:tc>
          <w:tcPr>
            <w:tcW w:w="1008" w:type="dxa"/>
            <w:gridSpan w:val="2"/>
          </w:tcPr>
          <w:p w:rsidR="006F45D5" w:rsidRPr="00B23615" w:rsidRDefault="006F45D5" w:rsidP="0087568D">
            <w:pP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Cost Method</w:t>
            </w:r>
          </w:p>
        </w:tc>
        <w:tc>
          <w:tcPr>
            <w:tcW w:w="1152" w:type="dxa"/>
          </w:tcPr>
          <w:p w:rsidR="006F45D5" w:rsidRPr="00B23615" w:rsidRDefault="006F45D5" w:rsidP="0087568D">
            <w:pPr>
              <w:spacing w:line="240" w:lineRule="auto"/>
              <w:ind w:right="-72"/>
              <w:jc w:val="right"/>
              <w:rPr>
                <w:rFonts w:ascii="Times New Roman Bold" w:hAnsi="Times New Roman Bold" w:cs="Times New Roman"/>
                <w:b/>
                <w:bCs/>
                <w:spacing w:val="-8"/>
                <w:sz w:val="16"/>
                <w:szCs w:val="16"/>
              </w:rPr>
            </w:pPr>
            <w:r w:rsidRPr="00B23615">
              <w:rPr>
                <w:rFonts w:ascii="Times New Roman Bold" w:hAnsi="Times New Roman Bold" w:cs="Times New Roman"/>
                <w:b/>
                <w:bCs/>
                <w:spacing w:val="-8"/>
                <w:sz w:val="16"/>
                <w:szCs w:val="16"/>
              </w:rPr>
              <w:t>for impairme</w:t>
            </w:r>
            <w:r w:rsidRPr="00B23615">
              <w:rPr>
                <w:rFonts w:ascii="Times New Roman Bold" w:hAnsi="Times New Roman Bold" w:cs="Times New Roman"/>
                <w:b/>
                <w:bCs/>
                <w:spacing w:val="6"/>
                <w:sz w:val="16"/>
                <w:szCs w:val="16"/>
              </w:rPr>
              <w:t>n</w:t>
            </w:r>
            <w:r w:rsidRPr="00B23615">
              <w:rPr>
                <w:rFonts w:ascii="Times New Roman" w:hAnsi="Times New Roman" w:cs="Times New Roman"/>
                <w:b/>
                <w:bCs/>
                <w:spacing w:val="-4"/>
                <w:sz w:val="16"/>
                <w:szCs w:val="16"/>
              </w:rPr>
              <w:t>t</w:t>
            </w:r>
          </w:p>
        </w:tc>
        <w:tc>
          <w:tcPr>
            <w:tcW w:w="1008" w:type="dxa"/>
          </w:tcPr>
          <w:p w:rsidR="006F45D5" w:rsidRPr="00B23615" w:rsidRDefault="006F45D5" w:rsidP="0087568D">
            <w:pP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Net</w:t>
            </w:r>
          </w:p>
        </w:tc>
        <w:tc>
          <w:tcPr>
            <w:tcW w:w="1008" w:type="dxa"/>
          </w:tcPr>
          <w:p w:rsidR="006F45D5" w:rsidRPr="00B23615" w:rsidRDefault="006F45D5" w:rsidP="0087568D">
            <w:pP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Cost Method</w:t>
            </w:r>
          </w:p>
        </w:tc>
        <w:tc>
          <w:tcPr>
            <w:tcW w:w="1150" w:type="dxa"/>
          </w:tcPr>
          <w:p w:rsidR="006F45D5" w:rsidRPr="00B23615" w:rsidRDefault="006F45D5" w:rsidP="000441B0">
            <w:pPr>
              <w:spacing w:line="240" w:lineRule="auto"/>
              <w:ind w:right="-72"/>
              <w:jc w:val="right"/>
              <w:rPr>
                <w:rFonts w:ascii="Times New Roman Bold" w:hAnsi="Times New Roman Bold" w:cs="Times New Roman"/>
                <w:b/>
                <w:bCs/>
                <w:spacing w:val="-8"/>
                <w:sz w:val="16"/>
                <w:szCs w:val="16"/>
              </w:rPr>
            </w:pPr>
            <w:r w:rsidRPr="00B23615">
              <w:rPr>
                <w:rFonts w:ascii="Times New Roman Bold" w:hAnsi="Times New Roman Bold" w:cs="Times New Roman"/>
                <w:b/>
                <w:bCs/>
                <w:spacing w:val="-8"/>
                <w:sz w:val="16"/>
                <w:szCs w:val="16"/>
              </w:rPr>
              <w:t>for impairment</w:t>
            </w:r>
          </w:p>
        </w:tc>
        <w:tc>
          <w:tcPr>
            <w:tcW w:w="954" w:type="dxa"/>
          </w:tcPr>
          <w:p w:rsidR="006F45D5" w:rsidRPr="00B23615" w:rsidRDefault="006F45D5" w:rsidP="000441B0">
            <w:pP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Net</w:t>
            </w:r>
          </w:p>
        </w:tc>
      </w:tr>
      <w:tr w:rsidR="006F45D5" w:rsidRPr="00B23615" w:rsidTr="000437CF">
        <w:trPr>
          <w:gridAfter w:val="1"/>
          <w:wAfter w:w="21" w:type="dxa"/>
        </w:trPr>
        <w:tc>
          <w:tcPr>
            <w:tcW w:w="2250" w:type="dxa"/>
            <w:vAlign w:val="bottom"/>
          </w:tcPr>
          <w:p w:rsidR="006F45D5" w:rsidRPr="00B23615" w:rsidRDefault="006F45D5" w:rsidP="00824724">
            <w:pPr>
              <w:pBdr>
                <w:bottom w:val="single" w:sz="4" w:space="1" w:color="auto"/>
              </w:pBdr>
              <w:spacing w:line="240" w:lineRule="auto"/>
              <w:ind w:left="432" w:right="-72"/>
              <w:jc w:val="center"/>
              <w:rPr>
                <w:rFonts w:ascii="Times New Roman" w:hAnsi="Times New Roman" w:cs="Times New Roman"/>
                <w:b/>
                <w:bCs/>
                <w:spacing w:val="-6"/>
                <w:sz w:val="16"/>
                <w:szCs w:val="16"/>
              </w:rPr>
            </w:pPr>
            <w:r w:rsidRPr="00B23615">
              <w:rPr>
                <w:rFonts w:ascii="Times New Roman" w:hAnsi="Times New Roman" w:cs="Times New Roman"/>
                <w:b/>
                <w:bCs/>
                <w:snapToGrid w:val="0"/>
                <w:sz w:val="16"/>
                <w:szCs w:val="16"/>
              </w:rPr>
              <w:t>Subsidiaries company</w:t>
            </w:r>
          </w:p>
        </w:tc>
        <w:tc>
          <w:tcPr>
            <w:tcW w:w="1798" w:type="dxa"/>
            <w:vAlign w:val="bottom"/>
          </w:tcPr>
          <w:p w:rsidR="006F45D5" w:rsidRPr="00B23615" w:rsidRDefault="006F45D5" w:rsidP="00C94360">
            <w:pPr>
              <w:pBdr>
                <w:bottom w:val="single" w:sz="4" w:space="1" w:color="auto"/>
              </w:pBdr>
              <w:spacing w:line="240" w:lineRule="auto"/>
              <w:ind w:right="-72"/>
              <w:jc w:val="center"/>
              <w:rPr>
                <w:rFonts w:ascii="Times New Roman" w:hAnsi="Times New Roman" w:cs="Times New Roman"/>
                <w:b/>
                <w:bCs/>
                <w:spacing w:val="-6"/>
                <w:sz w:val="16"/>
                <w:szCs w:val="16"/>
              </w:rPr>
            </w:pPr>
            <w:r w:rsidRPr="00B23615">
              <w:rPr>
                <w:rFonts w:ascii="Times New Roman" w:hAnsi="Times New Roman" w:cs="Times New Roman"/>
                <w:b/>
                <w:bCs/>
                <w:spacing w:val="-6"/>
                <w:sz w:val="16"/>
                <w:szCs w:val="16"/>
              </w:rPr>
              <w:t>Type of business</w:t>
            </w:r>
          </w:p>
        </w:tc>
        <w:tc>
          <w:tcPr>
            <w:tcW w:w="1444" w:type="dxa"/>
            <w:vAlign w:val="bottom"/>
          </w:tcPr>
          <w:p w:rsidR="006F45D5" w:rsidRPr="00B23615" w:rsidRDefault="006F45D5" w:rsidP="00C94360">
            <w:pPr>
              <w:pBdr>
                <w:bottom w:val="single" w:sz="4" w:space="1" w:color="auto"/>
              </w:pBdr>
              <w:spacing w:line="240" w:lineRule="auto"/>
              <w:ind w:right="-72"/>
              <w:jc w:val="center"/>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Relationship</w:t>
            </w:r>
          </w:p>
        </w:tc>
        <w:tc>
          <w:tcPr>
            <w:tcW w:w="1008" w:type="dxa"/>
            <w:vAlign w:val="bottom"/>
          </w:tcPr>
          <w:p w:rsidR="006F45D5" w:rsidRPr="00B23615" w:rsidRDefault="006F45D5" w:rsidP="00F833D0">
            <w:pPr>
              <w:pBdr>
                <w:bottom w:val="single" w:sz="4" w:space="1" w:color="auto"/>
              </w:pBd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2012</w:t>
            </w:r>
          </w:p>
        </w:tc>
        <w:tc>
          <w:tcPr>
            <w:tcW w:w="1008" w:type="dxa"/>
            <w:gridSpan w:val="2"/>
            <w:vAlign w:val="bottom"/>
          </w:tcPr>
          <w:p w:rsidR="006F45D5" w:rsidRPr="00B23615" w:rsidRDefault="006F45D5" w:rsidP="00F833D0">
            <w:pPr>
              <w:pBdr>
                <w:bottom w:val="single" w:sz="4" w:space="1" w:color="auto"/>
              </w:pBd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2011</w:t>
            </w:r>
          </w:p>
        </w:tc>
        <w:tc>
          <w:tcPr>
            <w:tcW w:w="1008" w:type="dxa"/>
            <w:vAlign w:val="bottom"/>
          </w:tcPr>
          <w:p w:rsidR="006F45D5" w:rsidRPr="00B23615" w:rsidRDefault="006F45D5" w:rsidP="00F833D0">
            <w:pPr>
              <w:pBdr>
                <w:bottom w:val="single" w:sz="4" w:space="1" w:color="auto"/>
              </w:pBd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2012</w:t>
            </w:r>
          </w:p>
        </w:tc>
        <w:tc>
          <w:tcPr>
            <w:tcW w:w="1008" w:type="dxa"/>
            <w:vAlign w:val="bottom"/>
          </w:tcPr>
          <w:p w:rsidR="006F45D5" w:rsidRPr="00B23615" w:rsidRDefault="006F45D5" w:rsidP="00F833D0">
            <w:pPr>
              <w:pBdr>
                <w:bottom w:val="single" w:sz="4" w:space="1" w:color="auto"/>
              </w:pBdr>
              <w:spacing w:line="240" w:lineRule="auto"/>
              <w:ind w:right="-72"/>
              <w:jc w:val="right"/>
              <w:rPr>
                <w:rFonts w:ascii="Times New Roman" w:hAnsi="Times New Roman" w:cs="Times New Roman"/>
                <w:b/>
                <w:bCs/>
                <w:spacing w:val="-4"/>
                <w:sz w:val="16"/>
                <w:szCs w:val="16"/>
                <w:cs/>
              </w:rPr>
            </w:pPr>
            <w:r w:rsidRPr="00B23615">
              <w:rPr>
                <w:rFonts w:ascii="Times New Roman" w:hAnsi="Times New Roman" w:cs="Times New Roman"/>
                <w:b/>
                <w:bCs/>
                <w:spacing w:val="-4"/>
                <w:sz w:val="16"/>
                <w:szCs w:val="16"/>
              </w:rPr>
              <w:t>2011</w:t>
            </w:r>
          </w:p>
        </w:tc>
        <w:tc>
          <w:tcPr>
            <w:tcW w:w="1008" w:type="dxa"/>
            <w:gridSpan w:val="2"/>
          </w:tcPr>
          <w:p w:rsidR="006F45D5" w:rsidRPr="00B23615" w:rsidRDefault="006F45D5" w:rsidP="00F833D0">
            <w:pPr>
              <w:pBdr>
                <w:bottom w:val="single" w:sz="4" w:space="1" w:color="auto"/>
              </w:pBd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Baht</w:t>
            </w:r>
          </w:p>
        </w:tc>
        <w:tc>
          <w:tcPr>
            <w:tcW w:w="1152" w:type="dxa"/>
          </w:tcPr>
          <w:p w:rsidR="006F45D5" w:rsidRPr="00B23615" w:rsidRDefault="006F45D5" w:rsidP="000441B0">
            <w:pPr>
              <w:pBdr>
                <w:bottom w:val="single" w:sz="4" w:space="1" w:color="auto"/>
              </w:pBd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Baht</w:t>
            </w:r>
          </w:p>
        </w:tc>
        <w:tc>
          <w:tcPr>
            <w:tcW w:w="1008" w:type="dxa"/>
          </w:tcPr>
          <w:p w:rsidR="006F45D5" w:rsidRPr="00B23615" w:rsidRDefault="006F45D5" w:rsidP="000441B0">
            <w:pPr>
              <w:pBdr>
                <w:bottom w:val="single" w:sz="4" w:space="1" w:color="auto"/>
              </w:pBd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Baht</w:t>
            </w:r>
          </w:p>
        </w:tc>
        <w:tc>
          <w:tcPr>
            <w:tcW w:w="1008" w:type="dxa"/>
          </w:tcPr>
          <w:p w:rsidR="006F45D5" w:rsidRPr="00B23615" w:rsidRDefault="006F45D5" w:rsidP="000441B0">
            <w:pPr>
              <w:pBdr>
                <w:bottom w:val="single" w:sz="4" w:space="1" w:color="auto"/>
              </w:pBd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Baht</w:t>
            </w:r>
          </w:p>
        </w:tc>
        <w:tc>
          <w:tcPr>
            <w:tcW w:w="1150" w:type="dxa"/>
          </w:tcPr>
          <w:p w:rsidR="006F45D5" w:rsidRPr="00B23615" w:rsidRDefault="006F45D5" w:rsidP="000441B0">
            <w:pPr>
              <w:pBdr>
                <w:bottom w:val="single" w:sz="4" w:space="1" w:color="auto"/>
              </w:pBd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Baht</w:t>
            </w:r>
          </w:p>
        </w:tc>
        <w:tc>
          <w:tcPr>
            <w:tcW w:w="954" w:type="dxa"/>
          </w:tcPr>
          <w:p w:rsidR="006F45D5" w:rsidRPr="00B23615" w:rsidRDefault="006F45D5" w:rsidP="000441B0">
            <w:pPr>
              <w:pBdr>
                <w:bottom w:val="single" w:sz="4" w:space="1" w:color="auto"/>
              </w:pBdr>
              <w:spacing w:line="240" w:lineRule="auto"/>
              <w:ind w:right="-72"/>
              <w:jc w:val="right"/>
              <w:rPr>
                <w:rFonts w:ascii="Times New Roman" w:hAnsi="Times New Roman" w:cs="Times New Roman"/>
                <w:b/>
                <w:bCs/>
                <w:spacing w:val="-4"/>
                <w:sz w:val="16"/>
                <w:szCs w:val="16"/>
              </w:rPr>
            </w:pPr>
            <w:r w:rsidRPr="00B23615">
              <w:rPr>
                <w:rFonts w:ascii="Times New Roman" w:hAnsi="Times New Roman" w:cs="Times New Roman"/>
                <w:b/>
                <w:bCs/>
                <w:spacing w:val="-4"/>
                <w:sz w:val="16"/>
                <w:szCs w:val="16"/>
              </w:rPr>
              <w:t>Baht</w:t>
            </w:r>
          </w:p>
        </w:tc>
      </w:tr>
      <w:tr w:rsidR="006F45D5" w:rsidRPr="00B23615" w:rsidTr="000437CF">
        <w:trPr>
          <w:gridAfter w:val="1"/>
          <w:wAfter w:w="21" w:type="dxa"/>
        </w:trPr>
        <w:tc>
          <w:tcPr>
            <w:tcW w:w="2250" w:type="dxa"/>
            <w:vAlign w:val="bottom"/>
          </w:tcPr>
          <w:p w:rsidR="006F45D5" w:rsidRPr="00B23615" w:rsidRDefault="006F45D5" w:rsidP="00824724">
            <w:pPr>
              <w:spacing w:line="240" w:lineRule="auto"/>
              <w:ind w:left="432" w:right="-72"/>
              <w:rPr>
                <w:rFonts w:ascii="Times New Roman" w:hAnsi="Times New Roman" w:cs="Times New Roman"/>
                <w:b/>
                <w:bCs/>
                <w:snapToGrid w:val="0"/>
                <w:sz w:val="8"/>
                <w:szCs w:val="8"/>
                <w:cs/>
              </w:rPr>
            </w:pPr>
          </w:p>
        </w:tc>
        <w:tc>
          <w:tcPr>
            <w:tcW w:w="1798" w:type="dxa"/>
            <w:vAlign w:val="bottom"/>
          </w:tcPr>
          <w:p w:rsidR="006F45D5" w:rsidRPr="00B23615" w:rsidRDefault="006F45D5" w:rsidP="00C94360">
            <w:pPr>
              <w:spacing w:line="240" w:lineRule="auto"/>
              <w:ind w:right="-72"/>
              <w:rPr>
                <w:rFonts w:ascii="Times New Roman" w:hAnsi="Times New Roman" w:cs="Times New Roman"/>
                <w:spacing w:val="-6"/>
                <w:sz w:val="8"/>
                <w:szCs w:val="8"/>
                <w:cs/>
              </w:rPr>
            </w:pPr>
          </w:p>
        </w:tc>
        <w:tc>
          <w:tcPr>
            <w:tcW w:w="1444" w:type="dxa"/>
            <w:vAlign w:val="bottom"/>
          </w:tcPr>
          <w:p w:rsidR="006F45D5" w:rsidRPr="00B23615" w:rsidRDefault="006F45D5" w:rsidP="00C94360">
            <w:pPr>
              <w:spacing w:line="240" w:lineRule="auto"/>
              <w:ind w:right="-72"/>
              <w:jc w:val="center"/>
              <w:rPr>
                <w:rFonts w:ascii="Times New Roman" w:hAnsi="Times New Roman" w:cs="Times New Roman"/>
                <w:sz w:val="8"/>
                <w:szCs w:val="8"/>
                <w:cs/>
              </w:rPr>
            </w:pPr>
          </w:p>
        </w:tc>
        <w:tc>
          <w:tcPr>
            <w:tcW w:w="1008" w:type="dxa"/>
            <w:vAlign w:val="bottom"/>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008" w:type="dxa"/>
            <w:gridSpan w:val="2"/>
            <w:vAlign w:val="bottom"/>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008" w:type="dxa"/>
            <w:vAlign w:val="bottom"/>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008" w:type="dxa"/>
            <w:vAlign w:val="bottom"/>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008" w:type="dxa"/>
            <w:gridSpan w:val="2"/>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152" w:type="dxa"/>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008" w:type="dxa"/>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008" w:type="dxa"/>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1150" w:type="dxa"/>
          </w:tcPr>
          <w:p w:rsidR="006F45D5" w:rsidRPr="00B23615" w:rsidRDefault="006F45D5" w:rsidP="002E7233">
            <w:pPr>
              <w:spacing w:line="240" w:lineRule="auto"/>
              <w:ind w:right="-72"/>
              <w:jc w:val="right"/>
              <w:rPr>
                <w:rFonts w:ascii="Times New Roman" w:hAnsi="Times New Roman" w:cs="Times New Roman"/>
                <w:spacing w:val="-4"/>
                <w:sz w:val="8"/>
                <w:szCs w:val="8"/>
              </w:rPr>
            </w:pPr>
          </w:p>
        </w:tc>
        <w:tc>
          <w:tcPr>
            <w:tcW w:w="954" w:type="dxa"/>
          </w:tcPr>
          <w:p w:rsidR="006F45D5" w:rsidRPr="00B23615" w:rsidRDefault="006F45D5" w:rsidP="002E7233">
            <w:pPr>
              <w:spacing w:line="240" w:lineRule="auto"/>
              <w:ind w:right="-72"/>
              <w:jc w:val="right"/>
              <w:rPr>
                <w:rFonts w:ascii="Times New Roman" w:hAnsi="Times New Roman" w:cs="Times New Roman"/>
                <w:spacing w:val="-4"/>
                <w:sz w:val="8"/>
                <w:szCs w:val="8"/>
              </w:rPr>
            </w:pP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Matching Entertainment</w:t>
            </w:r>
          </w:p>
        </w:tc>
        <w:tc>
          <w:tcPr>
            <w:tcW w:w="1798" w:type="dxa"/>
            <w:vAlign w:val="bottom"/>
          </w:tcPr>
          <w:p w:rsidR="008954E1" w:rsidRPr="00B23615" w:rsidRDefault="008954E1" w:rsidP="000441B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Events organiser</w:t>
            </w:r>
          </w:p>
        </w:tc>
        <w:tc>
          <w:tcPr>
            <w:tcW w:w="1444" w:type="dxa"/>
            <w:vAlign w:val="bottom"/>
          </w:tcPr>
          <w:p w:rsidR="008954E1" w:rsidRPr="00B23615" w:rsidRDefault="008954E1" w:rsidP="000441B0">
            <w:pPr>
              <w:spacing w:line="240" w:lineRule="auto"/>
              <w:ind w:right="-72"/>
              <w:jc w:val="center"/>
              <w:rPr>
                <w:rFonts w:ascii="Times New Roman" w:hAnsi="Times New Roman" w:cs="Times New Roman"/>
                <w:sz w:val="16"/>
                <w:szCs w:val="16"/>
                <w:cs/>
              </w:rPr>
            </w:pPr>
            <w:r w:rsidRPr="00B23615">
              <w:rPr>
                <w:rFonts w:ascii="Times New Roman" w:hAnsi="Times New Roman" w:cs="Times New Roman"/>
                <w:sz w:val="16"/>
                <w:szCs w:val="16"/>
                <w:lang w:val="en-US"/>
              </w:rPr>
              <w:t>Direct shareholder</w:t>
            </w:r>
          </w:p>
        </w:tc>
        <w:tc>
          <w:tcPr>
            <w:tcW w:w="1008" w:type="dxa"/>
          </w:tcPr>
          <w:p w:rsidR="008954E1" w:rsidRPr="00B23615" w:rsidRDefault="008954E1"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80,000</w:t>
            </w:r>
          </w:p>
        </w:tc>
        <w:tc>
          <w:tcPr>
            <w:tcW w:w="1008" w:type="dxa"/>
            <w:gridSpan w:val="2"/>
            <w:vAlign w:val="bottom"/>
          </w:tcPr>
          <w:p w:rsidR="008954E1" w:rsidRPr="00B23615" w:rsidRDefault="008954E1"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80,000</w:t>
            </w:r>
          </w:p>
        </w:tc>
        <w:tc>
          <w:tcPr>
            <w:tcW w:w="1008" w:type="dxa"/>
            <w:vAlign w:val="bottom"/>
          </w:tcPr>
          <w:p w:rsidR="008954E1" w:rsidRPr="00B23615" w:rsidRDefault="008954E1"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99.99</w:t>
            </w:r>
          </w:p>
        </w:tc>
        <w:tc>
          <w:tcPr>
            <w:tcW w:w="1008" w:type="dxa"/>
            <w:vAlign w:val="bottom"/>
          </w:tcPr>
          <w:p w:rsidR="008954E1" w:rsidRPr="00B23615" w:rsidRDefault="008954E1"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99.99</w:t>
            </w:r>
          </w:p>
        </w:tc>
        <w:tc>
          <w:tcPr>
            <w:tcW w:w="1008" w:type="dxa"/>
            <w:gridSpan w:val="2"/>
          </w:tcPr>
          <w:p w:rsidR="008954E1" w:rsidRPr="00B23615" w:rsidRDefault="008954E1"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80,000,000</w:t>
            </w:r>
          </w:p>
        </w:tc>
        <w:tc>
          <w:tcPr>
            <w:tcW w:w="1152" w:type="dxa"/>
          </w:tcPr>
          <w:p w:rsidR="008954E1" w:rsidRPr="00B23615" w:rsidRDefault="008954E1"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(80,000,000)</w:t>
            </w: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c>
          <w:tcPr>
            <w:tcW w:w="1008" w:type="dxa"/>
          </w:tcPr>
          <w:p w:rsidR="008954E1" w:rsidRPr="00B23615" w:rsidRDefault="00A62312"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80,000,000</w:t>
            </w:r>
          </w:p>
        </w:tc>
        <w:tc>
          <w:tcPr>
            <w:tcW w:w="1150" w:type="dxa"/>
          </w:tcPr>
          <w:p w:rsidR="008954E1" w:rsidRPr="00B23615" w:rsidRDefault="00A62312"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r w:rsidR="008954E1" w:rsidRPr="00B23615">
              <w:rPr>
                <w:rFonts w:ascii="Times New Roman" w:hAnsi="Times New Roman" w:cs="Times New Roman"/>
                <w:spacing w:val="-4"/>
                <w:sz w:val="16"/>
                <w:szCs w:val="16"/>
              </w:rPr>
              <w:t>80,000,000</w:t>
            </w:r>
            <w:r w:rsidRPr="00B23615">
              <w:rPr>
                <w:rFonts w:ascii="Times New Roman" w:hAnsi="Times New Roman" w:cs="Times New Roman"/>
                <w:spacing w:val="-4"/>
                <w:sz w:val="16"/>
                <w:szCs w:val="16"/>
              </w:rPr>
              <w:t>)</w:t>
            </w:r>
          </w:p>
        </w:tc>
        <w:tc>
          <w:tcPr>
            <w:tcW w:w="954" w:type="dxa"/>
          </w:tcPr>
          <w:p w:rsidR="008954E1" w:rsidRPr="00B23615" w:rsidRDefault="00A62312"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napToGrid w:val="0"/>
                <w:sz w:val="16"/>
                <w:szCs w:val="16"/>
                <w:cs/>
              </w:rPr>
            </w:pPr>
            <w:r w:rsidRPr="00B23615">
              <w:rPr>
                <w:rFonts w:ascii="Times New Roman" w:hAnsi="Times New Roman" w:cs="Times New Roman"/>
                <w:sz w:val="16"/>
                <w:szCs w:val="16"/>
              </w:rPr>
              <w:t xml:space="preserve">  Co., Ltd.</w:t>
            </w:r>
          </w:p>
        </w:tc>
        <w:tc>
          <w:tcPr>
            <w:tcW w:w="1798" w:type="dxa"/>
            <w:vAlign w:val="bottom"/>
          </w:tcPr>
          <w:p w:rsidR="008954E1" w:rsidRPr="00B23615" w:rsidRDefault="008954E1" w:rsidP="00C8396E">
            <w:pPr>
              <w:spacing w:line="240" w:lineRule="auto"/>
              <w:ind w:left="133" w:hanging="133"/>
              <w:rPr>
                <w:rFonts w:ascii="Times New Roman" w:hAnsi="Times New Roman" w:cs="Times New Roman"/>
                <w:sz w:val="16"/>
                <w:szCs w:val="16"/>
              </w:rPr>
            </w:pPr>
          </w:p>
        </w:tc>
        <w:tc>
          <w:tcPr>
            <w:tcW w:w="1444" w:type="dxa"/>
            <w:vAlign w:val="bottom"/>
          </w:tcPr>
          <w:p w:rsidR="008954E1" w:rsidRPr="00B23615" w:rsidRDefault="008954E1" w:rsidP="00C94360">
            <w:pPr>
              <w:spacing w:line="240" w:lineRule="auto"/>
              <w:ind w:right="-72"/>
              <w:jc w:val="center"/>
              <w:rPr>
                <w:rFonts w:ascii="Times New Roman" w:hAnsi="Times New Roman" w:cs="Times New Roman"/>
                <w:sz w:val="16"/>
                <w:szCs w:val="16"/>
                <w:cs/>
              </w:rPr>
            </w:pPr>
          </w:p>
        </w:tc>
        <w:tc>
          <w:tcPr>
            <w:tcW w:w="1008" w:type="dxa"/>
          </w:tcPr>
          <w:p w:rsidR="008954E1" w:rsidRPr="00B23615" w:rsidRDefault="008954E1" w:rsidP="00063739">
            <w:pPr>
              <w:spacing w:line="240" w:lineRule="auto"/>
              <w:ind w:right="-72"/>
              <w:jc w:val="right"/>
              <w:rPr>
                <w:rFonts w:ascii="Times New Roman" w:hAnsi="Times New Roman" w:cs="Times New Roman"/>
                <w:spacing w:val="-4"/>
                <w:sz w:val="16"/>
                <w:szCs w:val="16"/>
              </w:rPr>
            </w:pPr>
          </w:p>
        </w:tc>
        <w:tc>
          <w:tcPr>
            <w:tcW w:w="1008" w:type="dxa"/>
            <w:gridSpan w:val="2"/>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gridSpan w:val="2"/>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152"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150"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954"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Gear Head Co., Ltd.</w:t>
            </w:r>
          </w:p>
        </w:tc>
        <w:tc>
          <w:tcPr>
            <w:tcW w:w="1798" w:type="dxa"/>
            <w:vAlign w:val="bottom"/>
          </w:tcPr>
          <w:p w:rsidR="008954E1" w:rsidRPr="00B23615" w:rsidRDefault="008954E1" w:rsidP="00C9436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Provide services and</w:t>
            </w:r>
          </w:p>
        </w:tc>
        <w:tc>
          <w:tcPr>
            <w:tcW w:w="1444" w:type="dxa"/>
            <w:vAlign w:val="bottom"/>
          </w:tcPr>
          <w:p w:rsidR="008954E1" w:rsidRPr="00B23615" w:rsidRDefault="008954E1" w:rsidP="000441B0">
            <w:pPr>
              <w:spacing w:line="240" w:lineRule="auto"/>
              <w:ind w:right="-72"/>
              <w:jc w:val="center"/>
              <w:rPr>
                <w:rFonts w:ascii="Times New Roman" w:hAnsi="Times New Roman" w:cs="Times New Roman"/>
                <w:sz w:val="16"/>
                <w:szCs w:val="16"/>
                <w:lang w:val="en-US"/>
              </w:rPr>
            </w:pPr>
            <w:r w:rsidRPr="00B23615">
              <w:rPr>
                <w:rFonts w:ascii="Times New Roman" w:hAnsi="Times New Roman" w:cs="Times New Roman"/>
                <w:sz w:val="16"/>
                <w:szCs w:val="16"/>
                <w:lang w:val="en-US"/>
              </w:rPr>
              <w:t>Direct shareholder</w:t>
            </w:r>
          </w:p>
        </w:tc>
        <w:tc>
          <w:tcPr>
            <w:tcW w:w="1008" w:type="dxa"/>
          </w:tcPr>
          <w:p w:rsidR="008954E1" w:rsidRPr="00B23615" w:rsidRDefault="008954E1" w:rsidP="000441B0">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130,000</w:t>
            </w:r>
          </w:p>
        </w:tc>
        <w:tc>
          <w:tcPr>
            <w:tcW w:w="1008" w:type="dxa"/>
            <w:gridSpan w:val="2"/>
            <w:vAlign w:val="bottom"/>
          </w:tcPr>
          <w:p w:rsidR="008954E1" w:rsidRPr="00B23615" w:rsidRDefault="008954E1" w:rsidP="000441B0">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130,000</w:t>
            </w:r>
          </w:p>
        </w:tc>
        <w:tc>
          <w:tcPr>
            <w:tcW w:w="1008" w:type="dxa"/>
            <w:vAlign w:val="bottom"/>
          </w:tcPr>
          <w:p w:rsidR="008954E1" w:rsidRPr="00B23615" w:rsidRDefault="008954E1" w:rsidP="000441B0">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99.99</w:t>
            </w:r>
          </w:p>
        </w:tc>
        <w:tc>
          <w:tcPr>
            <w:tcW w:w="1008" w:type="dxa"/>
            <w:vAlign w:val="bottom"/>
          </w:tcPr>
          <w:p w:rsidR="008954E1" w:rsidRPr="00B23615" w:rsidRDefault="008954E1" w:rsidP="000441B0">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99.99</w:t>
            </w:r>
          </w:p>
        </w:tc>
        <w:tc>
          <w:tcPr>
            <w:tcW w:w="1008" w:type="dxa"/>
            <w:gridSpan w:val="2"/>
          </w:tcPr>
          <w:p w:rsidR="008954E1" w:rsidRPr="00B23615" w:rsidRDefault="008954E1" w:rsidP="002E7233">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130,000,000</w:t>
            </w:r>
          </w:p>
        </w:tc>
        <w:tc>
          <w:tcPr>
            <w:tcW w:w="1152" w:type="dxa"/>
          </w:tcPr>
          <w:p w:rsidR="008954E1" w:rsidRPr="00B23615" w:rsidRDefault="008954E1" w:rsidP="002E7233">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w:t>
            </w:r>
          </w:p>
        </w:tc>
        <w:tc>
          <w:tcPr>
            <w:tcW w:w="1008" w:type="dxa"/>
          </w:tcPr>
          <w:p w:rsidR="008954E1" w:rsidRPr="00B23615" w:rsidRDefault="008954E1" w:rsidP="002E7233">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130,000,000</w:t>
            </w:r>
          </w:p>
        </w:tc>
        <w:tc>
          <w:tcPr>
            <w:tcW w:w="1008" w:type="dxa"/>
          </w:tcPr>
          <w:p w:rsidR="008954E1" w:rsidRPr="00B23615" w:rsidRDefault="008954E1" w:rsidP="000441B0">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130,000,000</w:t>
            </w:r>
          </w:p>
        </w:tc>
        <w:tc>
          <w:tcPr>
            <w:tcW w:w="1150" w:type="dxa"/>
          </w:tcPr>
          <w:p w:rsidR="008954E1" w:rsidRPr="00B23615" w:rsidRDefault="008954E1" w:rsidP="002E7233">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w:t>
            </w:r>
          </w:p>
        </w:tc>
        <w:tc>
          <w:tcPr>
            <w:tcW w:w="954" w:type="dxa"/>
          </w:tcPr>
          <w:p w:rsidR="008954E1" w:rsidRPr="00B23615" w:rsidRDefault="008954E1" w:rsidP="000441B0">
            <w:pPr>
              <w:spacing w:line="240" w:lineRule="auto"/>
              <w:ind w:right="-72"/>
              <w:jc w:val="right"/>
              <w:rPr>
                <w:rFonts w:ascii="Times New Roman" w:hAnsi="Times New Roman" w:cs="Times New Roman"/>
                <w:sz w:val="16"/>
                <w:szCs w:val="16"/>
                <w:lang w:val="en-US"/>
              </w:rPr>
            </w:pPr>
            <w:r w:rsidRPr="00B23615">
              <w:rPr>
                <w:rFonts w:ascii="Times New Roman" w:hAnsi="Times New Roman" w:cs="Times New Roman"/>
                <w:sz w:val="16"/>
                <w:szCs w:val="16"/>
                <w:lang w:val="en-US"/>
              </w:rPr>
              <w:t>130,000,000</w:t>
            </w: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z w:val="16"/>
                <w:szCs w:val="16"/>
              </w:rPr>
            </w:pPr>
          </w:p>
        </w:tc>
        <w:tc>
          <w:tcPr>
            <w:tcW w:w="1798" w:type="dxa"/>
            <w:vAlign w:val="bottom"/>
          </w:tcPr>
          <w:p w:rsidR="008954E1" w:rsidRPr="00B23615" w:rsidRDefault="008954E1" w:rsidP="00C9436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renting of advertisement</w:t>
            </w:r>
          </w:p>
        </w:tc>
        <w:tc>
          <w:tcPr>
            <w:tcW w:w="1444" w:type="dxa"/>
            <w:vAlign w:val="bottom"/>
          </w:tcPr>
          <w:p w:rsidR="008954E1" w:rsidRPr="00B23615" w:rsidRDefault="008954E1" w:rsidP="00C94360">
            <w:pPr>
              <w:spacing w:line="240" w:lineRule="auto"/>
              <w:ind w:right="-72"/>
              <w:jc w:val="center"/>
              <w:rPr>
                <w:rFonts w:ascii="Times New Roman" w:hAnsi="Times New Roman" w:cs="Times New Roman"/>
                <w:sz w:val="16"/>
                <w:szCs w:val="16"/>
                <w:lang w:val="en-US"/>
              </w:rPr>
            </w:pPr>
          </w:p>
        </w:tc>
        <w:tc>
          <w:tcPr>
            <w:tcW w:w="1008" w:type="dxa"/>
          </w:tcPr>
          <w:p w:rsidR="008954E1" w:rsidRPr="00B23615" w:rsidRDefault="008954E1" w:rsidP="00063739">
            <w:pPr>
              <w:spacing w:line="240" w:lineRule="auto"/>
              <w:ind w:right="-72"/>
              <w:jc w:val="right"/>
              <w:rPr>
                <w:rFonts w:ascii="Times New Roman" w:hAnsi="Times New Roman" w:cs="Times New Roman"/>
                <w:spacing w:val="-4"/>
                <w:sz w:val="16"/>
                <w:szCs w:val="16"/>
              </w:rPr>
            </w:pPr>
          </w:p>
        </w:tc>
        <w:tc>
          <w:tcPr>
            <w:tcW w:w="1008" w:type="dxa"/>
            <w:gridSpan w:val="2"/>
            <w:vAlign w:val="bottom"/>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z w:val="16"/>
                <w:szCs w:val="16"/>
                <w:lang w:val="en-US"/>
              </w:rPr>
            </w:pP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1008" w:type="dxa"/>
            <w:gridSpan w:val="2"/>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1152" w:type="dxa"/>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1008" w:type="dxa"/>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1008" w:type="dxa"/>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1150" w:type="dxa"/>
          </w:tcPr>
          <w:p w:rsidR="008954E1" w:rsidRPr="00B23615" w:rsidRDefault="008954E1" w:rsidP="002E7233">
            <w:pPr>
              <w:spacing w:line="240" w:lineRule="auto"/>
              <w:ind w:right="-72"/>
              <w:jc w:val="right"/>
              <w:rPr>
                <w:rFonts w:ascii="Times New Roman" w:hAnsi="Times New Roman" w:cs="Times New Roman"/>
                <w:sz w:val="16"/>
                <w:szCs w:val="16"/>
                <w:lang w:val="en-US"/>
              </w:rPr>
            </w:pPr>
          </w:p>
        </w:tc>
        <w:tc>
          <w:tcPr>
            <w:tcW w:w="954" w:type="dxa"/>
          </w:tcPr>
          <w:p w:rsidR="008954E1" w:rsidRPr="00B23615" w:rsidRDefault="008954E1" w:rsidP="002E7233">
            <w:pPr>
              <w:spacing w:line="240" w:lineRule="auto"/>
              <w:ind w:right="-72"/>
              <w:jc w:val="right"/>
              <w:rPr>
                <w:rFonts w:ascii="Times New Roman" w:hAnsi="Times New Roman" w:cs="Times New Roman"/>
                <w:sz w:val="16"/>
                <w:szCs w:val="16"/>
                <w:lang w:val="en-US"/>
              </w:rPr>
            </w:pP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z w:val="16"/>
                <w:szCs w:val="16"/>
                <w:lang w:val="en-US"/>
              </w:rPr>
            </w:pPr>
          </w:p>
        </w:tc>
        <w:tc>
          <w:tcPr>
            <w:tcW w:w="1798" w:type="dxa"/>
            <w:vAlign w:val="bottom"/>
          </w:tcPr>
          <w:p w:rsidR="008954E1" w:rsidRPr="00B23615" w:rsidRDefault="008954E1" w:rsidP="006F45D5">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  Production equipments</w:t>
            </w:r>
          </w:p>
        </w:tc>
        <w:tc>
          <w:tcPr>
            <w:tcW w:w="1444" w:type="dxa"/>
            <w:vAlign w:val="bottom"/>
          </w:tcPr>
          <w:p w:rsidR="008954E1" w:rsidRPr="00B23615" w:rsidRDefault="008954E1" w:rsidP="00C94360">
            <w:pPr>
              <w:spacing w:line="240" w:lineRule="auto"/>
              <w:ind w:right="-72"/>
              <w:jc w:val="center"/>
              <w:rPr>
                <w:rFonts w:ascii="Times New Roman" w:hAnsi="Times New Roman" w:cs="Times New Roman"/>
                <w:sz w:val="16"/>
                <w:szCs w:val="16"/>
                <w:cs/>
                <w:lang w:val="en-US"/>
              </w:rPr>
            </w:pPr>
          </w:p>
        </w:tc>
        <w:tc>
          <w:tcPr>
            <w:tcW w:w="1008" w:type="dxa"/>
          </w:tcPr>
          <w:p w:rsidR="008954E1" w:rsidRPr="00B23615" w:rsidRDefault="008954E1" w:rsidP="00063739">
            <w:pPr>
              <w:spacing w:line="240" w:lineRule="auto"/>
              <w:ind w:right="-72"/>
              <w:jc w:val="right"/>
              <w:rPr>
                <w:rFonts w:ascii="Times New Roman" w:hAnsi="Times New Roman" w:cs="Times New Roman"/>
                <w:sz w:val="16"/>
                <w:szCs w:val="16"/>
                <w:lang w:val="en-US"/>
              </w:rPr>
            </w:pPr>
          </w:p>
        </w:tc>
        <w:tc>
          <w:tcPr>
            <w:tcW w:w="1008" w:type="dxa"/>
            <w:gridSpan w:val="2"/>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gridSpan w:val="2"/>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152"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150"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954"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r>
      <w:tr w:rsidR="008954E1" w:rsidRPr="00B23615" w:rsidTr="000437CF">
        <w:trPr>
          <w:gridAfter w:val="1"/>
          <w:wAfter w:w="21" w:type="dxa"/>
        </w:trPr>
        <w:tc>
          <w:tcPr>
            <w:tcW w:w="2250" w:type="dxa"/>
            <w:vAlign w:val="bottom"/>
          </w:tcPr>
          <w:p w:rsidR="008954E1" w:rsidRPr="00B23615" w:rsidRDefault="008954E1" w:rsidP="006F45D5">
            <w:pPr>
              <w:spacing w:line="240" w:lineRule="auto"/>
              <w:ind w:left="432" w:right="-72"/>
              <w:rPr>
                <w:rFonts w:ascii="Times New Roman" w:hAnsi="Times New Roman" w:cs="Times New Roman"/>
                <w:sz w:val="16"/>
                <w:szCs w:val="16"/>
              </w:rPr>
            </w:pPr>
            <w:proofErr w:type="spellStart"/>
            <w:r w:rsidRPr="00B23615">
              <w:rPr>
                <w:rFonts w:ascii="Times New Roman" w:hAnsi="Times New Roman" w:cs="Times New Roman"/>
                <w:sz w:val="16"/>
                <w:szCs w:val="16"/>
              </w:rPr>
              <w:t>Fatman</w:t>
            </w:r>
            <w:proofErr w:type="spellEnd"/>
            <w:r w:rsidRPr="00B23615">
              <w:rPr>
                <w:rFonts w:ascii="Times New Roman" w:hAnsi="Times New Roman" w:cs="Times New Roman"/>
                <w:sz w:val="16"/>
                <w:szCs w:val="16"/>
              </w:rPr>
              <w:t xml:space="preserve"> and Little Boy </w:t>
            </w:r>
          </w:p>
        </w:tc>
        <w:tc>
          <w:tcPr>
            <w:tcW w:w="1798" w:type="dxa"/>
            <w:vAlign w:val="bottom"/>
          </w:tcPr>
          <w:p w:rsidR="008954E1" w:rsidRPr="00B23615" w:rsidRDefault="008954E1" w:rsidP="00C9436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Production of</w:t>
            </w:r>
          </w:p>
        </w:tc>
        <w:tc>
          <w:tcPr>
            <w:tcW w:w="1444" w:type="dxa"/>
            <w:vAlign w:val="bottom"/>
          </w:tcPr>
          <w:p w:rsidR="008954E1" w:rsidRPr="00B23615" w:rsidRDefault="008954E1" w:rsidP="000441B0">
            <w:pPr>
              <w:spacing w:line="240" w:lineRule="auto"/>
              <w:ind w:right="-72"/>
              <w:jc w:val="center"/>
              <w:rPr>
                <w:rFonts w:ascii="Times New Roman" w:hAnsi="Times New Roman" w:cs="Times New Roman"/>
                <w:sz w:val="16"/>
                <w:szCs w:val="16"/>
                <w:lang w:val="en-US"/>
              </w:rPr>
            </w:pPr>
            <w:r w:rsidRPr="00B23615">
              <w:rPr>
                <w:rFonts w:ascii="Times New Roman" w:hAnsi="Times New Roman" w:cs="Times New Roman"/>
                <w:sz w:val="16"/>
                <w:szCs w:val="16"/>
                <w:lang w:val="en-US"/>
              </w:rPr>
              <w:t>Direct shareholder</w:t>
            </w:r>
          </w:p>
        </w:tc>
        <w:tc>
          <w:tcPr>
            <w:tcW w:w="1008" w:type="dxa"/>
          </w:tcPr>
          <w:p w:rsidR="008954E1" w:rsidRPr="00B23615" w:rsidRDefault="008954E1" w:rsidP="00063739">
            <w:pPr>
              <w:spacing w:line="240" w:lineRule="auto"/>
              <w:ind w:right="-72"/>
              <w:jc w:val="right"/>
              <w:rPr>
                <w:rFonts w:ascii="Times New Roman" w:hAnsi="Times New Roman" w:cs="Times New Roman"/>
                <w:spacing w:val="-4"/>
                <w:sz w:val="16"/>
                <w:szCs w:val="16"/>
                <w:cs/>
              </w:rPr>
            </w:pPr>
          </w:p>
        </w:tc>
        <w:tc>
          <w:tcPr>
            <w:tcW w:w="1008" w:type="dxa"/>
            <w:gridSpan w:val="2"/>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gridSpan w:val="2"/>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152"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150"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954" w:type="dxa"/>
          </w:tcPr>
          <w:p w:rsidR="008954E1" w:rsidRPr="00B23615" w:rsidRDefault="008954E1" w:rsidP="002E7233">
            <w:pPr>
              <w:spacing w:line="240" w:lineRule="auto"/>
              <w:ind w:right="-72"/>
              <w:jc w:val="right"/>
              <w:rPr>
                <w:rFonts w:ascii="Times New Roman" w:hAnsi="Times New Roman" w:cs="Times New Roman"/>
                <w:spacing w:val="-4"/>
                <w:sz w:val="16"/>
                <w:szCs w:val="16"/>
              </w:rPr>
            </w:pP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z w:val="16"/>
                <w:szCs w:val="16"/>
                <w:lang w:val="en-US"/>
              </w:rPr>
            </w:pPr>
            <w:r w:rsidRPr="00B23615">
              <w:rPr>
                <w:rFonts w:ascii="Times New Roman" w:hAnsi="Times New Roman" w:cs="Times New Roman"/>
                <w:sz w:val="16"/>
                <w:szCs w:val="16"/>
              </w:rPr>
              <w:t xml:space="preserve">  Co., Ltd.</w:t>
            </w:r>
          </w:p>
        </w:tc>
        <w:tc>
          <w:tcPr>
            <w:tcW w:w="1798" w:type="dxa"/>
            <w:vAlign w:val="bottom"/>
          </w:tcPr>
          <w:p w:rsidR="008954E1" w:rsidRPr="00B23615" w:rsidRDefault="008954E1" w:rsidP="00C9436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  TV advertisement </w:t>
            </w:r>
          </w:p>
        </w:tc>
        <w:tc>
          <w:tcPr>
            <w:tcW w:w="1444" w:type="dxa"/>
            <w:vAlign w:val="bottom"/>
          </w:tcPr>
          <w:p w:rsidR="008954E1" w:rsidRPr="00B23615" w:rsidRDefault="008954E1" w:rsidP="00C94360">
            <w:pPr>
              <w:spacing w:line="240" w:lineRule="auto"/>
              <w:ind w:right="-72"/>
              <w:jc w:val="center"/>
              <w:rPr>
                <w:rFonts w:ascii="Times New Roman" w:hAnsi="Times New Roman" w:cs="Times New Roman"/>
                <w:sz w:val="16"/>
                <w:szCs w:val="16"/>
                <w:lang w:val="en-US"/>
              </w:rPr>
            </w:pPr>
          </w:p>
        </w:tc>
        <w:tc>
          <w:tcPr>
            <w:tcW w:w="1008" w:type="dxa"/>
          </w:tcPr>
          <w:p w:rsidR="008954E1" w:rsidRPr="00B23615" w:rsidRDefault="008954E1" w:rsidP="00063739">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cs/>
              </w:rPr>
              <w:t>-</w:t>
            </w:r>
          </w:p>
        </w:tc>
        <w:tc>
          <w:tcPr>
            <w:tcW w:w="1008" w:type="dxa"/>
            <w:gridSpan w:val="2"/>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7,000</w:t>
            </w: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99.99</w:t>
            </w:r>
          </w:p>
        </w:tc>
        <w:tc>
          <w:tcPr>
            <w:tcW w:w="1008" w:type="dxa"/>
            <w:gridSpan w:val="2"/>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c>
          <w:tcPr>
            <w:tcW w:w="1152"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c>
          <w:tcPr>
            <w:tcW w:w="1008"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c>
          <w:tcPr>
            <w:tcW w:w="1008"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7,000,000</w:t>
            </w:r>
          </w:p>
        </w:tc>
        <w:tc>
          <w:tcPr>
            <w:tcW w:w="1150"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w:t>
            </w:r>
          </w:p>
        </w:tc>
        <w:tc>
          <w:tcPr>
            <w:tcW w:w="954"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7,000,000</w:t>
            </w:r>
          </w:p>
        </w:tc>
      </w:tr>
      <w:tr w:rsidR="008954E1" w:rsidRPr="00B23615" w:rsidTr="000437CF">
        <w:trPr>
          <w:gridAfter w:val="1"/>
          <w:wAfter w:w="21" w:type="dxa"/>
        </w:trPr>
        <w:tc>
          <w:tcPr>
            <w:tcW w:w="2250" w:type="dxa"/>
            <w:vAlign w:val="bottom"/>
          </w:tcPr>
          <w:p w:rsidR="008954E1" w:rsidRPr="00B23615" w:rsidRDefault="008954E1" w:rsidP="006F45D5">
            <w:pPr>
              <w:spacing w:line="240" w:lineRule="auto"/>
              <w:ind w:left="432" w:right="-72"/>
              <w:rPr>
                <w:rFonts w:ascii="Times New Roman" w:hAnsi="Times New Roman" w:cs="Times New Roman"/>
                <w:sz w:val="16"/>
                <w:szCs w:val="16"/>
                <w:cs/>
                <w:lang w:val="en-US"/>
              </w:rPr>
            </w:pPr>
            <w:r w:rsidRPr="00B23615">
              <w:rPr>
                <w:rFonts w:ascii="Times New Roman" w:hAnsi="Times New Roman" w:cs="Times New Roman"/>
                <w:sz w:val="16"/>
                <w:szCs w:val="16"/>
              </w:rPr>
              <w:t xml:space="preserve">Matching  Studio Plus </w:t>
            </w:r>
          </w:p>
        </w:tc>
        <w:tc>
          <w:tcPr>
            <w:tcW w:w="1798" w:type="dxa"/>
            <w:vAlign w:val="bottom"/>
          </w:tcPr>
          <w:p w:rsidR="008954E1" w:rsidRPr="00B23615" w:rsidRDefault="008954E1" w:rsidP="004043F8">
            <w:pPr>
              <w:spacing w:line="240" w:lineRule="auto"/>
              <w:ind w:left="162" w:right="-72" w:hanging="162"/>
              <w:rPr>
                <w:rFonts w:ascii="Times New Roman" w:hAnsi="Times New Roman" w:cs="Times New Roman"/>
                <w:sz w:val="16"/>
                <w:szCs w:val="16"/>
                <w:cs/>
                <w:lang w:val="en-US"/>
              </w:rPr>
            </w:pPr>
            <w:r w:rsidRPr="00B23615">
              <w:rPr>
                <w:rFonts w:ascii="Times New Roman" w:hAnsi="Times New Roman" w:cs="Times New Roman"/>
                <w:sz w:val="16"/>
                <w:szCs w:val="16"/>
              </w:rPr>
              <w:t>Production of films</w:t>
            </w:r>
          </w:p>
        </w:tc>
        <w:tc>
          <w:tcPr>
            <w:tcW w:w="1444" w:type="dxa"/>
            <w:vAlign w:val="bottom"/>
          </w:tcPr>
          <w:p w:rsidR="008954E1" w:rsidRPr="00B23615" w:rsidRDefault="008954E1" w:rsidP="00C94360">
            <w:pPr>
              <w:spacing w:line="240" w:lineRule="auto"/>
              <w:ind w:right="-72"/>
              <w:jc w:val="center"/>
              <w:rPr>
                <w:rFonts w:ascii="Times New Roman" w:hAnsi="Times New Roman" w:cs="Times New Roman"/>
                <w:sz w:val="16"/>
                <w:szCs w:val="16"/>
                <w:cs/>
                <w:lang w:val="en-US"/>
              </w:rPr>
            </w:pPr>
            <w:r w:rsidRPr="00B23615">
              <w:rPr>
                <w:rFonts w:ascii="Times New Roman" w:hAnsi="Times New Roman" w:cs="Times New Roman"/>
                <w:sz w:val="16"/>
                <w:szCs w:val="16"/>
                <w:lang w:val="en-US"/>
              </w:rPr>
              <w:t>Direct shareholder</w:t>
            </w:r>
          </w:p>
        </w:tc>
        <w:tc>
          <w:tcPr>
            <w:tcW w:w="1008" w:type="dxa"/>
          </w:tcPr>
          <w:p w:rsidR="008954E1" w:rsidRPr="00B23615" w:rsidRDefault="008954E1" w:rsidP="00824724">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158,000</w:t>
            </w:r>
          </w:p>
        </w:tc>
        <w:tc>
          <w:tcPr>
            <w:tcW w:w="1008" w:type="dxa"/>
            <w:gridSpan w:val="2"/>
            <w:vAlign w:val="bottom"/>
          </w:tcPr>
          <w:p w:rsidR="008954E1" w:rsidRPr="00B23615" w:rsidRDefault="008954E1" w:rsidP="00824724">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158,000</w:t>
            </w: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99.99</w:t>
            </w: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99.99</w:t>
            </w:r>
          </w:p>
        </w:tc>
        <w:tc>
          <w:tcPr>
            <w:tcW w:w="1008" w:type="dxa"/>
            <w:gridSpan w:val="2"/>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158,000,000</w:t>
            </w:r>
          </w:p>
        </w:tc>
        <w:tc>
          <w:tcPr>
            <w:tcW w:w="1152"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(113,640,937)</w:t>
            </w:r>
          </w:p>
        </w:tc>
        <w:tc>
          <w:tcPr>
            <w:tcW w:w="1008"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44,359,063</w:t>
            </w:r>
          </w:p>
        </w:tc>
        <w:tc>
          <w:tcPr>
            <w:tcW w:w="1008"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158,000,000</w:t>
            </w:r>
          </w:p>
        </w:tc>
        <w:tc>
          <w:tcPr>
            <w:tcW w:w="1150" w:type="dxa"/>
          </w:tcPr>
          <w:p w:rsidR="008954E1"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(113,640,937)</w:t>
            </w:r>
          </w:p>
        </w:tc>
        <w:tc>
          <w:tcPr>
            <w:tcW w:w="954" w:type="dxa"/>
          </w:tcPr>
          <w:p w:rsidR="008954E1" w:rsidRPr="00B23615" w:rsidRDefault="00A62312"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44,359,063</w:t>
            </w:r>
          </w:p>
        </w:tc>
      </w:tr>
      <w:tr w:rsidR="008954E1" w:rsidRPr="00B23615" w:rsidTr="000437CF">
        <w:trPr>
          <w:gridAfter w:val="1"/>
          <w:wAfter w:w="21" w:type="dxa"/>
        </w:trPr>
        <w:tc>
          <w:tcPr>
            <w:tcW w:w="2250" w:type="dxa"/>
            <w:vAlign w:val="bottom"/>
          </w:tcPr>
          <w:p w:rsidR="008954E1" w:rsidRPr="00B23615" w:rsidRDefault="008954E1"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  Co., Ltd.</w:t>
            </w:r>
          </w:p>
        </w:tc>
        <w:tc>
          <w:tcPr>
            <w:tcW w:w="1798" w:type="dxa"/>
            <w:vAlign w:val="bottom"/>
          </w:tcPr>
          <w:p w:rsidR="008954E1" w:rsidRPr="00B23615" w:rsidRDefault="008954E1" w:rsidP="006F45D5">
            <w:pPr>
              <w:spacing w:line="240" w:lineRule="auto"/>
              <w:ind w:left="162" w:right="-72" w:hanging="162"/>
              <w:rPr>
                <w:rFonts w:ascii="Times New Roman" w:hAnsi="Times New Roman" w:cs="Times New Roman"/>
                <w:sz w:val="16"/>
                <w:szCs w:val="16"/>
              </w:rPr>
            </w:pPr>
          </w:p>
        </w:tc>
        <w:tc>
          <w:tcPr>
            <w:tcW w:w="1444" w:type="dxa"/>
            <w:vAlign w:val="bottom"/>
          </w:tcPr>
          <w:p w:rsidR="008954E1" w:rsidRPr="00B23615" w:rsidRDefault="008954E1" w:rsidP="00C94360">
            <w:pPr>
              <w:spacing w:line="240" w:lineRule="auto"/>
              <w:ind w:right="-72"/>
              <w:jc w:val="center"/>
              <w:rPr>
                <w:rFonts w:ascii="Times New Roman" w:hAnsi="Times New Roman" w:cs="Times New Roman"/>
                <w:sz w:val="16"/>
                <w:szCs w:val="16"/>
                <w:lang w:val="en-US"/>
              </w:rPr>
            </w:pPr>
          </w:p>
        </w:tc>
        <w:tc>
          <w:tcPr>
            <w:tcW w:w="1008" w:type="dxa"/>
          </w:tcPr>
          <w:p w:rsidR="008954E1" w:rsidRPr="00B23615" w:rsidRDefault="008954E1" w:rsidP="00063739">
            <w:pPr>
              <w:spacing w:line="240" w:lineRule="auto"/>
              <w:ind w:right="-72"/>
              <w:jc w:val="right"/>
              <w:rPr>
                <w:rFonts w:ascii="Times New Roman" w:hAnsi="Times New Roman" w:cs="Times New Roman"/>
                <w:spacing w:val="-4"/>
                <w:sz w:val="16"/>
                <w:szCs w:val="16"/>
              </w:rPr>
            </w:pPr>
          </w:p>
        </w:tc>
        <w:tc>
          <w:tcPr>
            <w:tcW w:w="1008" w:type="dxa"/>
            <w:gridSpan w:val="2"/>
            <w:vAlign w:val="bottom"/>
          </w:tcPr>
          <w:p w:rsidR="008954E1" w:rsidRPr="00B23615" w:rsidRDefault="008954E1" w:rsidP="002E7233">
            <w:pPr>
              <w:spacing w:line="240" w:lineRule="auto"/>
              <w:ind w:right="-72"/>
              <w:jc w:val="right"/>
              <w:rPr>
                <w:rFonts w:ascii="Times New Roman" w:hAnsi="Times New Roman" w:cs="Times New Roman"/>
                <w:spacing w:val="-4"/>
                <w:sz w:val="16"/>
                <w:szCs w:val="16"/>
              </w:rPr>
            </w:pPr>
          </w:p>
        </w:tc>
        <w:tc>
          <w:tcPr>
            <w:tcW w:w="1008" w:type="dxa"/>
            <w:vAlign w:val="bottom"/>
          </w:tcPr>
          <w:p w:rsidR="008954E1" w:rsidRPr="00B23615" w:rsidRDefault="008954E1" w:rsidP="00063739">
            <w:pPr>
              <w:spacing w:line="240" w:lineRule="auto"/>
              <w:ind w:right="-72"/>
              <w:jc w:val="right"/>
              <w:rPr>
                <w:rFonts w:ascii="Times New Roman" w:hAnsi="Times New Roman" w:cs="Times New Roman"/>
                <w:spacing w:val="-4"/>
                <w:sz w:val="16"/>
                <w:szCs w:val="16"/>
                <w:cs/>
              </w:rPr>
            </w:pPr>
          </w:p>
        </w:tc>
        <w:tc>
          <w:tcPr>
            <w:tcW w:w="1008" w:type="dxa"/>
            <w:vAlign w:val="bottom"/>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c>
          <w:tcPr>
            <w:tcW w:w="1008" w:type="dxa"/>
            <w:gridSpan w:val="2"/>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c>
          <w:tcPr>
            <w:tcW w:w="1152" w:type="dxa"/>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c>
          <w:tcPr>
            <w:tcW w:w="1008" w:type="dxa"/>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c>
          <w:tcPr>
            <w:tcW w:w="1150" w:type="dxa"/>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c>
          <w:tcPr>
            <w:tcW w:w="954" w:type="dxa"/>
          </w:tcPr>
          <w:p w:rsidR="008954E1" w:rsidRPr="00B23615" w:rsidRDefault="008954E1" w:rsidP="002E7233">
            <w:pPr>
              <w:spacing w:line="240" w:lineRule="auto"/>
              <w:ind w:right="-72"/>
              <w:jc w:val="right"/>
              <w:rPr>
                <w:rFonts w:ascii="Times New Roman" w:hAnsi="Times New Roman" w:cs="Times New Roman"/>
                <w:spacing w:val="-4"/>
                <w:sz w:val="16"/>
                <w:szCs w:val="16"/>
                <w:cs/>
              </w:rPr>
            </w:pPr>
          </w:p>
        </w:tc>
      </w:tr>
      <w:tr w:rsidR="008429A0" w:rsidRPr="00B23615" w:rsidTr="000437CF">
        <w:trPr>
          <w:gridAfter w:val="1"/>
          <w:wAfter w:w="21" w:type="dxa"/>
        </w:trPr>
        <w:tc>
          <w:tcPr>
            <w:tcW w:w="2250" w:type="dxa"/>
            <w:vAlign w:val="bottom"/>
          </w:tcPr>
          <w:p w:rsidR="008429A0" w:rsidRPr="00B23615" w:rsidRDefault="008429A0" w:rsidP="006F45D5">
            <w:pPr>
              <w:spacing w:line="240" w:lineRule="auto"/>
              <w:ind w:left="432" w:right="-72"/>
              <w:rPr>
                <w:rFonts w:ascii="Times New Roman" w:hAnsi="Times New Roman" w:cs="Times New Roman"/>
                <w:sz w:val="16"/>
                <w:szCs w:val="16"/>
                <w:cs/>
                <w:lang w:val="en-US"/>
              </w:rPr>
            </w:pPr>
            <w:r w:rsidRPr="00B23615">
              <w:rPr>
                <w:rFonts w:ascii="Times New Roman" w:hAnsi="Times New Roman" w:cs="Times New Roman"/>
                <w:sz w:val="16"/>
                <w:szCs w:val="16"/>
              </w:rPr>
              <w:t xml:space="preserve">Matching Broadcast </w:t>
            </w:r>
          </w:p>
        </w:tc>
        <w:tc>
          <w:tcPr>
            <w:tcW w:w="1798" w:type="dxa"/>
            <w:vAlign w:val="bottom"/>
          </w:tcPr>
          <w:p w:rsidR="008429A0" w:rsidRPr="00B23615" w:rsidRDefault="008429A0" w:rsidP="006F45D5">
            <w:pPr>
              <w:spacing w:line="240" w:lineRule="auto"/>
              <w:ind w:left="162" w:right="-72" w:hanging="162"/>
              <w:rPr>
                <w:rFonts w:ascii="Times New Roman" w:hAnsi="Times New Roman" w:cs="Times New Roman"/>
                <w:sz w:val="16"/>
                <w:szCs w:val="16"/>
                <w:cs/>
                <w:lang w:val="en-US"/>
              </w:rPr>
            </w:pPr>
            <w:r w:rsidRPr="00B23615">
              <w:rPr>
                <w:rFonts w:ascii="Times New Roman" w:hAnsi="Times New Roman" w:cs="Times New Roman"/>
                <w:sz w:val="16"/>
                <w:szCs w:val="16"/>
              </w:rPr>
              <w:t xml:space="preserve">Production of </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cs/>
              </w:rPr>
            </w:pPr>
            <w:r w:rsidRPr="00B23615">
              <w:rPr>
                <w:rFonts w:ascii="Times New Roman" w:hAnsi="Times New Roman" w:cs="Times New Roman"/>
                <w:sz w:val="16"/>
                <w:szCs w:val="16"/>
                <w:lang w:val="en-US"/>
              </w:rPr>
              <w:t>Direct shareholder</w:t>
            </w:r>
          </w:p>
        </w:tc>
        <w:tc>
          <w:tcPr>
            <w:tcW w:w="1008" w:type="dxa"/>
          </w:tcPr>
          <w:p w:rsidR="008429A0" w:rsidRPr="00B23615" w:rsidRDefault="008429A0" w:rsidP="00063739">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10,000</w:t>
            </w: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rPr>
              <w:t>10,000</w:t>
            </w: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cs/>
              </w:rPr>
              <w:t>99.99</w:t>
            </w: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pacing w:val="-4"/>
                <w:sz w:val="16"/>
                <w:szCs w:val="16"/>
              </w:rPr>
            </w:pPr>
            <w:r w:rsidRPr="00B23615">
              <w:rPr>
                <w:rFonts w:ascii="Times New Roman" w:hAnsi="Times New Roman" w:cs="Times New Roman"/>
                <w:spacing w:val="-4"/>
                <w:sz w:val="16"/>
                <w:szCs w:val="16"/>
                <w:cs/>
              </w:rPr>
              <w:t>99.99</w:t>
            </w:r>
          </w:p>
        </w:tc>
        <w:tc>
          <w:tcPr>
            <w:tcW w:w="1008" w:type="dxa"/>
            <w:gridSpan w:val="2"/>
          </w:tcPr>
          <w:p w:rsidR="008429A0" w:rsidRPr="00B23615" w:rsidRDefault="008429A0" w:rsidP="002E7233">
            <w:pPr>
              <w:spacing w:line="240" w:lineRule="auto"/>
              <w:ind w:right="-72"/>
              <w:jc w:val="right"/>
              <w:rPr>
                <w:rFonts w:ascii="Times New Roman" w:hAnsi="Times New Roman" w:cs="Times New Roman"/>
                <w:spacing w:val="-4"/>
                <w:sz w:val="16"/>
                <w:szCs w:val="16"/>
                <w:cs/>
              </w:rPr>
            </w:pPr>
            <w:r w:rsidRPr="00B23615">
              <w:rPr>
                <w:rFonts w:ascii="Times New Roman" w:hAnsi="Times New Roman" w:cs="Times New Roman"/>
                <w:spacing w:val="-4"/>
                <w:sz w:val="16"/>
                <w:szCs w:val="16"/>
              </w:rPr>
              <w:t>10,000,000</w:t>
            </w:r>
          </w:p>
        </w:tc>
        <w:tc>
          <w:tcPr>
            <w:tcW w:w="1152" w:type="dxa"/>
          </w:tcPr>
          <w:p w:rsidR="008429A0" w:rsidRPr="00B23615" w:rsidRDefault="008429A0" w:rsidP="002E7233">
            <w:pPr>
              <w:spacing w:line="240" w:lineRule="auto"/>
              <w:ind w:right="-72"/>
              <w:jc w:val="right"/>
              <w:rPr>
                <w:rFonts w:ascii="Times New Roman" w:hAnsi="Times New Roman" w:cs="Times New Roman"/>
                <w:spacing w:val="-4"/>
                <w:sz w:val="16"/>
                <w:szCs w:val="16"/>
                <w:cs/>
              </w:rPr>
            </w:pPr>
            <w:r w:rsidRPr="00B23615">
              <w:rPr>
                <w:rFonts w:ascii="Times New Roman" w:hAnsi="Times New Roman" w:cs="Times New Roman"/>
                <w:spacing w:val="-4"/>
                <w:sz w:val="16"/>
                <w:szCs w:val="16"/>
              </w:rPr>
              <w:t>-</w:t>
            </w:r>
          </w:p>
        </w:tc>
        <w:tc>
          <w:tcPr>
            <w:tcW w:w="1008" w:type="dxa"/>
          </w:tcPr>
          <w:p w:rsidR="008429A0" w:rsidRPr="00B23615" w:rsidRDefault="008429A0" w:rsidP="002E7233">
            <w:pPr>
              <w:spacing w:line="240" w:lineRule="auto"/>
              <w:ind w:right="-72"/>
              <w:jc w:val="right"/>
              <w:rPr>
                <w:rFonts w:ascii="Times New Roman" w:hAnsi="Times New Roman" w:cs="Times New Roman"/>
                <w:spacing w:val="-4"/>
                <w:sz w:val="16"/>
                <w:szCs w:val="16"/>
                <w:cs/>
              </w:rPr>
            </w:pPr>
            <w:r w:rsidRPr="00B23615">
              <w:rPr>
                <w:rFonts w:ascii="Times New Roman" w:hAnsi="Times New Roman" w:cs="Times New Roman"/>
                <w:spacing w:val="-4"/>
                <w:sz w:val="16"/>
                <w:szCs w:val="16"/>
              </w:rPr>
              <w:t>10,000,000</w:t>
            </w:r>
          </w:p>
        </w:tc>
        <w:tc>
          <w:tcPr>
            <w:tcW w:w="1008" w:type="dxa"/>
          </w:tcPr>
          <w:p w:rsidR="008429A0" w:rsidRPr="00B23615" w:rsidRDefault="008429A0" w:rsidP="000441B0">
            <w:pPr>
              <w:spacing w:line="240" w:lineRule="auto"/>
              <w:ind w:right="-72"/>
              <w:jc w:val="right"/>
              <w:rPr>
                <w:rFonts w:ascii="Times New Roman" w:hAnsi="Times New Roman" w:cs="Times New Roman"/>
                <w:spacing w:val="-4"/>
                <w:sz w:val="16"/>
                <w:szCs w:val="16"/>
                <w:cs/>
              </w:rPr>
            </w:pPr>
            <w:r w:rsidRPr="00B23615">
              <w:rPr>
                <w:rFonts w:ascii="Times New Roman" w:hAnsi="Times New Roman" w:cs="Times New Roman"/>
                <w:spacing w:val="-4"/>
                <w:sz w:val="16"/>
                <w:szCs w:val="16"/>
              </w:rPr>
              <w:t>10,000,000</w:t>
            </w:r>
          </w:p>
        </w:tc>
        <w:tc>
          <w:tcPr>
            <w:tcW w:w="1150" w:type="dxa"/>
          </w:tcPr>
          <w:p w:rsidR="008429A0" w:rsidRPr="00B23615" w:rsidRDefault="008429A0" w:rsidP="000441B0">
            <w:pPr>
              <w:spacing w:line="240" w:lineRule="auto"/>
              <w:ind w:right="-72"/>
              <w:jc w:val="right"/>
              <w:rPr>
                <w:rFonts w:ascii="Times New Roman" w:hAnsi="Times New Roman" w:cs="Times New Roman"/>
                <w:spacing w:val="-4"/>
                <w:sz w:val="16"/>
                <w:szCs w:val="16"/>
                <w:cs/>
              </w:rPr>
            </w:pPr>
            <w:r w:rsidRPr="00B23615">
              <w:rPr>
                <w:rFonts w:ascii="Times New Roman" w:hAnsi="Times New Roman" w:cs="Times New Roman"/>
                <w:spacing w:val="-4"/>
                <w:sz w:val="16"/>
                <w:szCs w:val="16"/>
              </w:rPr>
              <w:t>-</w:t>
            </w:r>
          </w:p>
        </w:tc>
        <w:tc>
          <w:tcPr>
            <w:tcW w:w="954" w:type="dxa"/>
          </w:tcPr>
          <w:p w:rsidR="008429A0" w:rsidRPr="00B23615" w:rsidRDefault="008429A0" w:rsidP="000441B0">
            <w:pPr>
              <w:spacing w:line="240" w:lineRule="auto"/>
              <w:ind w:right="-72"/>
              <w:jc w:val="right"/>
              <w:rPr>
                <w:rFonts w:ascii="Times New Roman" w:hAnsi="Times New Roman" w:cs="Times New Roman"/>
                <w:spacing w:val="-4"/>
                <w:sz w:val="16"/>
                <w:szCs w:val="16"/>
                <w:cs/>
              </w:rPr>
            </w:pPr>
            <w:r w:rsidRPr="00B23615">
              <w:rPr>
                <w:rFonts w:ascii="Times New Roman" w:hAnsi="Times New Roman" w:cs="Times New Roman"/>
                <w:spacing w:val="-4"/>
                <w:sz w:val="16"/>
                <w:szCs w:val="16"/>
              </w:rPr>
              <w:t>10,000,000</w:t>
            </w: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  Co., Ltd.</w:t>
            </w:r>
          </w:p>
        </w:tc>
        <w:tc>
          <w:tcPr>
            <w:tcW w:w="1798" w:type="dxa"/>
            <w:vAlign w:val="bottom"/>
          </w:tcPr>
          <w:p w:rsidR="008429A0" w:rsidRPr="00B23615" w:rsidRDefault="008429A0" w:rsidP="00EF35CD">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TV programs</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8429A0" w:rsidRPr="00B23615" w:rsidRDefault="008429A0"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8429A0" w:rsidRPr="00B23615" w:rsidTr="000437CF">
        <w:trPr>
          <w:gridAfter w:val="1"/>
          <w:wAfter w:w="21" w:type="dxa"/>
        </w:trPr>
        <w:tc>
          <w:tcPr>
            <w:tcW w:w="2250" w:type="dxa"/>
            <w:vAlign w:val="bottom"/>
          </w:tcPr>
          <w:p w:rsidR="008429A0" w:rsidRPr="00B23615" w:rsidRDefault="008429A0" w:rsidP="006F45D5">
            <w:pPr>
              <w:spacing w:line="240" w:lineRule="auto"/>
              <w:ind w:left="432" w:right="-72"/>
              <w:rPr>
                <w:rFonts w:ascii="Times New Roman" w:hAnsi="Times New Roman" w:cs="Times New Roman"/>
                <w:b/>
                <w:bCs/>
                <w:sz w:val="16"/>
                <w:szCs w:val="16"/>
                <w:cs/>
                <w:lang w:val="en-US"/>
              </w:rPr>
            </w:pPr>
            <w:r w:rsidRPr="00B23615">
              <w:rPr>
                <w:rFonts w:ascii="Times New Roman" w:hAnsi="Times New Roman" w:cs="Times New Roman"/>
                <w:sz w:val="16"/>
                <w:szCs w:val="16"/>
              </w:rPr>
              <w:t xml:space="preserve">Matching  Movie Town </w:t>
            </w:r>
          </w:p>
        </w:tc>
        <w:tc>
          <w:tcPr>
            <w:tcW w:w="1798" w:type="dxa"/>
            <w:vAlign w:val="bottom"/>
          </w:tcPr>
          <w:p w:rsidR="008429A0" w:rsidRPr="00B23615" w:rsidRDefault="008429A0" w:rsidP="006F45D5">
            <w:pPr>
              <w:spacing w:line="240" w:lineRule="auto"/>
              <w:ind w:right="-72"/>
              <w:rPr>
                <w:rFonts w:ascii="Times New Roman" w:hAnsi="Times New Roman" w:cs="Times New Roman"/>
                <w:sz w:val="16"/>
                <w:szCs w:val="16"/>
                <w:cs/>
                <w:lang w:val="en-US"/>
              </w:rPr>
            </w:pPr>
            <w:r w:rsidRPr="00B23615">
              <w:rPr>
                <w:rFonts w:ascii="Times New Roman" w:hAnsi="Times New Roman" w:cs="Times New Roman"/>
                <w:sz w:val="16"/>
                <w:szCs w:val="16"/>
              </w:rPr>
              <w:t xml:space="preserve">Photographic studio </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cs/>
              </w:rPr>
            </w:pPr>
            <w:r w:rsidRPr="00B23615">
              <w:rPr>
                <w:rFonts w:ascii="Times New Roman" w:hAnsi="Times New Roman" w:cs="Times New Roman"/>
                <w:sz w:val="16"/>
                <w:szCs w:val="16"/>
                <w:lang w:val="en-US"/>
              </w:rPr>
              <w:t>Direct shareholder</w:t>
            </w:r>
          </w:p>
        </w:tc>
        <w:tc>
          <w:tcPr>
            <w:tcW w:w="1008" w:type="dxa"/>
            <w:vAlign w:val="bottom"/>
          </w:tcPr>
          <w:p w:rsidR="008429A0" w:rsidRPr="00B23615" w:rsidRDefault="008429A0"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50,000</w:t>
            </w: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99.99</w:t>
            </w: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99.99</w:t>
            </w: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50,000,000</w:t>
            </w: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(50,000,000)</w:t>
            </w: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w:t>
            </w:r>
          </w:p>
        </w:tc>
        <w:tc>
          <w:tcPr>
            <w:tcW w:w="1008" w:type="dxa"/>
          </w:tcPr>
          <w:p w:rsidR="008429A0" w:rsidRPr="00B23615" w:rsidRDefault="008429A0" w:rsidP="000441B0">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50,000,000</w:t>
            </w:r>
          </w:p>
        </w:tc>
        <w:tc>
          <w:tcPr>
            <w:tcW w:w="1150" w:type="dxa"/>
          </w:tcPr>
          <w:p w:rsidR="008429A0" w:rsidRPr="00B23615" w:rsidRDefault="008429A0" w:rsidP="000441B0">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(50,000,000)</w:t>
            </w:r>
          </w:p>
        </w:tc>
        <w:tc>
          <w:tcPr>
            <w:tcW w:w="954" w:type="dxa"/>
          </w:tcPr>
          <w:p w:rsidR="008429A0" w:rsidRPr="00B23615" w:rsidRDefault="008429A0" w:rsidP="000441B0">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w:t>
            </w: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  Co., Ltd.</w:t>
            </w:r>
          </w:p>
        </w:tc>
        <w:tc>
          <w:tcPr>
            <w:tcW w:w="1798" w:type="dxa"/>
            <w:vAlign w:val="bottom"/>
          </w:tcPr>
          <w:p w:rsidR="008429A0" w:rsidRPr="00B23615" w:rsidRDefault="008429A0" w:rsidP="00824724">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service, media</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8429A0" w:rsidRPr="00B23615" w:rsidRDefault="008429A0"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p>
        </w:tc>
        <w:tc>
          <w:tcPr>
            <w:tcW w:w="1798" w:type="dxa"/>
            <w:vAlign w:val="bottom"/>
          </w:tcPr>
          <w:p w:rsidR="008429A0" w:rsidRPr="00B23615" w:rsidRDefault="008429A0" w:rsidP="00824724">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broker, production of </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8429A0" w:rsidRPr="00B23615" w:rsidRDefault="008429A0"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p>
        </w:tc>
        <w:tc>
          <w:tcPr>
            <w:tcW w:w="1798" w:type="dxa"/>
            <w:vAlign w:val="bottom"/>
          </w:tcPr>
          <w:p w:rsidR="008429A0" w:rsidRPr="00B23615" w:rsidRDefault="008429A0" w:rsidP="006F45D5">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TV programs and</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8429A0" w:rsidRPr="00B23615" w:rsidRDefault="008429A0"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p>
        </w:tc>
        <w:tc>
          <w:tcPr>
            <w:tcW w:w="1798" w:type="dxa"/>
            <w:vAlign w:val="bottom"/>
          </w:tcPr>
          <w:p w:rsidR="008429A0" w:rsidRPr="00B23615" w:rsidRDefault="008429A0" w:rsidP="006F45D5">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  entertainment</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p>
        </w:tc>
        <w:tc>
          <w:tcPr>
            <w:tcW w:w="1798" w:type="dxa"/>
            <w:vAlign w:val="bottom"/>
          </w:tcPr>
          <w:p w:rsidR="008429A0" w:rsidRPr="00B23615" w:rsidRDefault="008429A0" w:rsidP="006F45D5">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  events organiser</w:t>
            </w:r>
          </w:p>
        </w:tc>
        <w:tc>
          <w:tcPr>
            <w:tcW w:w="1444" w:type="dxa"/>
            <w:vAlign w:val="bottom"/>
          </w:tcPr>
          <w:p w:rsidR="008429A0" w:rsidRPr="00B23615" w:rsidRDefault="008429A0"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8429A0" w:rsidRPr="00B23615" w:rsidTr="000437CF">
        <w:trPr>
          <w:gridAfter w:val="1"/>
          <w:wAfter w:w="21" w:type="dxa"/>
        </w:trPr>
        <w:tc>
          <w:tcPr>
            <w:tcW w:w="2250" w:type="dxa"/>
            <w:vAlign w:val="bottom"/>
          </w:tcPr>
          <w:p w:rsidR="008429A0" w:rsidRPr="00B23615" w:rsidRDefault="008429A0"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Book Maker Co., Ltd.</w:t>
            </w:r>
          </w:p>
        </w:tc>
        <w:tc>
          <w:tcPr>
            <w:tcW w:w="1798" w:type="dxa"/>
            <w:vAlign w:val="bottom"/>
          </w:tcPr>
          <w:p w:rsidR="008429A0" w:rsidRPr="00B23615" w:rsidRDefault="008429A0" w:rsidP="006F45D5">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Production and </w:t>
            </w:r>
          </w:p>
        </w:tc>
        <w:tc>
          <w:tcPr>
            <w:tcW w:w="1444" w:type="dxa"/>
            <w:vAlign w:val="bottom"/>
          </w:tcPr>
          <w:p w:rsidR="008429A0" w:rsidRPr="00B23615" w:rsidRDefault="008429A0" w:rsidP="000441B0">
            <w:pPr>
              <w:spacing w:line="240" w:lineRule="auto"/>
              <w:ind w:right="-72"/>
              <w:jc w:val="center"/>
              <w:rPr>
                <w:rFonts w:ascii="Times New Roman" w:hAnsi="Times New Roman" w:cs="Times New Roman"/>
                <w:sz w:val="16"/>
                <w:szCs w:val="16"/>
                <w:cs/>
              </w:rPr>
            </w:pPr>
            <w:r w:rsidRPr="00B23615">
              <w:rPr>
                <w:rFonts w:ascii="Times New Roman" w:hAnsi="Times New Roman" w:cs="Times New Roman"/>
                <w:sz w:val="16"/>
                <w:szCs w:val="16"/>
                <w:lang w:val="en-US"/>
              </w:rPr>
              <w:t>Direct shareholder</w:t>
            </w: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rPr>
            </w:pPr>
          </w:p>
        </w:tc>
        <w:tc>
          <w:tcPr>
            <w:tcW w:w="1008" w:type="dxa"/>
            <w:gridSpan w:val="2"/>
            <w:vAlign w:val="bottom"/>
          </w:tcPr>
          <w:p w:rsidR="008429A0" w:rsidRPr="00B23615" w:rsidRDefault="008429A0" w:rsidP="002E7233">
            <w:pPr>
              <w:spacing w:line="240" w:lineRule="auto"/>
              <w:ind w:right="-72"/>
              <w:jc w:val="right"/>
              <w:rPr>
                <w:rFonts w:ascii="Times New Roman" w:hAnsi="Times New Roman" w:cs="Times New Roman"/>
                <w:sz w:val="16"/>
                <w:szCs w:val="16"/>
              </w:rPr>
            </w:pPr>
          </w:p>
        </w:tc>
        <w:tc>
          <w:tcPr>
            <w:tcW w:w="1008" w:type="dxa"/>
            <w:vAlign w:val="bottom"/>
          </w:tcPr>
          <w:p w:rsidR="008429A0" w:rsidRPr="00B23615" w:rsidRDefault="008429A0" w:rsidP="00063739">
            <w:pPr>
              <w:spacing w:line="240" w:lineRule="auto"/>
              <w:ind w:right="-72"/>
              <w:jc w:val="right"/>
              <w:rPr>
                <w:rFonts w:ascii="Times New Roman" w:hAnsi="Times New Roman" w:cs="Times New Roman"/>
                <w:sz w:val="16"/>
                <w:szCs w:val="16"/>
                <w:cs/>
              </w:rPr>
            </w:pPr>
          </w:p>
        </w:tc>
        <w:tc>
          <w:tcPr>
            <w:tcW w:w="1008" w:type="dxa"/>
            <w:vAlign w:val="bottom"/>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gridSpan w:val="2"/>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2"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008"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1150" w:type="dxa"/>
          </w:tcPr>
          <w:p w:rsidR="008429A0" w:rsidRPr="00B23615" w:rsidRDefault="008429A0" w:rsidP="002E7233">
            <w:pPr>
              <w:spacing w:line="240" w:lineRule="auto"/>
              <w:ind w:right="-72"/>
              <w:jc w:val="right"/>
              <w:rPr>
                <w:rFonts w:ascii="Times New Roman" w:hAnsi="Times New Roman" w:cs="Times New Roman"/>
                <w:sz w:val="16"/>
                <w:szCs w:val="16"/>
                <w:cs/>
              </w:rPr>
            </w:pPr>
          </w:p>
        </w:tc>
        <w:tc>
          <w:tcPr>
            <w:tcW w:w="954" w:type="dxa"/>
          </w:tcPr>
          <w:p w:rsidR="008429A0" w:rsidRPr="00B23615" w:rsidRDefault="008429A0"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sz w:val="16"/>
                <w:szCs w:val="16"/>
                <w:cs/>
              </w:rPr>
            </w:pPr>
          </w:p>
        </w:tc>
        <w:tc>
          <w:tcPr>
            <w:tcW w:w="1798" w:type="dxa"/>
            <w:vAlign w:val="bottom"/>
          </w:tcPr>
          <w:p w:rsidR="00A62312" w:rsidRPr="00B23615" w:rsidRDefault="00A62312" w:rsidP="008429A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  distribution </w:t>
            </w: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cs/>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2,000</w:t>
            </w: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2,000</w:t>
            </w: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99.99</w:t>
            </w: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99.99</w:t>
            </w: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2,000,000</w:t>
            </w: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w:t>
            </w:r>
          </w:p>
        </w:tc>
        <w:tc>
          <w:tcPr>
            <w:tcW w:w="1008" w:type="dxa"/>
          </w:tcPr>
          <w:p w:rsidR="00A62312" w:rsidRPr="00B23615" w:rsidRDefault="00A62312" w:rsidP="000441B0">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2,000,000</w:t>
            </w:r>
          </w:p>
        </w:tc>
        <w:tc>
          <w:tcPr>
            <w:tcW w:w="1008" w:type="dxa"/>
          </w:tcPr>
          <w:p w:rsidR="00A62312" w:rsidRPr="00B23615" w:rsidRDefault="00A62312" w:rsidP="00D82B4B">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2,000,000</w:t>
            </w:r>
          </w:p>
        </w:tc>
        <w:tc>
          <w:tcPr>
            <w:tcW w:w="1150" w:type="dxa"/>
          </w:tcPr>
          <w:p w:rsidR="00A62312" w:rsidRPr="00B23615" w:rsidRDefault="00A62312" w:rsidP="000441B0">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w:t>
            </w:r>
          </w:p>
        </w:tc>
        <w:tc>
          <w:tcPr>
            <w:tcW w:w="954" w:type="dxa"/>
          </w:tcPr>
          <w:p w:rsidR="00A62312" w:rsidRPr="00B23615" w:rsidRDefault="00A62312" w:rsidP="00D82B4B">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2,000,000</w:t>
            </w: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sz w:val="16"/>
                <w:szCs w:val="16"/>
              </w:rPr>
            </w:pPr>
          </w:p>
        </w:tc>
        <w:tc>
          <w:tcPr>
            <w:tcW w:w="1798" w:type="dxa"/>
            <w:vAlign w:val="bottom"/>
          </w:tcPr>
          <w:p w:rsidR="00A62312" w:rsidRPr="00B23615" w:rsidRDefault="00A62312" w:rsidP="006F45D5">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of magazines</w:t>
            </w: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429A0">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Goody Film BKK </w:t>
            </w:r>
          </w:p>
        </w:tc>
        <w:tc>
          <w:tcPr>
            <w:tcW w:w="1798" w:type="dxa"/>
            <w:vAlign w:val="bottom"/>
          </w:tcPr>
          <w:p w:rsidR="00A62312" w:rsidRPr="00B23615" w:rsidRDefault="00A62312" w:rsidP="006F45D5">
            <w:pPr>
              <w:spacing w:line="240" w:lineRule="auto"/>
              <w:ind w:right="-72"/>
              <w:rPr>
                <w:rFonts w:ascii="Times New Roman" w:hAnsi="Times New Roman" w:cs="Times New Roman"/>
                <w:sz w:val="16"/>
                <w:szCs w:val="16"/>
                <w:cs/>
                <w:lang w:val="en-US"/>
              </w:rPr>
            </w:pPr>
            <w:r w:rsidRPr="00B23615">
              <w:rPr>
                <w:rFonts w:ascii="Times New Roman" w:hAnsi="Times New Roman" w:cs="Times New Roman"/>
                <w:sz w:val="16"/>
                <w:szCs w:val="16"/>
              </w:rPr>
              <w:t xml:space="preserve">Production of </w:t>
            </w: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cs/>
              </w:rPr>
            </w:pPr>
            <w:r w:rsidRPr="00B23615">
              <w:rPr>
                <w:rFonts w:ascii="Times New Roman" w:hAnsi="Times New Roman" w:cs="Times New Roman"/>
                <w:sz w:val="16"/>
                <w:szCs w:val="16"/>
                <w:lang w:val="en-US"/>
              </w:rPr>
              <w:t>Direct shareholder</w:t>
            </w: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1,000</w:t>
            </w: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1,000</w:t>
            </w: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60.00</w:t>
            </w: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60.00</w:t>
            </w: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600,000</w:t>
            </w: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w:t>
            </w: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600,000</w:t>
            </w: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600,000</w:t>
            </w: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w:t>
            </w: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600,000</w:t>
            </w: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  Co., Ltd.</w:t>
            </w:r>
          </w:p>
        </w:tc>
        <w:tc>
          <w:tcPr>
            <w:tcW w:w="1798" w:type="dxa"/>
            <w:vAlign w:val="bottom"/>
          </w:tcPr>
          <w:p w:rsidR="00A62312" w:rsidRPr="00B23615" w:rsidRDefault="00A62312" w:rsidP="00C94360">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advertisement films</w:t>
            </w: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sz w:val="16"/>
                <w:szCs w:val="16"/>
              </w:rPr>
            </w:pPr>
          </w:p>
        </w:tc>
        <w:tc>
          <w:tcPr>
            <w:tcW w:w="1798" w:type="dxa"/>
            <w:vAlign w:val="bottom"/>
          </w:tcPr>
          <w:p w:rsidR="00A62312" w:rsidRPr="00B23615" w:rsidRDefault="00A62312" w:rsidP="008429A0">
            <w:pPr>
              <w:spacing w:line="240" w:lineRule="auto"/>
              <w:ind w:right="-72"/>
              <w:rPr>
                <w:rFonts w:ascii="Times New Roman" w:hAnsi="Times New Roman" w:cs="Times New Roman"/>
                <w:sz w:val="16"/>
                <w:szCs w:val="16"/>
              </w:rPr>
            </w:pPr>
            <w:r w:rsidRPr="00B23615">
              <w:rPr>
                <w:rFonts w:ascii="Times New Roman" w:hAnsi="Times New Roman" w:cs="Times New Roman"/>
                <w:sz w:val="16"/>
                <w:szCs w:val="16"/>
              </w:rPr>
              <w:t xml:space="preserve">  for domestic </w:t>
            </w: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lang w:val="en-U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b/>
                <w:bCs/>
                <w:snapToGrid w:val="0"/>
                <w:sz w:val="16"/>
                <w:szCs w:val="16"/>
                <w:cs/>
              </w:rPr>
            </w:pPr>
          </w:p>
        </w:tc>
        <w:tc>
          <w:tcPr>
            <w:tcW w:w="1798" w:type="dxa"/>
            <w:vAlign w:val="bottom"/>
          </w:tcPr>
          <w:p w:rsidR="00A62312" w:rsidRPr="00B23615" w:rsidRDefault="00A62312" w:rsidP="002747EE">
            <w:pPr>
              <w:spacing w:line="240" w:lineRule="auto"/>
              <w:ind w:right="-72"/>
              <w:rPr>
                <w:rFonts w:ascii="Times New Roman" w:hAnsi="Times New Roman" w:cs="Times New Roman"/>
                <w:spacing w:val="-6"/>
                <w:sz w:val="16"/>
                <w:szCs w:val="16"/>
                <w:cs/>
              </w:rPr>
            </w:pPr>
            <w:r w:rsidRPr="00B23615">
              <w:rPr>
                <w:rFonts w:ascii="Times New Roman" w:hAnsi="Times New Roman" w:cs="Times New Roman"/>
                <w:sz w:val="16"/>
                <w:szCs w:val="16"/>
              </w:rPr>
              <w:t xml:space="preserve">  and overseas</w:t>
            </w:r>
          </w:p>
        </w:tc>
        <w:tc>
          <w:tcPr>
            <w:tcW w:w="1444" w:type="dxa"/>
            <w:vAlign w:val="bottom"/>
          </w:tcPr>
          <w:p w:rsidR="00A62312" w:rsidRPr="00B23615" w:rsidRDefault="00A62312" w:rsidP="002747EE">
            <w:pPr>
              <w:spacing w:line="240" w:lineRule="auto"/>
              <w:ind w:right="-72"/>
              <w:jc w:val="center"/>
              <w:rPr>
                <w:rFonts w:ascii="Times New Roman" w:hAnsi="Times New Roman" w:cs="Times New Roman"/>
                <w:sz w:val="16"/>
                <w:szCs w:val="16"/>
                <w:c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pacing w:val="-4"/>
                <w:sz w:val="16"/>
                <w:szCs w:val="16"/>
              </w:rPr>
            </w:pPr>
          </w:p>
        </w:tc>
        <w:tc>
          <w:tcPr>
            <w:tcW w:w="1008" w:type="dxa"/>
            <w:gridSpan w:val="2"/>
            <w:vAlign w:val="bottom"/>
          </w:tcPr>
          <w:p w:rsidR="00A62312" w:rsidRPr="00B23615" w:rsidRDefault="00A62312" w:rsidP="002747EE">
            <w:pPr>
              <w:spacing w:line="240" w:lineRule="auto"/>
              <w:ind w:right="-72"/>
              <w:jc w:val="right"/>
              <w:rPr>
                <w:rFonts w:ascii="Times New Roman" w:hAnsi="Times New Roman" w:cs="Times New Roman"/>
                <w:spacing w:val="-4"/>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pacing w:val="-4"/>
                <w:sz w:val="16"/>
                <w:szCs w:val="16"/>
              </w:rPr>
            </w:pPr>
          </w:p>
        </w:tc>
        <w:tc>
          <w:tcPr>
            <w:tcW w:w="1008" w:type="dxa"/>
            <w:vAlign w:val="bottom"/>
          </w:tcPr>
          <w:p w:rsidR="00A62312" w:rsidRPr="00B23615" w:rsidRDefault="00A62312" w:rsidP="002747EE">
            <w:pPr>
              <w:spacing w:line="240" w:lineRule="auto"/>
              <w:ind w:right="-72"/>
              <w:jc w:val="right"/>
              <w:rPr>
                <w:rFonts w:ascii="Times New Roman" w:hAnsi="Times New Roman" w:cs="Times New Roman"/>
                <w:spacing w:val="-4"/>
                <w:sz w:val="16"/>
                <w:szCs w:val="16"/>
              </w:rPr>
            </w:pPr>
          </w:p>
        </w:tc>
        <w:tc>
          <w:tcPr>
            <w:tcW w:w="1008" w:type="dxa"/>
            <w:gridSpan w:val="2"/>
          </w:tcPr>
          <w:p w:rsidR="00A62312" w:rsidRPr="00B23615" w:rsidRDefault="00A62312" w:rsidP="008429A0">
            <w:pPr>
              <w:pBdr>
                <w:bottom w:val="single" w:sz="4" w:space="1" w:color="auto"/>
              </w:pBdr>
              <w:spacing w:line="240" w:lineRule="auto"/>
              <w:ind w:right="-72"/>
              <w:jc w:val="right"/>
              <w:rPr>
                <w:rFonts w:ascii="Times New Roman" w:hAnsi="Times New Roman" w:cs="Times New Roman"/>
                <w:spacing w:val="-4"/>
                <w:sz w:val="16"/>
                <w:szCs w:val="16"/>
              </w:rPr>
            </w:pPr>
          </w:p>
        </w:tc>
        <w:tc>
          <w:tcPr>
            <w:tcW w:w="1152" w:type="dxa"/>
          </w:tcPr>
          <w:p w:rsidR="00A62312" w:rsidRPr="00B23615" w:rsidRDefault="00A62312" w:rsidP="008429A0">
            <w:pPr>
              <w:pBdr>
                <w:bottom w:val="single" w:sz="4" w:space="1" w:color="auto"/>
              </w:pBdr>
              <w:spacing w:line="240" w:lineRule="auto"/>
              <w:ind w:right="-72"/>
              <w:jc w:val="right"/>
              <w:rPr>
                <w:rFonts w:ascii="Times New Roman" w:hAnsi="Times New Roman" w:cs="Times New Roman"/>
                <w:spacing w:val="-4"/>
                <w:sz w:val="16"/>
                <w:szCs w:val="16"/>
              </w:rPr>
            </w:pPr>
          </w:p>
        </w:tc>
        <w:tc>
          <w:tcPr>
            <w:tcW w:w="1008" w:type="dxa"/>
          </w:tcPr>
          <w:p w:rsidR="00A62312" w:rsidRPr="00B23615" w:rsidRDefault="00A62312" w:rsidP="008429A0">
            <w:pPr>
              <w:pBdr>
                <w:bottom w:val="single" w:sz="4" w:space="1" w:color="auto"/>
              </w:pBdr>
              <w:spacing w:line="240" w:lineRule="auto"/>
              <w:ind w:right="-72"/>
              <w:jc w:val="right"/>
              <w:rPr>
                <w:rFonts w:ascii="Times New Roman" w:hAnsi="Times New Roman" w:cs="Times New Roman"/>
                <w:spacing w:val="-4"/>
                <w:sz w:val="16"/>
                <w:szCs w:val="16"/>
              </w:rPr>
            </w:pPr>
          </w:p>
        </w:tc>
        <w:tc>
          <w:tcPr>
            <w:tcW w:w="1008" w:type="dxa"/>
          </w:tcPr>
          <w:p w:rsidR="00A62312" w:rsidRPr="00B23615" w:rsidRDefault="00A62312" w:rsidP="008429A0">
            <w:pPr>
              <w:pBdr>
                <w:bottom w:val="single" w:sz="4" w:space="1" w:color="auto"/>
              </w:pBdr>
              <w:spacing w:line="240" w:lineRule="auto"/>
              <w:ind w:right="-72"/>
              <w:jc w:val="right"/>
              <w:rPr>
                <w:rFonts w:ascii="Times New Roman" w:hAnsi="Times New Roman" w:cs="Times New Roman"/>
                <w:spacing w:val="-4"/>
                <w:sz w:val="16"/>
                <w:szCs w:val="16"/>
              </w:rPr>
            </w:pPr>
          </w:p>
        </w:tc>
        <w:tc>
          <w:tcPr>
            <w:tcW w:w="1150" w:type="dxa"/>
          </w:tcPr>
          <w:p w:rsidR="00A62312" w:rsidRPr="00B23615" w:rsidRDefault="00A62312" w:rsidP="008429A0">
            <w:pPr>
              <w:pBdr>
                <w:bottom w:val="single" w:sz="4" w:space="1" w:color="auto"/>
              </w:pBdr>
              <w:spacing w:line="240" w:lineRule="auto"/>
              <w:ind w:right="-72"/>
              <w:jc w:val="right"/>
              <w:rPr>
                <w:rFonts w:ascii="Times New Roman" w:hAnsi="Times New Roman" w:cs="Times New Roman"/>
                <w:spacing w:val="-4"/>
                <w:sz w:val="16"/>
                <w:szCs w:val="16"/>
              </w:rPr>
            </w:pPr>
          </w:p>
        </w:tc>
        <w:tc>
          <w:tcPr>
            <w:tcW w:w="954" w:type="dxa"/>
          </w:tcPr>
          <w:p w:rsidR="00A62312" w:rsidRPr="00B23615" w:rsidRDefault="00A62312" w:rsidP="008429A0">
            <w:pPr>
              <w:pBdr>
                <w:bottom w:val="single" w:sz="4" w:space="1" w:color="auto"/>
              </w:pBdr>
              <w:spacing w:line="240" w:lineRule="auto"/>
              <w:ind w:right="-72"/>
              <w:jc w:val="right"/>
              <w:rPr>
                <w:rFonts w:ascii="Times New Roman" w:hAnsi="Times New Roman" w:cs="Times New Roman"/>
                <w:spacing w:val="-4"/>
                <w:sz w:val="16"/>
                <w:szCs w:val="16"/>
              </w:rPr>
            </w:pPr>
          </w:p>
        </w:tc>
      </w:tr>
      <w:tr w:rsidR="00A62312" w:rsidRPr="00B23615" w:rsidTr="000437CF">
        <w:trPr>
          <w:gridAfter w:val="1"/>
          <w:wAfter w:w="21" w:type="dxa"/>
        </w:trPr>
        <w:tc>
          <w:tcPr>
            <w:tcW w:w="2250" w:type="dxa"/>
            <w:vAlign w:val="bottom"/>
          </w:tcPr>
          <w:p w:rsidR="00A62312" w:rsidRPr="00B23615" w:rsidRDefault="00A62312" w:rsidP="006F45D5">
            <w:pPr>
              <w:spacing w:line="240" w:lineRule="auto"/>
              <w:ind w:left="432" w:right="-72"/>
              <w:rPr>
                <w:rFonts w:ascii="Times New Roman" w:hAnsi="Times New Roman" w:cs="Times New Roman"/>
                <w:b/>
                <w:bCs/>
                <w:sz w:val="10"/>
                <w:szCs w:val="10"/>
                <w:lang w:val="en-US"/>
              </w:rPr>
            </w:pPr>
          </w:p>
        </w:tc>
        <w:tc>
          <w:tcPr>
            <w:tcW w:w="1798" w:type="dxa"/>
            <w:vAlign w:val="bottom"/>
          </w:tcPr>
          <w:p w:rsidR="00A62312" w:rsidRPr="00B23615" w:rsidRDefault="00A62312" w:rsidP="00C94360">
            <w:pPr>
              <w:spacing w:line="240" w:lineRule="auto"/>
              <w:ind w:left="133" w:hanging="133"/>
              <w:rPr>
                <w:rFonts w:ascii="Times New Roman" w:hAnsi="Times New Roman" w:cs="Times New Roman"/>
                <w:sz w:val="10"/>
                <w:szCs w:val="10"/>
              </w:rPr>
            </w:pP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0"/>
                <w:szCs w:val="10"/>
                <w:c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0"/>
                <w:szCs w:val="10"/>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0"/>
                <w:szCs w:val="10"/>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0"/>
                <w:szCs w:val="10"/>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0"/>
                <w:szCs w:val="10"/>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0"/>
                <w:szCs w:val="10"/>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0"/>
                <w:szCs w:val="10"/>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0"/>
                <w:szCs w:val="10"/>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0"/>
                <w:szCs w:val="10"/>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0"/>
                <w:szCs w:val="10"/>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0"/>
                <w:szCs w:val="10"/>
                <w:cs/>
              </w:rPr>
            </w:pPr>
          </w:p>
        </w:tc>
      </w:tr>
      <w:tr w:rsidR="00A62312" w:rsidRPr="00B23615" w:rsidTr="000437CF">
        <w:trPr>
          <w:gridAfter w:val="1"/>
          <w:wAfter w:w="21" w:type="dxa"/>
        </w:trPr>
        <w:tc>
          <w:tcPr>
            <w:tcW w:w="2250" w:type="dxa"/>
            <w:vAlign w:val="bottom"/>
          </w:tcPr>
          <w:p w:rsidR="00A62312" w:rsidRPr="00B23615" w:rsidRDefault="00A62312" w:rsidP="006F45D5">
            <w:pPr>
              <w:spacing w:line="240" w:lineRule="auto"/>
              <w:ind w:left="432" w:right="-72"/>
              <w:rPr>
                <w:rFonts w:ascii="Times New Roman" w:hAnsi="Times New Roman" w:cs="Times New Roman"/>
                <w:b/>
                <w:bCs/>
                <w:sz w:val="16"/>
                <w:szCs w:val="16"/>
                <w:lang w:val="en-US"/>
              </w:rPr>
            </w:pPr>
          </w:p>
        </w:tc>
        <w:tc>
          <w:tcPr>
            <w:tcW w:w="1798" w:type="dxa"/>
            <w:vAlign w:val="bottom"/>
          </w:tcPr>
          <w:p w:rsidR="00A62312" w:rsidRPr="00B23615" w:rsidRDefault="00A62312" w:rsidP="00C94360">
            <w:pPr>
              <w:spacing w:line="240" w:lineRule="auto"/>
              <w:ind w:left="133" w:hanging="133"/>
              <w:rPr>
                <w:rFonts w:ascii="Times New Roman" w:hAnsi="Times New Roman" w:cs="Times New Roman"/>
                <w:sz w:val="16"/>
                <w:szCs w:val="16"/>
              </w:rPr>
            </w:pP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c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8429A0">
            <w:pPr>
              <w:pBdr>
                <w:bottom w:val="double" w:sz="4" w:space="1" w:color="auto"/>
              </w:pBd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430,600,00</w:t>
            </w:r>
          </w:p>
        </w:tc>
        <w:tc>
          <w:tcPr>
            <w:tcW w:w="1152" w:type="dxa"/>
          </w:tcPr>
          <w:p w:rsidR="00A62312" w:rsidRPr="00B23615" w:rsidRDefault="00A62312" w:rsidP="008429A0">
            <w:pPr>
              <w:pBdr>
                <w:bottom w:val="double" w:sz="4" w:space="1" w:color="auto"/>
              </w:pBd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(243,640,937)</w:t>
            </w:r>
          </w:p>
        </w:tc>
        <w:tc>
          <w:tcPr>
            <w:tcW w:w="1008" w:type="dxa"/>
          </w:tcPr>
          <w:p w:rsidR="00A62312" w:rsidRPr="00B23615" w:rsidRDefault="00A62312" w:rsidP="008429A0">
            <w:pPr>
              <w:pBdr>
                <w:bottom w:val="double" w:sz="4" w:space="1" w:color="auto"/>
              </w:pBd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186,959,063</w:t>
            </w:r>
          </w:p>
        </w:tc>
        <w:tc>
          <w:tcPr>
            <w:tcW w:w="1008" w:type="dxa"/>
          </w:tcPr>
          <w:p w:rsidR="00A62312" w:rsidRPr="00B23615" w:rsidRDefault="00A62312" w:rsidP="008429A0">
            <w:pPr>
              <w:pBdr>
                <w:bottom w:val="double" w:sz="4" w:space="1" w:color="auto"/>
              </w:pBd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437,600,000</w:t>
            </w:r>
          </w:p>
        </w:tc>
        <w:tc>
          <w:tcPr>
            <w:tcW w:w="1150" w:type="dxa"/>
          </w:tcPr>
          <w:p w:rsidR="00A62312" w:rsidRPr="00B23615" w:rsidRDefault="00A62312" w:rsidP="008429A0">
            <w:pPr>
              <w:pBdr>
                <w:bottom w:val="double" w:sz="4" w:space="1" w:color="auto"/>
              </w:pBd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(243,640,937)</w:t>
            </w:r>
          </w:p>
        </w:tc>
        <w:tc>
          <w:tcPr>
            <w:tcW w:w="954" w:type="dxa"/>
          </w:tcPr>
          <w:p w:rsidR="00A62312" w:rsidRPr="00B23615" w:rsidRDefault="00A62312" w:rsidP="008429A0">
            <w:pPr>
              <w:pBdr>
                <w:bottom w:val="double" w:sz="4" w:space="1" w:color="auto"/>
              </w:pBdr>
              <w:spacing w:line="240" w:lineRule="auto"/>
              <w:ind w:right="-72"/>
              <w:jc w:val="right"/>
              <w:rPr>
                <w:rFonts w:ascii="Times New Roman" w:hAnsi="Times New Roman" w:cs="Times New Roman"/>
                <w:sz w:val="16"/>
                <w:szCs w:val="16"/>
                <w:cs/>
              </w:rPr>
            </w:pPr>
            <w:r w:rsidRPr="00B23615">
              <w:rPr>
                <w:rFonts w:ascii="Times New Roman" w:hAnsi="Times New Roman" w:cs="Times New Roman"/>
                <w:sz w:val="16"/>
                <w:szCs w:val="16"/>
              </w:rPr>
              <w:t>193,959,063</w:t>
            </w:r>
          </w:p>
        </w:tc>
      </w:tr>
      <w:tr w:rsidR="00A62312" w:rsidRPr="00B23615" w:rsidTr="000437CF">
        <w:trPr>
          <w:gridAfter w:val="1"/>
          <w:wAfter w:w="21" w:type="dxa"/>
        </w:trPr>
        <w:tc>
          <w:tcPr>
            <w:tcW w:w="2250" w:type="dxa"/>
            <w:vAlign w:val="bottom"/>
          </w:tcPr>
          <w:p w:rsidR="00A62312" w:rsidRPr="00B23615" w:rsidRDefault="00A62312" w:rsidP="006F45D5">
            <w:pPr>
              <w:spacing w:line="240" w:lineRule="auto"/>
              <w:ind w:left="432" w:right="-72"/>
              <w:rPr>
                <w:rFonts w:ascii="Times New Roman" w:hAnsi="Times New Roman" w:cs="Times New Roman"/>
                <w:b/>
                <w:bCs/>
                <w:sz w:val="16"/>
                <w:szCs w:val="16"/>
              </w:rPr>
            </w:pPr>
            <w:r w:rsidRPr="00B23615">
              <w:rPr>
                <w:rFonts w:ascii="Times New Roman" w:hAnsi="Times New Roman" w:cs="Times New Roman"/>
                <w:b/>
                <w:bCs/>
                <w:sz w:val="16"/>
                <w:szCs w:val="16"/>
                <w:lang w:val="en-US"/>
              </w:rPr>
              <w:t xml:space="preserve">Subsidiaries </w:t>
            </w:r>
          </w:p>
        </w:tc>
        <w:tc>
          <w:tcPr>
            <w:tcW w:w="1798" w:type="dxa"/>
            <w:vAlign w:val="bottom"/>
          </w:tcPr>
          <w:p w:rsidR="00A62312" w:rsidRPr="00B23615" w:rsidRDefault="00A62312" w:rsidP="00C94360">
            <w:pPr>
              <w:spacing w:line="240" w:lineRule="auto"/>
              <w:ind w:left="133" w:hanging="133"/>
              <w:rPr>
                <w:rFonts w:ascii="Times New Roman" w:hAnsi="Times New Roman" w:cs="Times New Roman"/>
                <w:sz w:val="16"/>
                <w:szCs w:val="16"/>
              </w:rPr>
            </w:pP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c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b/>
                <w:bCs/>
                <w:sz w:val="16"/>
                <w:szCs w:val="16"/>
              </w:rPr>
            </w:pPr>
            <w:r w:rsidRPr="00B23615">
              <w:rPr>
                <w:rFonts w:ascii="Times New Roman" w:hAnsi="Times New Roman" w:cs="Times New Roman"/>
                <w:b/>
                <w:bCs/>
                <w:sz w:val="16"/>
                <w:szCs w:val="16"/>
                <w:lang w:val="en-US"/>
              </w:rPr>
              <w:t xml:space="preserve">  under </w:t>
            </w:r>
            <w:r w:rsidRPr="00B23615">
              <w:rPr>
                <w:rFonts w:ascii="Times New Roman" w:hAnsi="Times New Roman" w:cs="Times New Roman"/>
                <w:b/>
                <w:bCs/>
                <w:sz w:val="16"/>
                <w:szCs w:val="16"/>
              </w:rPr>
              <w:t xml:space="preserve">Matching  </w:t>
            </w:r>
          </w:p>
        </w:tc>
        <w:tc>
          <w:tcPr>
            <w:tcW w:w="1798" w:type="dxa"/>
            <w:vAlign w:val="bottom"/>
          </w:tcPr>
          <w:p w:rsidR="00A62312" w:rsidRPr="00B23615" w:rsidRDefault="00A62312" w:rsidP="00C94360">
            <w:pPr>
              <w:spacing w:line="240" w:lineRule="auto"/>
              <w:ind w:left="133" w:hanging="133"/>
              <w:rPr>
                <w:rFonts w:ascii="Times New Roman" w:hAnsi="Times New Roman" w:cs="Times New Roman"/>
                <w:sz w:val="16"/>
                <w:szCs w:val="16"/>
              </w:rPr>
            </w:pP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c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b/>
                <w:bCs/>
                <w:sz w:val="16"/>
                <w:szCs w:val="16"/>
                <w:lang w:val="en-US"/>
              </w:rPr>
            </w:pPr>
            <w:r w:rsidRPr="00B23615">
              <w:rPr>
                <w:rFonts w:ascii="Times New Roman" w:hAnsi="Times New Roman" w:cs="Times New Roman"/>
                <w:b/>
                <w:bCs/>
                <w:sz w:val="16"/>
                <w:szCs w:val="16"/>
              </w:rPr>
              <w:t xml:space="preserve">   Broadcast Co., Ltd.</w:t>
            </w:r>
          </w:p>
        </w:tc>
        <w:tc>
          <w:tcPr>
            <w:tcW w:w="1798" w:type="dxa"/>
            <w:vAlign w:val="bottom"/>
          </w:tcPr>
          <w:p w:rsidR="00A62312" w:rsidRPr="00B23615" w:rsidRDefault="00A62312" w:rsidP="00C94360">
            <w:pPr>
              <w:spacing w:line="240" w:lineRule="auto"/>
              <w:ind w:left="133" w:hanging="133"/>
              <w:rPr>
                <w:rFonts w:ascii="Times New Roman" w:hAnsi="Times New Roman" w:cs="Times New Roman"/>
                <w:sz w:val="16"/>
                <w:szCs w:val="16"/>
              </w:rPr>
            </w:pP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cs/>
              </w:rPr>
            </w:pP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063739">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6F45D5">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Matching  Television </w:t>
            </w:r>
          </w:p>
        </w:tc>
        <w:tc>
          <w:tcPr>
            <w:tcW w:w="1798" w:type="dxa"/>
            <w:vAlign w:val="bottom"/>
          </w:tcPr>
          <w:p w:rsidR="00A62312" w:rsidRPr="00B23615" w:rsidRDefault="00A62312" w:rsidP="008429A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Production of</w:t>
            </w:r>
          </w:p>
        </w:tc>
        <w:tc>
          <w:tcPr>
            <w:tcW w:w="1444" w:type="dxa"/>
            <w:vAlign w:val="bottom"/>
          </w:tcPr>
          <w:p w:rsidR="00A62312" w:rsidRPr="00B23615" w:rsidRDefault="00A62312" w:rsidP="00725144">
            <w:pPr>
              <w:spacing w:line="240" w:lineRule="auto"/>
              <w:ind w:right="-72"/>
              <w:jc w:val="center"/>
              <w:rPr>
                <w:rFonts w:ascii="Times New Roman" w:hAnsi="Times New Roman" w:cs="Times New Roman"/>
                <w:sz w:val="16"/>
                <w:szCs w:val="16"/>
              </w:rPr>
            </w:pPr>
            <w:r w:rsidRPr="00B23615">
              <w:rPr>
                <w:rFonts w:ascii="Times New Roman" w:hAnsi="Times New Roman" w:cs="Times New Roman"/>
                <w:sz w:val="16"/>
                <w:szCs w:val="16"/>
                <w:lang w:val="en-US"/>
              </w:rPr>
              <w:t xml:space="preserve">Indirect </w:t>
            </w: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w:t>
            </w: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5,000</w:t>
            </w:r>
          </w:p>
        </w:tc>
        <w:tc>
          <w:tcPr>
            <w:tcW w:w="1008" w:type="dxa"/>
            <w:vAlign w:val="bottom"/>
          </w:tcPr>
          <w:p w:rsidR="00A62312" w:rsidRPr="00B23615" w:rsidRDefault="00A62312" w:rsidP="00DA401E">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rPr>
              <w:t>-</w:t>
            </w: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rPr>
            </w:pPr>
            <w:r w:rsidRPr="00B23615">
              <w:rPr>
                <w:rFonts w:ascii="Times New Roman" w:hAnsi="Times New Roman" w:cs="Times New Roman"/>
                <w:sz w:val="16"/>
                <w:szCs w:val="16"/>
                <w:cs/>
              </w:rPr>
              <w:t>99.</w:t>
            </w:r>
            <w:r w:rsidRPr="00B23615">
              <w:rPr>
                <w:rFonts w:ascii="Times New Roman" w:hAnsi="Times New Roman" w:cs="Times New Roman"/>
                <w:sz w:val="16"/>
                <w:szCs w:val="16"/>
              </w:rPr>
              <w:t>98</w:t>
            </w: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r w:rsidR="00A62312" w:rsidRPr="00B23615" w:rsidTr="000437CF">
        <w:trPr>
          <w:gridAfter w:val="1"/>
          <w:wAfter w:w="21" w:type="dxa"/>
        </w:trPr>
        <w:tc>
          <w:tcPr>
            <w:tcW w:w="2250" w:type="dxa"/>
            <w:vAlign w:val="bottom"/>
          </w:tcPr>
          <w:p w:rsidR="00A62312" w:rsidRPr="00B23615" w:rsidRDefault="00A62312" w:rsidP="00824724">
            <w:pPr>
              <w:spacing w:line="240" w:lineRule="auto"/>
              <w:ind w:left="432" w:right="-72"/>
              <w:rPr>
                <w:rFonts w:ascii="Times New Roman" w:hAnsi="Times New Roman" w:cs="Times New Roman"/>
                <w:sz w:val="16"/>
                <w:szCs w:val="16"/>
              </w:rPr>
            </w:pPr>
            <w:r w:rsidRPr="00B23615">
              <w:rPr>
                <w:rFonts w:ascii="Times New Roman" w:hAnsi="Times New Roman" w:cs="Times New Roman"/>
                <w:sz w:val="16"/>
                <w:szCs w:val="16"/>
              </w:rPr>
              <w:t xml:space="preserve">  Co., Ltd.</w:t>
            </w:r>
          </w:p>
        </w:tc>
        <w:tc>
          <w:tcPr>
            <w:tcW w:w="1798" w:type="dxa"/>
            <w:vAlign w:val="bottom"/>
          </w:tcPr>
          <w:p w:rsidR="00A62312" w:rsidRPr="00B23615" w:rsidRDefault="00A62312" w:rsidP="00C94360">
            <w:pPr>
              <w:spacing w:line="240" w:lineRule="auto"/>
              <w:ind w:left="133" w:hanging="133"/>
              <w:rPr>
                <w:rFonts w:ascii="Times New Roman" w:hAnsi="Times New Roman" w:cs="Times New Roman"/>
                <w:sz w:val="16"/>
                <w:szCs w:val="16"/>
              </w:rPr>
            </w:pPr>
            <w:r w:rsidRPr="00B23615">
              <w:rPr>
                <w:rFonts w:ascii="Times New Roman" w:hAnsi="Times New Roman" w:cs="Times New Roman"/>
                <w:sz w:val="16"/>
                <w:szCs w:val="16"/>
              </w:rPr>
              <w:t xml:space="preserve">  TV program</w:t>
            </w:r>
            <w:r w:rsidRPr="00B23615">
              <w:rPr>
                <w:rFonts w:ascii="Times New Roman" w:hAnsi="Times New Roman" w:cs="Times New Roman"/>
                <w:sz w:val="16"/>
                <w:szCs w:val="16"/>
                <w:cs/>
              </w:rPr>
              <w:t xml:space="preserve"> </w:t>
            </w:r>
            <w:r w:rsidRPr="00B23615">
              <w:rPr>
                <w:rFonts w:ascii="Times New Roman" w:hAnsi="Times New Roman" w:cs="Times New Roman"/>
                <w:sz w:val="16"/>
                <w:szCs w:val="16"/>
              </w:rPr>
              <w:t xml:space="preserve"> </w:t>
            </w:r>
          </w:p>
        </w:tc>
        <w:tc>
          <w:tcPr>
            <w:tcW w:w="1444" w:type="dxa"/>
            <w:vAlign w:val="bottom"/>
          </w:tcPr>
          <w:p w:rsidR="00A62312" w:rsidRPr="00B23615" w:rsidRDefault="00A62312" w:rsidP="00C94360">
            <w:pPr>
              <w:spacing w:line="240" w:lineRule="auto"/>
              <w:ind w:right="-72"/>
              <w:jc w:val="center"/>
              <w:rPr>
                <w:rFonts w:ascii="Times New Roman" w:hAnsi="Times New Roman" w:cs="Times New Roman"/>
                <w:sz w:val="16"/>
                <w:szCs w:val="16"/>
                <w:lang w:val="en-US"/>
              </w:rPr>
            </w:pPr>
            <w:r w:rsidRPr="00B23615">
              <w:rPr>
                <w:rFonts w:ascii="Times New Roman" w:hAnsi="Times New Roman" w:cs="Times New Roman"/>
                <w:sz w:val="16"/>
                <w:szCs w:val="16"/>
                <w:lang w:val="en-US"/>
              </w:rPr>
              <w:t>shareholder</w:t>
            </w: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gridSpan w:val="2"/>
            <w:vAlign w:val="bottom"/>
          </w:tcPr>
          <w:p w:rsidR="00A62312" w:rsidRPr="00B23615" w:rsidRDefault="00A62312" w:rsidP="002E7233">
            <w:pPr>
              <w:spacing w:line="240" w:lineRule="auto"/>
              <w:ind w:right="-72"/>
              <w:jc w:val="right"/>
              <w:rPr>
                <w:rFonts w:ascii="Times New Roman" w:hAnsi="Times New Roman" w:cs="Times New Roman"/>
                <w:sz w:val="16"/>
                <w:szCs w:val="16"/>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vAlign w:val="bottom"/>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gridSpan w:val="2"/>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2"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008"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1150" w:type="dxa"/>
          </w:tcPr>
          <w:p w:rsidR="00A62312" w:rsidRPr="00B23615" w:rsidRDefault="00A62312" w:rsidP="002E7233">
            <w:pPr>
              <w:spacing w:line="240" w:lineRule="auto"/>
              <w:ind w:right="-72"/>
              <w:jc w:val="right"/>
              <w:rPr>
                <w:rFonts w:ascii="Times New Roman" w:hAnsi="Times New Roman" w:cs="Times New Roman"/>
                <w:sz w:val="16"/>
                <w:szCs w:val="16"/>
                <w:cs/>
              </w:rPr>
            </w:pPr>
          </w:p>
        </w:tc>
        <w:tc>
          <w:tcPr>
            <w:tcW w:w="954" w:type="dxa"/>
          </w:tcPr>
          <w:p w:rsidR="00A62312" w:rsidRPr="00B23615" w:rsidRDefault="00A62312" w:rsidP="002E7233">
            <w:pPr>
              <w:spacing w:line="240" w:lineRule="auto"/>
              <w:ind w:right="-72"/>
              <w:jc w:val="right"/>
              <w:rPr>
                <w:rFonts w:ascii="Times New Roman" w:hAnsi="Times New Roman" w:cs="Times New Roman"/>
                <w:sz w:val="16"/>
                <w:szCs w:val="16"/>
                <w:cs/>
              </w:rPr>
            </w:pPr>
          </w:p>
        </w:tc>
      </w:tr>
    </w:tbl>
    <w:p w:rsidR="00BC5CB0" w:rsidRPr="00B23615" w:rsidRDefault="00BC5CB0" w:rsidP="000437CF">
      <w:pPr>
        <w:autoSpaceDE w:val="0"/>
        <w:autoSpaceDN w:val="0"/>
        <w:adjustRightInd w:val="0"/>
        <w:spacing w:line="240" w:lineRule="auto"/>
        <w:ind w:left="540"/>
        <w:rPr>
          <w:rFonts w:ascii="Times New Roman" w:hAnsi="Times New Roman" w:cs="Times New Roman"/>
          <w:sz w:val="10"/>
          <w:szCs w:val="10"/>
        </w:rPr>
      </w:pPr>
    </w:p>
    <w:p w:rsidR="00DB360E" w:rsidRPr="00B23615" w:rsidRDefault="00DB360E" w:rsidP="000437CF">
      <w:pPr>
        <w:autoSpaceDE w:val="0"/>
        <w:autoSpaceDN w:val="0"/>
        <w:adjustRightInd w:val="0"/>
        <w:ind w:left="540"/>
        <w:rPr>
          <w:rFonts w:ascii="Times New Roman" w:hAnsi="Times New Roman" w:cs="Times New Roman"/>
        </w:rPr>
      </w:pPr>
      <w:r w:rsidRPr="00B23615">
        <w:rPr>
          <w:rFonts w:ascii="Times New Roman" w:hAnsi="Times New Roman" w:cs="Times New Roman"/>
          <w:lang w:val="en-US"/>
        </w:rPr>
        <w:t>A</w:t>
      </w:r>
      <w:proofErr w:type="spellStart"/>
      <w:r w:rsidRPr="00B23615">
        <w:rPr>
          <w:rFonts w:ascii="Times New Roman" w:hAnsi="Times New Roman" w:cs="Times New Roman"/>
        </w:rPr>
        <w:t>ll</w:t>
      </w:r>
      <w:proofErr w:type="spellEnd"/>
      <w:r w:rsidRPr="00B23615">
        <w:rPr>
          <w:rFonts w:ascii="Times New Roman" w:hAnsi="Times New Roman" w:cs="Times New Roman"/>
        </w:rPr>
        <w:t xml:space="preserve"> subsidiaries are incorporated in Thailand.  All holdings are investments in ordinary shares.</w:t>
      </w:r>
    </w:p>
    <w:p w:rsidR="00D27A22" w:rsidRPr="00B23615" w:rsidRDefault="00D27A22" w:rsidP="000437CF">
      <w:pPr>
        <w:autoSpaceDE w:val="0"/>
        <w:autoSpaceDN w:val="0"/>
        <w:adjustRightInd w:val="0"/>
        <w:spacing w:line="240" w:lineRule="auto"/>
        <w:ind w:left="540"/>
        <w:rPr>
          <w:rFonts w:ascii="Times New Roman" w:hAnsi="Times New Roman" w:cs="Times New Roman"/>
          <w:sz w:val="10"/>
          <w:szCs w:val="10"/>
        </w:rPr>
      </w:pPr>
    </w:p>
    <w:p w:rsidR="00D27A22" w:rsidRPr="00B23615" w:rsidRDefault="00D27A22" w:rsidP="000437CF">
      <w:pPr>
        <w:spacing w:line="240" w:lineRule="auto"/>
        <w:ind w:left="540"/>
        <w:jc w:val="both"/>
        <w:rPr>
          <w:rFonts w:ascii="Times New Roman" w:hAnsi="Times New Roman" w:cs="Times New Roman"/>
          <w:spacing w:val="-2"/>
        </w:rPr>
      </w:pPr>
      <w:proofErr w:type="spellStart"/>
      <w:r w:rsidRPr="00B23615">
        <w:rPr>
          <w:rFonts w:ascii="Times New Roman" w:hAnsi="Times New Roman" w:cs="Times New Roman"/>
          <w:spacing w:val="-2"/>
        </w:rPr>
        <w:t>Fatman</w:t>
      </w:r>
      <w:proofErr w:type="spellEnd"/>
      <w:r w:rsidRPr="00B23615">
        <w:rPr>
          <w:rFonts w:ascii="Times New Roman" w:hAnsi="Times New Roman" w:cs="Times New Roman"/>
          <w:spacing w:val="-2"/>
        </w:rPr>
        <w:t xml:space="preserve"> and Little Boy Co., Ltd. and Matching Television Co., Ltd., subsidiaries </w:t>
      </w:r>
      <w:r w:rsidR="005636E8">
        <w:rPr>
          <w:rFonts w:ascii="Times New Roman" w:hAnsi="Times New Roman" w:cs="Times New Roman"/>
          <w:spacing w:val="-2"/>
        </w:rPr>
        <w:t>had</w:t>
      </w:r>
      <w:r w:rsidRPr="00B23615">
        <w:rPr>
          <w:rFonts w:ascii="Times New Roman" w:hAnsi="Times New Roman" w:cs="Times New Roman"/>
          <w:spacing w:val="-2"/>
        </w:rPr>
        <w:t xml:space="preserve"> registered </w:t>
      </w:r>
      <w:r w:rsidR="005636E8">
        <w:rPr>
          <w:rFonts w:ascii="Times New Roman" w:hAnsi="Times New Roman" w:cs="Times New Roman"/>
          <w:spacing w:val="-2"/>
        </w:rPr>
        <w:t xml:space="preserve">for liquidations </w:t>
      </w:r>
      <w:r w:rsidRPr="00B23615">
        <w:rPr>
          <w:rFonts w:ascii="Times New Roman" w:hAnsi="Times New Roman" w:cs="Times New Roman"/>
          <w:spacing w:val="-2"/>
        </w:rPr>
        <w:t xml:space="preserve">with the Ministry of Commerce on 25 July 2012 and </w:t>
      </w:r>
      <w:r w:rsidR="005636E8">
        <w:rPr>
          <w:rFonts w:ascii="Times New Roman" w:hAnsi="Times New Roman" w:cs="Times New Roman"/>
          <w:spacing w:val="-2"/>
        </w:rPr>
        <w:t>were</w:t>
      </w:r>
      <w:r w:rsidRPr="00B23615">
        <w:rPr>
          <w:rFonts w:ascii="Times New Roman" w:hAnsi="Times New Roman" w:cs="Times New Roman"/>
          <w:spacing w:val="-2"/>
        </w:rPr>
        <w:t xml:space="preserve"> </w:t>
      </w:r>
      <w:r w:rsidR="000441B0" w:rsidRPr="00B23615">
        <w:rPr>
          <w:rFonts w:ascii="Times New Roman" w:hAnsi="Times New Roman"/>
        </w:rPr>
        <w:t>dissolved in October 2012</w:t>
      </w:r>
      <w:r w:rsidRPr="00B23615">
        <w:rPr>
          <w:rFonts w:ascii="Times New Roman" w:hAnsi="Times New Roman" w:cs="Times New Roman"/>
          <w:spacing w:val="-2"/>
        </w:rPr>
        <w:t>.</w:t>
      </w:r>
      <w:r w:rsidR="0009573D">
        <w:rPr>
          <w:rFonts w:ascii="Times New Roman" w:hAnsi="Times New Roman" w:cs="Times New Roman"/>
          <w:spacing w:val="-2"/>
        </w:rPr>
        <w:t xml:space="preserve">  The Company received the capital </w:t>
      </w:r>
      <w:r w:rsidR="00A57562">
        <w:rPr>
          <w:rFonts w:ascii="Times New Roman" w:hAnsi="Times New Roman" w:cs="Times New Roman"/>
          <w:spacing w:val="-2"/>
        </w:rPr>
        <w:t>return</w:t>
      </w:r>
      <w:r w:rsidR="0009573D">
        <w:rPr>
          <w:rFonts w:ascii="Times New Roman" w:hAnsi="Times New Roman" w:cs="Times New Roman"/>
          <w:spacing w:val="-2"/>
        </w:rPr>
        <w:t xml:space="preserve"> from </w:t>
      </w:r>
      <w:proofErr w:type="spellStart"/>
      <w:r w:rsidR="0009573D">
        <w:rPr>
          <w:rFonts w:ascii="Times New Roman" w:hAnsi="Times New Roman" w:cs="Times New Roman"/>
          <w:spacing w:val="-2"/>
        </w:rPr>
        <w:t>Fatman</w:t>
      </w:r>
      <w:proofErr w:type="spellEnd"/>
      <w:r w:rsidR="0009573D">
        <w:rPr>
          <w:rFonts w:ascii="Times New Roman" w:hAnsi="Times New Roman" w:cs="Times New Roman"/>
          <w:spacing w:val="-2"/>
        </w:rPr>
        <w:t xml:space="preserve"> and Little Boy Co., Ltd. amounting to Baht 7 million.</w:t>
      </w:r>
    </w:p>
    <w:p w:rsidR="00D27A22" w:rsidRPr="00B23615" w:rsidRDefault="00D27A22" w:rsidP="000437CF">
      <w:pPr>
        <w:autoSpaceDE w:val="0"/>
        <w:autoSpaceDN w:val="0"/>
        <w:adjustRightInd w:val="0"/>
        <w:ind w:left="540"/>
        <w:rPr>
          <w:rFonts w:ascii="Times New Roman" w:hAnsi="Times New Roman" w:cs="Times New Roman"/>
        </w:rPr>
      </w:pPr>
    </w:p>
    <w:p w:rsidR="005100CF" w:rsidRPr="00B23615" w:rsidRDefault="005100CF" w:rsidP="000437CF">
      <w:pPr>
        <w:autoSpaceDE w:val="0"/>
        <w:autoSpaceDN w:val="0"/>
        <w:adjustRightInd w:val="0"/>
        <w:ind w:left="540"/>
        <w:rPr>
          <w:rFonts w:ascii="Times New Roman" w:hAnsi="Times New Roman"/>
          <w:cs/>
        </w:rPr>
        <w:sectPr w:rsidR="005100CF" w:rsidRPr="00B23615" w:rsidSect="00824724">
          <w:pgSz w:w="16840" w:h="11907" w:orient="landscape" w:code="9"/>
          <w:pgMar w:top="1728" w:right="720" w:bottom="720" w:left="720" w:header="706" w:footer="706" w:gutter="0"/>
          <w:cols w:space="720"/>
          <w:docGrid w:linePitch="272"/>
        </w:sectPr>
      </w:pPr>
    </w:p>
    <w:p w:rsidR="00063739" w:rsidRPr="00B23615" w:rsidRDefault="00063739" w:rsidP="00063739">
      <w:pPr>
        <w:pStyle w:val="Style10"/>
        <w:adjustRightInd/>
        <w:ind w:left="540" w:hanging="540"/>
        <w:rPr>
          <w:rFonts w:cs="Times New Roman"/>
          <w:szCs w:val="20"/>
          <w:lang w:val="en-GB"/>
        </w:rPr>
      </w:pPr>
      <w:r w:rsidRPr="00B23615">
        <w:rPr>
          <w:rFonts w:cs="Times New Roman"/>
          <w:b/>
          <w:bCs/>
          <w:szCs w:val="20"/>
          <w:cs/>
          <w:lang w:bidi="th-TH"/>
        </w:rPr>
        <w:lastRenderedPageBreak/>
        <w:t>12</w:t>
      </w:r>
      <w:r w:rsidRPr="00B23615">
        <w:rPr>
          <w:rFonts w:cs="Times New Roman"/>
          <w:b/>
          <w:bCs/>
          <w:szCs w:val="20"/>
        </w:rPr>
        <w:tab/>
        <w:t>Investment in subsidiaries</w:t>
      </w:r>
      <w:r w:rsidRPr="00B23615">
        <w:rPr>
          <w:rFonts w:cs="Times New Roman"/>
          <w:b/>
          <w:bCs/>
          <w:szCs w:val="20"/>
          <w:rtl/>
          <w:cs/>
        </w:rPr>
        <w:t xml:space="preserve"> </w:t>
      </w:r>
      <w:r w:rsidRPr="00B23615">
        <w:rPr>
          <w:rFonts w:cs="Times New Roman"/>
          <w:szCs w:val="20"/>
          <w:lang w:val="en-GB"/>
        </w:rPr>
        <w:t>(Cont’d)</w:t>
      </w:r>
    </w:p>
    <w:p w:rsidR="00063739" w:rsidRPr="00B23615" w:rsidRDefault="00063739" w:rsidP="00FD4029">
      <w:pPr>
        <w:autoSpaceDE w:val="0"/>
        <w:autoSpaceDN w:val="0"/>
        <w:adjustRightInd w:val="0"/>
        <w:ind w:left="540"/>
        <w:rPr>
          <w:rFonts w:ascii="Times New Roman" w:hAnsi="Times New Roman" w:cs="Times New Roman"/>
        </w:rPr>
      </w:pPr>
    </w:p>
    <w:p w:rsidR="00063739" w:rsidRPr="00B23615" w:rsidRDefault="00063739" w:rsidP="00FD4029">
      <w:pPr>
        <w:autoSpaceDE w:val="0"/>
        <w:autoSpaceDN w:val="0"/>
        <w:adjustRightInd w:val="0"/>
        <w:ind w:left="540"/>
        <w:rPr>
          <w:rFonts w:ascii="Times New Roman" w:hAnsi="Times New Roman" w:cs="Times New Roman"/>
        </w:rPr>
      </w:pPr>
    </w:p>
    <w:p w:rsidR="005636E8" w:rsidRPr="00F4182E" w:rsidRDefault="005636E8" w:rsidP="000441B0">
      <w:pPr>
        <w:autoSpaceDE w:val="0"/>
        <w:autoSpaceDN w:val="0"/>
        <w:adjustRightInd w:val="0"/>
        <w:ind w:left="540"/>
        <w:jc w:val="both"/>
        <w:rPr>
          <w:rFonts w:ascii="Times New Roman" w:hAnsi="Times New Roman" w:cs="Times New Roman"/>
          <w:b/>
          <w:bCs/>
        </w:rPr>
      </w:pPr>
      <w:r w:rsidRPr="00F4182E">
        <w:rPr>
          <w:rFonts w:ascii="Times New Roman" w:hAnsi="Times New Roman" w:cs="Times New Roman"/>
          <w:b/>
          <w:bCs/>
        </w:rPr>
        <w:t>2011</w:t>
      </w:r>
    </w:p>
    <w:p w:rsidR="005636E8" w:rsidRDefault="005636E8" w:rsidP="000441B0">
      <w:pPr>
        <w:autoSpaceDE w:val="0"/>
        <w:autoSpaceDN w:val="0"/>
        <w:adjustRightInd w:val="0"/>
        <w:ind w:left="540"/>
        <w:jc w:val="both"/>
        <w:rPr>
          <w:rFonts w:ascii="Times New Roman" w:hAnsi="Times New Roman" w:cs="Times New Roman"/>
        </w:rPr>
      </w:pPr>
    </w:p>
    <w:p w:rsidR="000441B0" w:rsidRPr="00B23615" w:rsidRDefault="005636E8" w:rsidP="000441B0">
      <w:pPr>
        <w:autoSpaceDE w:val="0"/>
        <w:autoSpaceDN w:val="0"/>
        <w:adjustRightInd w:val="0"/>
        <w:ind w:left="540"/>
        <w:jc w:val="both"/>
        <w:rPr>
          <w:rFonts w:ascii="Times New Roman" w:hAnsi="Times New Roman" w:cs="Times New Roman"/>
        </w:rPr>
      </w:pPr>
      <w:r>
        <w:rPr>
          <w:rFonts w:ascii="Times New Roman" w:hAnsi="Times New Roman" w:cs="Times New Roman"/>
        </w:rPr>
        <w:t>In</w:t>
      </w:r>
      <w:r w:rsidR="000441B0" w:rsidRPr="00B23615">
        <w:rPr>
          <w:rFonts w:ascii="Times New Roman" w:hAnsi="Times New Roman" w:cs="Times New Roman"/>
        </w:rPr>
        <w:t xml:space="preserve"> March 2011, </w:t>
      </w:r>
      <w:r>
        <w:rPr>
          <w:rFonts w:ascii="Times New Roman" w:hAnsi="Times New Roman" w:cs="Times New Roman"/>
        </w:rPr>
        <w:t>Matching Entertainment Co., Ltd., a subsidiary</w:t>
      </w:r>
      <w:r w:rsidR="000441B0" w:rsidRPr="00B23615">
        <w:rPr>
          <w:rFonts w:ascii="Times New Roman" w:hAnsi="Times New Roman" w:cs="Times New Roman"/>
        </w:rPr>
        <w:t xml:space="preserve"> increase</w:t>
      </w:r>
      <w:r>
        <w:rPr>
          <w:rFonts w:ascii="Times New Roman" w:hAnsi="Times New Roman" w:cs="Times New Roman"/>
        </w:rPr>
        <w:t>d</w:t>
      </w:r>
      <w:r w:rsidR="000441B0" w:rsidRPr="00B23615">
        <w:rPr>
          <w:rFonts w:ascii="Times New Roman" w:hAnsi="Times New Roman" w:cs="Times New Roman"/>
        </w:rPr>
        <w:t xml:space="preserve"> the authorised share capital from 400,000 ordinary shares with a par value of Baht 100 per share to 800,000 ordinary shares with a par value of </w:t>
      </w:r>
      <w:r w:rsidR="000441B0" w:rsidRPr="000437CF">
        <w:rPr>
          <w:rFonts w:ascii="Times New Roman" w:hAnsi="Times New Roman" w:cs="Times New Roman"/>
          <w:spacing w:val="-2"/>
        </w:rPr>
        <w:t>Baht 100 per share</w:t>
      </w:r>
      <w:r w:rsidRPr="000437CF">
        <w:rPr>
          <w:rFonts w:ascii="Times New Roman" w:hAnsi="Times New Roman" w:cs="Times New Roman"/>
          <w:spacing w:val="-2"/>
        </w:rPr>
        <w:t>,</w:t>
      </w:r>
      <w:r w:rsidR="000441B0" w:rsidRPr="000437CF">
        <w:rPr>
          <w:rFonts w:ascii="Times New Roman" w:hAnsi="Times New Roman" w:cs="Times New Roman"/>
          <w:spacing w:val="-2"/>
        </w:rPr>
        <w:t xml:space="preserve"> totalling Baht 40 million</w:t>
      </w:r>
      <w:r w:rsidRPr="000437CF">
        <w:rPr>
          <w:rFonts w:ascii="Times New Roman" w:hAnsi="Times New Roman" w:cs="Times New Roman"/>
          <w:spacing w:val="-2"/>
        </w:rPr>
        <w:t>.</w:t>
      </w:r>
      <w:r w:rsidR="000441B0" w:rsidRPr="000437CF">
        <w:rPr>
          <w:rFonts w:ascii="Times New Roman" w:hAnsi="Times New Roman" w:cs="Times New Roman"/>
          <w:spacing w:val="-2"/>
        </w:rPr>
        <w:t xml:space="preserve">  </w:t>
      </w:r>
      <w:r w:rsidR="00A62312" w:rsidRPr="000437CF">
        <w:rPr>
          <w:rFonts w:ascii="Times New Roman" w:hAnsi="Times New Roman" w:cs="Times New Roman"/>
          <w:spacing w:val="-2"/>
        </w:rPr>
        <w:t>On the same day, that subsidiary used proceed from capital increase</w:t>
      </w:r>
      <w:r w:rsidR="00A62312" w:rsidRPr="00B23615">
        <w:rPr>
          <w:rFonts w:ascii="Times New Roman" w:hAnsi="Times New Roman" w:cs="Times New Roman"/>
        </w:rPr>
        <w:t xml:space="preserve"> to repay </w:t>
      </w:r>
      <w:r>
        <w:rPr>
          <w:rFonts w:ascii="Times New Roman" w:hAnsi="Times New Roman" w:cs="Times New Roman"/>
        </w:rPr>
        <w:t xml:space="preserve">the </w:t>
      </w:r>
      <w:r w:rsidR="00A62312" w:rsidRPr="00B23615">
        <w:rPr>
          <w:rFonts w:ascii="Times New Roman" w:hAnsi="Times New Roman" w:cs="Times New Roman"/>
        </w:rPr>
        <w:t xml:space="preserve">loan from </w:t>
      </w:r>
      <w:r w:rsidR="00A57562">
        <w:rPr>
          <w:rFonts w:ascii="Times New Roman" w:hAnsi="Times New Roman" w:cs="Times New Roman"/>
        </w:rPr>
        <w:t>the</w:t>
      </w:r>
      <w:r w:rsidR="00A62312" w:rsidRPr="00B23615">
        <w:rPr>
          <w:rFonts w:ascii="Times New Roman" w:hAnsi="Times New Roman" w:cs="Times New Roman"/>
        </w:rPr>
        <w:t xml:space="preserve"> </w:t>
      </w:r>
      <w:r w:rsidR="00A57562" w:rsidRPr="00B23615">
        <w:rPr>
          <w:rFonts w:ascii="Times New Roman" w:hAnsi="Times New Roman" w:cs="Times New Roman"/>
        </w:rPr>
        <w:t>Company</w:t>
      </w:r>
      <w:r w:rsidR="00C858ED">
        <w:rPr>
          <w:rFonts w:ascii="Times New Roman" w:hAnsi="Times New Roman" w:cs="Times New Roman"/>
        </w:rPr>
        <w:t>,</w:t>
      </w:r>
      <w:r w:rsidR="00A57562">
        <w:rPr>
          <w:rFonts w:ascii="Times New Roman" w:hAnsi="Times New Roman" w:cs="Times New Roman"/>
        </w:rPr>
        <w:t xml:space="preserve"> amounting to Baht 37 million.</w:t>
      </w:r>
    </w:p>
    <w:p w:rsidR="000441B0" w:rsidRPr="00B23615" w:rsidRDefault="000441B0" w:rsidP="00FD4029">
      <w:pPr>
        <w:autoSpaceDE w:val="0"/>
        <w:autoSpaceDN w:val="0"/>
        <w:adjustRightInd w:val="0"/>
        <w:ind w:left="540"/>
        <w:rPr>
          <w:rFonts w:ascii="Times New Roman" w:hAnsi="Times New Roman" w:cs="Times New Roman"/>
        </w:rPr>
      </w:pPr>
    </w:p>
    <w:p w:rsidR="000441B0" w:rsidRPr="00B23615" w:rsidRDefault="005636E8" w:rsidP="000441B0">
      <w:pPr>
        <w:autoSpaceDE w:val="0"/>
        <w:autoSpaceDN w:val="0"/>
        <w:adjustRightInd w:val="0"/>
        <w:ind w:left="540"/>
        <w:jc w:val="both"/>
        <w:rPr>
          <w:rFonts w:ascii="Times New Roman" w:hAnsi="Times New Roman" w:cs="Times New Roman"/>
        </w:rPr>
      </w:pPr>
      <w:r>
        <w:rPr>
          <w:rFonts w:ascii="Times New Roman" w:hAnsi="Times New Roman" w:cs="Times New Roman"/>
        </w:rPr>
        <w:t>In</w:t>
      </w:r>
      <w:r w:rsidR="000441B0" w:rsidRPr="00B23615">
        <w:rPr>
          <w:rFonts w:ascii="Times New Roman" w:hAnsi="Times New Roman" w:cs="Times New Roman"/>
        </w:rPr>
        <w:t xml:space="preserve"> March 2011, Matching Studio Plus Co., Ltd.</w:t>
      </w:r>
      <w:r>
        <w:rPr>
          <w:rFonts w:ascii="Times New Roman" w:hAnsi="Times New Roman" w:cs="Times New Roman"/>
        </w:rPr>
        <w:t>,</w:t>
      </w:r>
      <w:r w:rsidR="000441B0" w:rsidRPr="00B23615">
        <w:rPr>
          <w:rFonts w:ascii="Times New Roman" w:hAnsi="Times New Roman" w:cs="Times New Roman"/>
        </w:rPr>
        <w:t xml:space="preserve"> a subsidiary increase</w:t>
      </w:r>
      <w:r>
        <w:rPr>
          <w:rFonts w:ascii="Times New Roman" w:hAnsi="Times New Roman" w:cs="Times New Roman"/>
        </w:rPr>
        <w:t>d</w:t>
      </w:r>
      <w:r w:rsidR="000441B0" w:rsidRPr="00B23615">
        <w:rPr>
          <w:rFonts w:ascii="Times New Roman" w:hAnsi="Times New Roman" w:cs="Times New Roman"/>
        </w:rPr>
        <w:t xml:space="preserve"> the authorised share capital from 1,300,000 ordinary shares with a par va</w:t>
      </w:r>
      <w:r w:rsidR="00A62312" w:rsidRPr="00B23615">
        <w:rPr>
          <w:rFonts w:ascii="Times New Roman" w:hAnsi="Times New Roman" w:cs="Times New Roman"/>
        </w:rPr>
        <w:t>lue of Baht 100 per share to 1,58</w:t>
      </w:r>
      <w:r w:rsidR="000441B0" w:rsidRPr="00B23615">
        <w:rPr>
          <w:rFonts w:ascii="Times New Roman" w:hAnsi="Times New Roman" w:cs="Times New Roman"/>
        </w:rPr>
        <w:t>0,000 ordinary shares with a par value of Baht 100 per share</w:t>
      </w:r>
      <w:r w:rsidR="00A57562">
        <w:rPr>
          <w:rFonts w:ascii="Times New Roman" w:hAnsi="Times New Roman" w:cs="Times New Roman"/>
        </w:rPr>
        <w:t>,</w:t>
      </w:r>
      <w:r w:rsidR="00A62312" w:rsidRPr="00B23615">
        <w:rPr>
          <w:rFonts w:ascii="Times New Roman" w:hAnsi="Times New Roman" w:cs="Times New Roman"/>
        </w:rPr>
        <w:t xml:space="preserve"> totalling Baht 28 million.  On the same day, that subsidiary used proceed from capital increase to repay loan and accrued interest to the </w:t>
      </w:r>
      <w:r w:rsidR="00A57562" w:rsidRPr="00B23615">
        <w:rPr>
          <w:rFonts w:ascii="Times New Roman" w:hAnsi="Times New Roman" w:cs="Times New Roman"/>
        </w:rPr>
        <w:t>Company</w:t>
      </w:r>
      <w:r w:rsidR="000441B0" w:rsidRPr="00B23615">
        <w:rPr>
          <w:rFonts w:ascii="Times New Roman" w:hAnsi="Times New Roman" w:cs="Times New Roman"/>
        </w:rPr>
        <w:t>.</w:t>
      </w:r>
    </w:p>
    <w:p w:rsidR="000441B0" w:rsidRPr="00B23615" w:rsidRDefault="000441B0" w:rsidP="000437CF">
      <w:pPr>
        <w:autoSpaceDE w:val="0"/>
        <w:autoSpaceDN w:val="0"/>
        <w:adjustRightInd w:val="0"/>
        <w:ind w:left="540"/>
        <w:rPr>
          <w:rFonts w:ascii="Times New Roman" w:hAnsi="Times New Roman" w:cs="Times New Roman"/>
        </w:rPr>
      </w:pPr>
    </w:p>
    <w:p w:rsidR="00063739" w:rsidRPr="00B23615" w:rsidRDefault="00063739" w:rsidP="00FD4029">
      <w:pPr>
        <w:autoSpaceDE w:val="0"/>
        <w:autoSpaceDN w:val="0"/>
        <w:adjustRightInd w:val="0"/>
        <w:ind w:left="540"/>
        <w:rPr>
          <w:rFonts w:ascii="Times New Roman" w:hAnsi="Times New Roman" w:cs="Times New Roman"/>
        </w:rPr>
      </w:pPr>
    </w:p>
    <w:p w:rsidR="005100CF" w:rsidRPr="00B23615" w:rsidRDefault="005100CF" w:rsidP="00FD4029">
      <w:pPr>
        <w:pStyle w:val="Style10"/>
        <w:adjustRightInd/>
        <w:ind w:left="540" w:hanging="540"/>
        <w:rPr>
          <w:rFonts w:cs="Times New Roman"/>
          <w:b/>
          <w:bCs/>
          <w:szCs w:val="20"/>
          <w:rtl/>
          <w:cs/>
        </w:rPr>
      </w:pPr>
      <w:r w:rsidRPr="00B23615">
        <w:rPr>
          <w:rFonts w:cs="Times New Roman"/>
          <w:b/>
          <w:bCs/>
          <w:szCs w:val="20"/>
          <w:rtl/>
          <w:cs/>
        </w:rPr>
        <w:t>13</w:t>
      </w:r>
      <w:r w:rsidRPr="00B23615">
        <w:rPr>
          <w:rFonts w:cs="Times New Roman"/>
          <w:b/>
          <w:bCs/>
          <w:szCs w:val="20"/>
        </w:rPr>
        <w:tab/>
      </w:r>
      <w:r w:rsidR="00FD4029" w:rsidRPr="00B23615">
        <w:rPr>
          <w:rFonts w:cs="Times New Roman"/>
          <w:b/>
          <w:bCs/>
          <w:szCs w:val="20"/>
        </w:rPr>
        <w:t>Investment propert</w:t>
      </w:r>
      <w:r w:rsidR="00027389" w:rsidRPr="00B23615">
        <w:rPr>
          <w:rFonts w:cs="Times New Roman"/>
          <w:b/>
          <w:bCs/>
          <w:szCs w:val="20"/>
        </w:rPr>
        <w:t>ies</w:t>
      </w:r>
    </w:p>
    <w:p w:rsidR="005100CF" w:rsidRPr="00B23615" w:rsidRDefault="005100CF" w:rsidP="005100CF">
      <w:pPr>
        <w:tabs>
          <w:tab w:val="left" w:pos="426"/>
        </w:tabs>
        <w:spacing w:line="240" w:lineRule="auto"/>
        <w:ind w:left="540"/>
        <w:jc w:val="thaiDistribute"/>
        <w:rPr>
          <w:rFonts w:ascii="Times New Roman" w:hAnsi="Times New Roman" w:cs="Times New Roman"/>
        </w:rPr>
      </w:pPr>
    </w:p>
    <w:tbl>
      <w:tblPr>
        <w:tblW w:w="9461" w:type="dxa"/>
        <w:tblInd w:w="108" w:type="dxa"/>
        <w:tblLayout w:type="fixed"/>
        <w:tblLook w:val="0000"/>
      </w:tblPr>
      <w:tblGrid>
        <w:gridCol w:w="6581"/>
        <w:gridCol w:w="1440"/>
        <w:gridCol w:w="1440"/>
      </w:tblGrid>
      <w:tr w:rsidR="001F2675" w:rsidRPr="00B23615" w:rsidTr="00EF35CD">
        <w:tc>
          <w:tcPr>
            <w:tcW w:w="6581" w:type="dxa"/>
            <w:vAlign w:val="bottom"/>
          </w:tcPr>
          <w:p w:rsidR="001F2675" w:rsidRPr="00B23615" w:rsidRDefault="001F2675" w:rsidP="007418D7">
            <w:pPr>
              <w:pStyle w:val="Header"/>
              <w:spacing w:line="240" w:lineRule="auto"/>
              <w:ind w:left="432"/>
              <w:jc w:val="thaiDistribute"/>
              <w:rPr>
                <w:rFonts w:ascii="Times New Roman" w:hAnsi="Times New Roman" w:cs="Times New Roman"/>
                <w:b/>
                <w:bCs/>
              </w:rPr>
            </w:pPr>
          </w:p>
        </w:tc>
        <w:tc>
          <w:tcPr>
            <w:tcW w:w="2880" w:type="dxa"/>
            <w:gridSpan w:val="2"/>
            <w:vAlign w:val="bottom"/>
          </w:tcPr>
          <w:p w:rsidR="001F2675" w:rsidRPr="00B23615" w:rsidRDefault="001F2675" w:rsidP="001F2675">
            <w:pPr>
              <w:pBdr>
                <w:bottom w:val="single" w:sz="4" w:space="1" w:color="auto"/>
              </w:pBdr>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r>
      <w:tr w:rsidR="001F2675" w:rsidRPr="00B23615" w:rsidTr="00212020">
        <w:tc>
          <w:tcPr>
            <w:tcW w:w="6581" w:type="dxa"/>
            <w:vAlign w:val="bottom"/>
          </w:tcPr>
          <w:p w:rsidR="001F2675" w:rsidRPr="00B23615" w:rsidRDefault="001F2675" w:rsidP="00EF35CD">
            <w:pPr>
              <w:pStyle w:val="Header"/>
              <w:spacing w:line="240" w:lineRule="auto"/>
              <w:ind w:left="432"/>
              <w:jc w:val="thaiDistribute"/>
              <w:rPr>
                <w:rFonts w:ascii="Times New Roman" w:hAnsi="Times New Roman" w:cs="Times New Roman"/>
                <w:b/>
                <w:bCs/>
              </w:rPr>
            </w:pPr>
          </w:p>
        </w:tc>
        <w:tc>
          <w:tcPr>
            <w:tcW w:w="1440" w:type="dxa"/>
            <w:vAlign w:val="bottom"/>
          </w:tcPr>
          <w:p w:rsidR="001F2675" w:rsidRPr="00B23615" w:rsidRDefault="001F2675" w:rsidP="00EF35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40" w:type="dxa"/>
            <w:vAlign w:val="bottom"/>
          </w:tcPr>
          <w:p w:rsidR="001F2675" w:rsidRPr="00B23615" w:rsidRDefault="001F2675" w:rsidP="00EF35CD">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1F2675" w:rsidRPr="00B23615" w:rsidTr="00212020">
        <w:tc>
          <w:tcPr>
            <w:tcW w:w="6581" w:type="dxa"/>
            <w:vAlign w:val="bottom"/>
          </w:tcPr>
          <w:p w:rsidR="001F2675" w:rsidRPr="00B23615" w:rsidRDefault="001F2675" w:rsidP="007418D7">
            <w:pPr>
              <w:pStyle w:val="Header"/>
              <w:spacing w:line="240" w:lineRule="auto"/>
              <w:ind w:left="432"/>
              <w:jc w:val="thaiDistribute"/>
              <w:rPr>
                <w:rFonts w:ascii="Times New Roman" w:hAnsi="Times New Roman" w:cs="Times New Roman"/>
              </w:rPr>
            </w:pPr>
          </w:p>
        </w:tc>
        <w:tc>
          <w:tcPr>
            <w:tcW w:w="1440" w:type="dxa"/>
            <w:vAlign w:val="bottom"/>
          </w:tcPr>
          <w:p w:rsidR="001F2675" w:rsidRPr="00B23615" w:rsidRDefault="001F2675" w:rsidP="007418D7">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40" w:type="dxa"/>
            <w:vAlign w:val="bottom"/>
          </w:tcPr>
          <w:p w:rsidR="001F2675" w:rsidRPr="00B23615" w:rsidRDefault="001F2675" w:rsidP="007418D7">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1F2675" w:rsidRPr="00B23615" w:rsidTr="00212020">
        <w:tc>
          <w:tcPr>
            <w:tcW w:w="6581" w:type="dxa"/>
            <w:vAlign w:val="bottom"/>
          </w:tcPr>
          <w:p w:rsidR="001F2675" w:rsidRPr="00B23615" w:rsidRDefault="001F2675" w:rsidP="007418D7">
            <w:pPr>
              <w:pStyle w:val="Header"/>
              <w:spacing w:line="240" w:lineRule="auto"/>
              <w:ind w:left="432"/>
              <w:jc w:val="thaiDistribute"/>
              <w:rPr>
                <w:rFonts w:ascii="Times New Roman" w:hAnsi="Times New Roman" w:cs="Times New Roman"/>
                <w:sz w:val="12"/>
                <w:szCs w:val="12"/>
              </w:rPr>
            </w:pPr>
          </w:p>
        </w:tc>
        <w:tc>
          <w:tcPr>
            <w:tcW w:w="1440" w:type="dxa"/>
            <w:vAlign w:val="bottom"/>
          </w:tcPr>
          <w:p w:rsidR="001F2675" w:rsidRPr="00B23615" w:rsidRDefault="001F2675" w:rsidP="007418D7">
            <w:pPr>
              <w:spacing w:line="240" w:lineRule="auto"/>
              <w:ind w:right="-72"/>
              <w:jc w:val="right"/>
              <w:rPr>
                <w:rFonts w:ascii="Times New Roman" w:hAnsi="Times New Roman" w:cs="Times New Roman"/>
                <w:sz w:val="12"/>
                <w:szCs w:val="12"/>
              </w:rPr>
            </w:pPr>
          </w:p>
        </w:tc>
        <w:tc>
          <w:tcPr>
            <w:tcW w:w="1440" w:type="dxa"/>
            <w:vAlign w:val="bottom"/>
          </w:tcPr>
          <w:p w:rsidR="001F2675" w:rsidRPr="00B23615" w:rsidRDefault="001F2675" w:rsidP="007418D7">
            <w:pPr>
              <w:spacing w:line="240" w:lineRule="auto"/>
              <w:ind w:right="-72"/>
              <w:jc w:val="right"/>
              <w:rPr>
                <w:rFonts w:ascii="Times New Roman" w:hAnsi="Times New Roman" w:cs="Times New Roman"/>
                <w:sz w:val="12"/>
                <w:szCs w:val="12"/>
              </w:rPr>
            </w:pPr>
          </w:p>
        </w:tc>
      </w:tr>
      <w:tr w:rsidR="00EE35C8" w:rsidRPr="00B23615" w:rsidTr="00212020">
        <w:tc>
          <w:tcPr>
            <w:tcW w:w="6581" w:type="dxa"/>
            <w:vAlign w:val="bottom"/>
          </w:tcPr>
          <w:p w:rsidR="00EE35C8" w:rsidRPr="00B23615" w:rsidRDefault="00EE35C8" w:rsidP="007418D7">
            <w:pPr>
              <w:spacing w:line="240" w:lineRule="auto"/>
              <w:ind w:left="432"/>
              <w:rPr>
                <w:rFonts w:ascii="Times New Roman" w:hAnsi="Times New Roman" w:cs="Times New Roman"/>
              </w:rPr>
            </w:pPr>
            <w:r w:rsidRPr="00B23615">
              <w:rPr>
                <w:rFonts w:ascii="Times New Roman" w:hAnsi="Times New Roman" w:cs="Times New Roman"/>
                <w:b/>
                <w:bCs/>
              </w:rPr>
              <w:t>As at 31 December</w:t>
            </w:r>
          </w:p>
        </w:tc>
        <w:tc>
          <w:tcPr>
            <w:tcW w:w="1440" w:type="dxa"/>
            <w:vAlign w:val="bottom"/>
          </w:tcPr>
          <w:p w:rsidR="00EE35C8" w:rsidRPr="00B23615" w:rsidRDefault="00EE35C8"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40" w:type="dxa"/>
            <w:vAlign w:val="bottom"/>
          </w:tcPr>
          <w:p w:rsidR="00EE35C8" w:rsidRPr="00B23615" w:rsidRDefault="00EE35C8"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1F2675" w:rsidRPr="00B23615" w:rsidTr="00212020">
        <w:tc>
          <w:tcPr>
            <w:tcW w:w="6581" w:type="dxa"/>
            <w:vAlign w:val="bottom"/>
          </w:tcPr>
          <w:p w:rsidR="001F2675" w:rsidRPr="00B23615" w:rsidRDefault="001F2675" w:rsidP="00EE35C8">
            <w:pPr>
              <w:spacing w:line="240" w:lineRule="auto"/>
              <w:ind w:left="432"/>
              <w:rPr>
                <w:rFonts w:ascii="Times New Roman" w:hAnsi="Times New Roman" w:cs="Times New Roman"/>
                <w:cs/>
              </w:rPr>
            </w:pPr>
            <w:r w:rsidRPr="00B23615">
              <w:rPr>
                <w:rFonts w:ascii="Times New Roman" w:hAnsi="Times New Roman" w:cs="Times New Roman"/>
              </w:rPr>
              <w:t xml:space="preserve">Land </w:t>
            </w:r>
            <w:r w:rsidR="00EE35C8" w:rsidRPr="00B23615">
              <w:rPr>
                <w:rFonts w:ascii="Times New Roman" w:hAnsi="Times New Roman" w:cs="Times New Roman"/>
              </w:rPr>
              <w:t xml:space="preserve">- </w:t>
            </w:r>
            <w:proofErr w:type="spellStart"/>
            <w:r w:rsidR="00EE35C8" w:rsidRPr="00B23615">
              <w:rPr>
                <w:rFonts w:ascii="Times New Roman" w:hAnsi="Times New Roman" w:cs="Times New Roman"/>
              </w:rPr>
              <w:t>Prachuap</w:t>
            </w:r>
            <w:proofErr w:type="spellEnd"/>
            <w:r w:rsidR="00EE35C8" w:rsidRPr="00B23615">
              <w:rPr>
                <w:rFonts w:ascii="Times New Roman" w:hAnsi="Times New Roman" w:cs="Times New Roman"/>
              </w:rPr>
              <w:t xml:space="preserve"> </w:t>
            </w:r>
            <w:proofErr w:type="spellStart"/>
            <w:r w:rsidR="00EE35C8" w:rsidRPr="00B23615">
              <w:rPr>
                <w:rFonts w:ascii="Times New Roman" w:hAnsi="Times New Roman" w:cs="Times New Roman"/>
              </w:rPr>
              <w:t>Khiri</w:t>
            </w:r>
            <w:proofErr w:type="spellEnd"/>
            <w:r w:rsidR="00EE35C8" w:rsidRPr="00B23615">
              <w:rPr>
                <w:rFonts w:ascii="Times New Roman" w:hAnsi="Times New Roman" w:cs="Times New Roman"/>
              </w:rPr>
              <w:t xml:space="preserve"> Khan Province</w:t>
            </w:r>
          </w:p>
        </w:tc>
        <w:tc>
          <w:tcPr>
            <w:tcW w:w="1440" w:type="dxa"/>
            <w:vAlign w:val="bottom"/>
          </w:tcPr>
          <w:p w:rsidR="001F2675" w:rsidRPr="00B23615" w:rsidRDefault="001F2675"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10,249,564</w:t>
            </w:r>
          </w:p>
        </w:tc>
        <w:tc>
          <w:tcPr>
            <w:tcW w:w="1440" w:type="dxa"/>
            <w:vAlign w:val="bottom"/>
          </w:tcPr>
          <w:p w:rsidR="001F2675" w:rsidRPr="00B23615" w:rsidRDefault="001F2675"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10,249,564</w:t>
            </w:r>
          </w:p>
        </w:tc>
      </w:tr>
      <w:tr w:rsidR="001F2675" w:rsidRPr="00B23615" w:rsidTr="00212020">
        <w:tc>
          <w:tcPr>
            <w:tcW w:w="6581" w:type="dxa"/>
            <w:vAlign w:val="bottom"/>
          </w:tcPr>
          <w:p w:rsidR="001F2675" w:rsidRPr="00B23615" w:rsidRDefault="001F2675" w:rsidP="00EE35C8">
            <w:pPr>
              <w:spacing w:line="240" w:lineRule="auto"/>
              <w:ind w:left="432"/>
              <w:rPr>
                <w:rFonts w:ascii="Times New Roman" w:hAnsi="Times New Roman" w:cs="Times New Roman"/>
                <w:cs/>
              </w:rPr>
            </w:pPr>
            <w:r w:rsidRPr="00B23615">
              <w:rPr>
                <w:rFonts w:ascii="Times New Roman" w:hAnsi="Times New Roman" w:cs="Times New Roman"/>
              </w:rPr>
              <w:t xml:space="preserve">Land </w:t>
            </w:r>
            <w:r w:rsidR="00EE35C8" w:rsidRPr="00B23615">
              <w:rPr>
                <w:rFonts w:ascii="Times New Roman" w:hAnsi="Times New Roman" w:cs="Times New Roman"/>
              </w:rPr>
              <w:t xml:space="preserve">and building - </w:t>
            </w:r>
            <w:proofErr w:type="spellStart"/>
            <w:r w:rsidR="00EE35C8" w:rsidRPr="00B23615">
              <w:rPr>
                <w:rFonts w:ascii="Times New Roman" w:hAnsi="Times New Roman" w:cs="Times New Roman"/>
              </w:rPr>
              <w:t>Kanchanaburi</w:t>
            </w:r>
            <w:proofErr w:type="spellEnd"/>
            <w:r w:rsidR="00EE35C8" w:rsidRPr="00B23615">
              <w:rPr>
                <w:rFonts w:ascii="Times New Roman" w:hAnsi="Times New Roman" w:cs="Times New Roman"/>
              </w:rPr>
              <w:t xml:space="preserve"> Province</w:t>
            </w:r>
          </w:p>
        </w:tc>
        <w:tc>
          <w:tcPr>
            <w:tcW w:w="1440" w:type="dxa"/>
            <w:vAlign w:val="bottom"/>
          </w:tcPr>
          <w:p w:rsidR="001F2675" w:rsidRPr="00B23615" w:rsidRDefault="001F2675" w:rsidP="007418D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1,960,000</w:t>
            </w:r>
          </w:p>
        </w:tc>
        <w:tc>
          <w:tcPr>
            <w:tcW w:w="1440" w:type="dxa"/>
            <w:vAlign w:val="bottom"/>
          </w:tcPr>
          <w:p w:rsidR="001F2675" w:rsidRPr="00B23615" w:rsidRDefault="001F2675" w:rsidP="007418D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1,960,000</w:t>
            </w:r>
          </w:p>
        </w:tc>
      </w:tr>
      <w:tr w:rsidR="001F2675" w:rsidRPr="00B23615" w:rsidTr="00212020">
        <w:tc>
          <w:tcPr>
            <w:tcW w:w="6581" w:type="dxa"/>
            <w:vAlign w:val="bottom"/>
          </w:tcPr>
          <w:p w:rsidR="001F2675" w:rsidRPr="00B23615" w:rsidRDefault="001F2675" w:rsidP="007418D7">
            <w:pPr>
              <w:spacing w:line="240" w:lineRule="auto"/>
              <w:ind w:left="432"/>
              <w:rPr>
                <w:rFonts w:ascii="Times New Roman" w:hAnsi="Times New Roman" w:cs="Times New Roman"/>
                <w:sz w:val="12"/>
                <w:szCs w:val="12"/>
              </w:rPr>
            </w:pPr>
          </w:p>
        </w:tc>
        <w:tc>
          <w:tcPr>
            <w:tcW w:w="1440" w:type="dxa"/>
            <w:vAlign w:val="bottom"/>
          </w:tcPr>
          <w:p w:rsidR="001F2675" w:rsidRPr="00B23615" w:rsidRDefault="001F2675"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40" w:type="dxa"/>
            <w:vAlign w:val="bottom"/>
          </w:tcPr>
          <w:p w:rsidR="001F2675" w:rsidRPr="00B23615" w:rsidRDefault="001F2675"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1F2675" w:rsidRPr="00B23615" w:rsidTr="00212020">
        <w:tc>
          <w:tcPr>
            <w:tcW w:w="6581" w:type="dxa"/>
            <w:vAlign w:val="bottom"/>
          </w:tcPr>
          <w:p w:rsidR="001F2675" w:rsidRPr="00B23615" w:rsidRDefault="001F2675" w:rsidP="007418D7">
            <w:pPr>
              <w:spacing w:line="240" w:lineRule="auto"/>
              <w:ind w:left="432"/>
              <w:rPr>
                <w:rFonts w:ascii="Times New Roman" w:hAnsi="Times New Roman" w:cs="Times New Roman"/>
                <w:cs/>
              </w:rPr>
            </w:pPr>
            <w:r w:rsidRPr="00B23615">
              <w:rPr>
                <w:rFonts w:ascii="Times New Roman" w:hAnsi="Times New Roman" w:cs="Times New Roman"/>
              </w:rPr>
              <w:t>Total investment property</w:t>
            </w:r>
          </w:p>
        </w:tc>
        <w:tc>
          <w:tcPr>
            <w:tcW w:w="1440" w:type="dxa"/>
            <w:vAlign w:val="bottom"/>
          </w:tcPr>
          <w:p w:rsidR="001F2675" w:rsidRPr="00B23615" w:rsidRDefault="00DD22C8"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F2675" w:rsidRPr="00B23615">
              <w:rPr>
                <w:rFonts w:ascii="Times New Roman" w:hAnsi="Times New Roman" w:cs="Times New Roman"/>
                <w:cs/>
              </w:rPr>
              <w:instrText xml:space="preserve"> =</w:instrText>
            </w:r>
            <w:r w:rsidR="001F2675" w:rsidRPr="00B23615">
              <w:rPr>
                <w:rFonts w:ascii="Times New Roman" w:hAnsi="Times New Roman" w:cs="Times New Roman"/>
              </w:rPr>
              <w:instrText>SUM(ABOVE)</w:instrText>
            </w:r>
            <w:r w:rsidR="001F2675" w:rsidRPr="00B23615">
              <w:rPr>
                <w:rFonts w:ascii="Times New Roman" w:hAnsi="Times New Roman" w:cs="Times New Roman"/>
                <w:cs/>
              </w:rPr>
              <w:instrText xml:space="preserve"> </w:instrText>
            </w:r>
            <w:r w:rsidRPr="00B23615">
              <w:rPr>
                <w:rFonts w:ascii="Times New Roman" w:hAnsi="Times New Roman" w:cs="Times New Roman"/>
              </w:rPr>
              <w:fldChar w:fldCharType="separate"/>
            </w:r>
            <w:r w:rsidR="001F2675" w:rsidRPr="00B23615">
              <w:rPr>
                <w:rFonts w:ascii="Times New Roman" w:hAnsi="Times New Roman" w:cs="Times New Roman"/>
                <w:noProof/>
                <w:cs/>
              </w:rPr>
              <w:t>12</w:t>
            </w:r>
            <w:r w:rsidR="001F2675" w:rsidRPr="00B23615">
              <w:rPr>
                <w:rFonts w:ascii="Times New Roman" w:hAnsi="Times New Roman" w:cs="Times New Roman"/>
                <w:noProof/>
              </w:rPr>
              <w:t>,</w:t>
            </w:r>
            <w:r w:rsidR="001F2675" w:rsidRPr="00B23615">
              <w:rPr>
                <w:rFonts w:ascii="Times New Roman" w:hAnsi="Times New Roman" w:cs="Times New Roman"/>
                <w:noProof/>
                <w:cs/>
              </w:rPr>
              <w:t>209</w:t>
            </w:r>
            <w:r w:rsidR="001F2675" w:rsidRPr="00B23615">
              <w:rPr>
                <w:rFonts w:ascii="Times New Roman" w:hAnsi="Times New Roman" w:cs="Times New Roman"/>
                <w:noProof/>
              </w:rPr>
              <w:t>,</w:t>
            </w:r>
            <w:r w:rsidR="001F2675" w:rsidRPr="00B23615">
              <w:rPr>
                <w:rFonts w:ascii="Times New Roman" w:hAnsi="Times New Roman" w:cs="Times New Roman"/>
                <w:noProof/>
                <w:cs/>
              </w:rPr>
              <w:t>564</w:t>
            </w:r>
            <w:r w:rsidRPr="00B23615">
              <w:rPr>
                <w:rFonts w:ascii="Times New Roman" w:hAnsi="Times New Roman" w:cs="Times New Roman"/>
              </w:rPr>
              <w:fldChar w:fldCharType="end"/>
            </w:r>
          </w:p>
        </w:tc>
        <w:tc>
          <w:tcPr>
            <w:tcW w:w="1440" w:type="dxa"/>
            <w:vAlign w:val="bottom"/>
          </w:tcPr>
          <w:p w:rsidR="001F2675" w:rsidRPr="00B23615" w:rsidRDefault="00DD22C8"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F2675" w:rsidRPr="00B23615">
              <w:rPr>
                <w:rFonts w:ascii="Times New Roman" w:hAnsi="Times New Roman" w:cs="Times New Roman"/>
                <w:cs/>
              </w:rPr>
              <w:instrText xml:space="preserve"> =</w:instrText>
            </w:r>
            <w:r w:rsidR="001F2675" w:rsidRPr="00B23615">
              <w:rPr>
                <w:rFonts w:ascii="Times New Roman" w:hAnsi="Times New Roman" w:cs="Times New Roman"/>
              </w:rPr>
              <w:instrText>SUM(ABOVE)</w:instrText>
            </w:r>
            <w:r w:rsidR="001F2675" w:rsidRPr="00B23615">
              <w:rPr>
                <w:rFonts w:ascii="Times New Roman" w:hAnsi="Times New Roman" w:cs="Times New Roman"/>
                <w:cs/>
              </w:rPr>
              <w:instrText xml:space="preserve"> </w:instrText>
            </w:r>
            <w:r w:rsidRPr="00B23615">
              <w:rPr>
                <w:rFonts w:ascii="Times New Roman" w:hAnsi="Times New Roman" w:cs="Times New Roman"/>
              </w:rPr>
              <w:fldChar w:fldCharType="separate"/>
            </w:r>
            <w:r w:rsidR="001F2675" w:rsidRPr="00B23615">
              <w:rPr>
                <w:rFonts w:ascii="Times New Roman" w:hAnsi="Times New Roman" w:cs="Times New Roman"/>
                <w:noProof/>
                <w:cs/>
              </w:rPr>
              <w:t>12</w:t>
            </w:r>
            <w:r w:rsidR="001F2675" w:rsidRPr="00B23615">
              <w:rPr>
                <w:rFonts w:ascii="Times New Roman" w:hAnsi="Times New Roman" w:cs="Times New Roman"/>
                <w:noProof/>
              </w:rPr>
              <w:t>,</w:t>
            </w:r>
            <w:r w:rsidR="001F2675" w:rsidRPr="00B23615">
              <w:rPr>
                <w:rFonts w:ascii="Times New Roman" w:hAnsi="Times New Roman" w:cs="Times New Roman"/>
                <w:noProof/>
                <w:cs/>
              </w:rPr>
              <w:t>209</w:t>
            </w:r>
            <w:r w:rsidR="001F2675" w:rsidRPr="00B23615">
              <w:rPr>
                <w:rFonts w:ascii="Times New Roman" w:hAnsi="Times New Roman" w:cs="Times New Roman"/>
                <w:noProof/>
              </w:rPr>
              <w:t>,</w:t>
            </w:r>
            <w:r w:rsidR="001F2675" w:rsidRPr="00B23615">
              <w:rPr>
                <w:rFonts w:ascii="Times New Roman" w:hAnsi="Times New Roman" w:cs="Times New Roman"/>
                <w:noProof/>
                <w:cs/>
              </w:rPr>
              <w:t>564</w:t>
            </w:r>
            <w:r w:rsidRPr="00B23615">
              <w:rPr>
                <w:rFonts w:ascii="Times New Roman" w:hAnsi="Times New Roman" w:cs="Times New Roman"/>
              </w:rPr>
              <w:fldChar w:fldCharType="end"/>
            </w:r>
          </w:p>
        </w:tc>
      </w:tr>
      <w:tr w:rsidR="001F2675" w:rsidRPr="00B23615" w:rsidTr="00212020">
        <w:tc>
          <w:tcPr>
            <w:tcW w:w="6581" w:type="dxa"/>
            <w:vAlign w:val="bottom"/>
          </w:tcPr>
          <w:p w:rsidR="001F2675" w:rsidRPr="00B23615" w:rsidRDefault="001F2675" w:rsidP="007418D7">
            <w:pPr>
              <w:spacing w:line="240" w:lineRule="auto"/>
              <w:ind w:left="432"/>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 xml:space="preserve">  Allowance for impairment</w:t>
            </w:r>
          </w:p>
        </w:tc>
        <w:tc>
          <w:tcPr>
            <w:tcW w:w="1440" w:type="dxa"/>
            <w:vAlign w:val="bottom"/>
          </w:tcPr>
          <w:p w:rsidR="001F2675" w:rsidRPr="00B23615" w:rsidRDefault="001F2675" w:rsidP="007418D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(1,960,000)</w:t>
            </w:r>
          </w:p>
        </w:tc>
        <w:tc>
          <w:tcPr>
            <w:tcW w:w="1440" w:type="dxa"/>
            <w:vAlign w:val="bottom"/>
          </w:tcPr>
          <w:p w:rsidR="001F2675" w:rsidRPr="00B23615" w:rsidRDefault="001F2675" w:rsidP="007418D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(1,960,000)</w:t>
            </w:r>
          </w:p>
        </w:tc>
      </w:tr>
      <w:tr w:rsidR="001F2675" w:rsidRPr="00B23615" w:rsidTr="00212020">
        <w:tc>
          <w:tcPr>
            <w:tcW w:w="6581" w:type="dxa"/>
            <w:vAlign w:val="bottom"/>
          </w:tcPr>
          <w:p w:rsidR="001F2675" w:rsidRPr="00B23615" w:rsidRDefault="001F2675" w:rsidP="007418D7">
            <w:pPr>
              <w:spacing w:line="240" w:lineRule="auto"/>
              <w:ind w:left="432"/>
              <w:rPr>
                <w:rFonts w:ascii="Times New Roman" w:hAnsi="Times New Roman" w:cs="Times New Roman"/>
                <w:sz w:val="12"/>
                <w:szCs w:val="12"/>
                <w:u w:val="single"/>
              </w:rPr>
            </w:pPr>
          </w:p>
        </w:tc>
        <w:tc>
          <w:tcPr>
            <w:tcW w:w="1440" w:type="dxa"/>
            <w:vAlign w:val="bottom"/>
          </w:tcPr>
          <w:p w:rsidR="001F2675" w:rsidRPr="00B23615" w:rsidRDefault="001F2675"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40" w:type="dxa"/>
            <w:vAlign w:val="bottom"/>
          </w:tcPr>
          <w:p w:rsidR="001F2675" w:rsidRPr="00B23615" w:rsidRDefault="001F2675" w:rsidP="007418D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1F2675" w:rsidRPr="00B23615" w:rsidTr="00212020">
        <w:tc>
          <w:tcPr>
            <w:tcW w:w="6581" w:type="dxa"/>
            <w:vAlign w:val="bottom"/>
          </w:tcPr>
          <w:p w:rsidR="001F2675" w:rsidRPr="00B23615" w:rsidRDefault="00EE35C8" w:rsidP="007418D7">
            <w:pPr>
              <w:spacing w:line="240" w:lineRule="auto"/>
              <w:ind w:left="432"/>
              <w:rPr>
                <w:rFonts w:ascii="Times New Roman" w:hAnsi="Times New Roman" w:cs="Times New Roman"/>
                <w:cs/>
              </w:rPr>
            </w:pPr>
            <w:r w:rsidRPr="00B23615">
              <w:rPr>
                <w:rFonts w:ascii="Times New Roman" w:hAnsi="Times New Roman" w:cs="Times New Roman"/>
              </w:rPr>
              <w:t>Net book amount</w:t>
            </w:r>
          </w:p>
        </w:tc>
        <w:tc>
          <w:tcPr>
            <w:tcW w:w="1440" w:type="dxa"/>
            <w:vAlign w:val="bottom"/>
          </w:tcPr>
          <w:p w:rsidR="001F2675" w:rsidRPr="00B23615" w:rsidRDefault="001F2675" w:rsidP="007418D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10,249,564</w:t>
            </w:r>
          </w:p>
        </w:tc>
        <w:tc>
          <w:tcPr>
            <w:tcW w:w="1440" w:type="dxa"/>
            <w:vAlign w:val="bottom"/>
          </w:tcPr>
          <w:p w:rsidR="001F2675" w:rsidRPr="00B23615" w:rsidRDefault="001F2675" w:rsidP="007418D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10,249,564</w:t>
            </w:r>
          </w:p>
        </w:tc>
      </w:tr>
      <w:tr w:rsidR="00EE35C8" w:rsidRPr="00B23615" w:rsidTr="00D82B4B">
        <w:tc>
          <w:tcPr>
            <w:tcW w:w="6581" w:type="dxa"/>
            <w:vAlign w:val="bottom"/>
          </w:tcPr>
          <w:p w:rsidR="00EE35C8" w:rsidRPr="00B23615" w:rsidRDefault="00EE35C8" w:rsidP="00D82B4B">
            <w:pPr>
              <w:pStyle w:val="Header"/>
              <w:spacing w:line="240" w:lineRule="auto"/>
              <w:ind w:left="432"/>
              <w:jc w:val="thaiDistribute"/>
              <w:rPr>
                <w:rFonts w:ascii="Times New Roman" w:hAnsi="Times New Roman" w:cs="Times New Roman"/>
                <w:sz w:val="12"/>
                <w:szCs w:val="12"/>
              </w:rPr>
            </w:pPr>
          </w:p>
        </w:tc>
        <w:tc>
          <w:tcPr>
            <w:tcW w:w="1440" w:type="dxa"/>
            <w:vAlign w:val="bottom"/>
          </w:tcPr>
          <w:p w:rsidR="00EE35C8" w:rsidRPr="00B23615" w:rsidRDefault="00EE35C8" w:rsidP="00D82B4B">
            <w:pPr>
              <w:spacing w:line="240" w:lineRule="auto"/>
              <w:ind w:right="-72"/>
              <w:jc w:val="right"/>
              <w:rPr>
                <w:rFonts w:ascii="Times New Roman" w:hAnsi="Times New Roman" w:cs="Times New Roman"/>
                <w:sz w:val="12"/>
                <w:szCs w:val="12"/>
              </w:rPr>
            </w:pPr>
          </w:p>
        </w:tc>
        <w:tc>
          <w:tcPr>
            <w:tcW w:w="1440" w:type="dxa"/>
            <w:vAlign w:val="bottom"/>
          </w:tcPr>
          <w:p w:rsidR="00EE35C8" w:rsidRPr="00B23615" w:rsidRDefault="00EE35C8" w:rsidP="00D82B4B">
            <w:pPr>
              <w:spacing w:line="240" w:lineRule="auto"/>
              <w:ind w:right="-72"/>
              <w:jc w:val="right"/>
              <w:rPr>
                <w:rFonts w:ascii="Times New Roman" w:hAnsi="Times New Roman" w:cs="Times New Roman"/>
                <w:sz w:val="12"/>
                <w:szCs w:val="12"/>
              </w:rPr>
            </w:pPr>
          </w:p>
        </w:tc>
      </w:tr>
      <w:tr w:rsidR="00EE35C8" w:rsidRPr="00B23615" w:rsidTr="00D82B4B">
        <w:tc>
          <w:tcPr>
            <w:tcW w:w="6581" w:type="dxa"/>
            <w:vAlign w:val="bottom"/>
          </w:tcPr>
          <w:p w:rsidR="00EE35C8" w:rsidRPr="00B23615" w:rsidRDefault="00EE35C8" w:rsidP="00D82B4B">
            <w:pPr>
              <w:spacing w:line="240" w:lineRule="auto"/>
              <w:ind w:left="432"/>
              <w:rPr>
                <w:rFonts w:ascii="Times New Roman" w:hAnsi="Times New Roman" w:cs="Times New Roman"/>
              </w:rPr>
            </w:pPr>
            <w:r w:rsidRPr="00B23615">
              <w:rPr>
                <w:rFonts w:ascii="Times New Roman" w:hAnsi="Times New Roman" w:cs="Times New Roman"/>
                <w:b/>
                <w:bCs/>
              </w:rPr>
              <w:t>Fair value</w:t>
            </w:r>
          </w:p>
        </w:tc>
        <w:tc>
          <w:tcPr>
            <w:tcW w:w="1440" w:type="dxa"/>
            <w:vAlign w:val="bottom"/>
          </w:tcPr>
          <w:p w:rsidR="00EE35C8" w:rsidRPr="00B23615" w:rsidRDefault="00EE35C8" w:rsidP="00D82B4B">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40" w:type="dxa"/>
            <w:vAlign w:val="bottom"/>
          </w:tcPr>
          <w:p w:rsidR="00EE35C8" w:rsidRPr="00B23615" w:rsidRDefault="00EE35C8" w:rsidP="00D82B4B">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EE35C8" w:rsidRPr="00B23615" w:rsidTr="00D82B4B">
        <w:tc>
          <w:tcPr>
            <w:tcW w:w="6581" w:type="dxa"/>
            <w:vAlign w:val="bottom"/>
          </w:tcPr>
          <w:p w:rsidR="00EE35C8" w:rsidRPr="00B23615" w:rsidRDefault="00EE35C8" w:rsidP="00D82B4B">
            <w:pPr>
              <w:spacing w:line="240" w:lineRule="auto"/>
              <w:ind w:left="432"/>
              <w:rPr>
                <w:rFonts w:ascii="Times New Roman" w:hAnsi="Times New Roman" w:cs="Times New Roman"/>
                <w:cs/>
              </w:rPr>
            </w:pPr>
            <w:r w:rsidRPr="00B23615">
              <w:rPr>
                <w:rFonts w:ascii="Times New Roman" w:hAnsi="Times New Roman" w:cs="Times New Roman"/>
              </w:rPr>
              <w:t xml:space="preserve">Land - </w:t>
            </w:r>
            <w:proofErr w:type="spellStart"/>
            <w:r w:rsidRPr="00B23615">
              <w:rPr>
                <w:rFonts w:ascii="Times New Roman" w:hAnsi="Times New Roman" w:cs="Times New Roman"/>
              </w:rPr>
              <w:t>Prachuap</w:t>
            </w:r>
            <w:proofErr w:type="spellEnd"/>
            <w:r w:rsidRPr="00B23615">
              <w:rPr>
                <w:rFonts w:ascii="Times New Roman" w:hAnsi="Times New Roman" w:cs="Times New Roman"/>
              </w:rPr>
              <w:t xml:space="preserve"> </w:t>
            </w:r>
            <w:proofErr w:type="spellStart"/>
            <w:r w:rsidRPr="00B23615">
              <w:rPr>
                <w:rFonts w:ascii="Times New Roman" w:hAnsi="Times New Roman" w:cs="Times New Roman"/>
              </w:rPr>
              <w:t>Khiri</w:t>
            </w:r>
            <w:proofErr w:type="spellEnd"/>
            <w:r w:rsidRPr="00B23615">
              <w:rPr>
                <w:rFonts w:ascii="Times New Roman" w:hAnsi="Times New Roman" w:cs="Times New Roman"/>
              </w:rPr>
              <w:t xml:space="preserve"> Khan Province</w:t>
            </w:r>
          </w:p>
        </w:tc>
        <w:tc>
          <w:tcPr>
            <w:tcW w:w="1440" w:type="dxa"/>
            <w:vAlign w:val="bottom"/>
          </w:tcPr>
          <w:p w:rsidR="00EE35C8" w:rsidRPr="00B23615" w:rsidRDefault="00EE35C8" w:rsidP="00D82B4B">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20,400,000</w:t>
            </w:r>
          </w:p>
        </w:tc>
        <w:tc>
          <w:tcPr>
            <w:tcW w:w="1440" w:type="dxa"/>
            <w:vAlign w:val="bottom"/>
          </w:tcPr>
          <w:p w:rsidR="00EE35C8" w:rsidRPr="00B23615" w:rsidRDefault="00EE35C8" w:rsidP="00D82B4B">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18,360,000</w:t>
            </w:r>
          </w:p>
        </w:tc>
      </w:tr>
      <w:tr w:rsidR="00EE35C8" w:rsidRPr="00B23615" w:rsidTr="00D82B4B">
        <w:tc>
          <w:tcPr>
            <w:tcW w:w="6581" w:type="dxa"/>
            <w:vAlign w:val="bottom"/>
          </w:tcPr>
          <w:p w:rsidR="00EE35C8" w:rsidRPr="00B23615" w:rsidRDefault="00EE35C8" w:rsidP="00D82B4B">
            <w:pPr>
              <w:spacing w:line="240" w:lineRule="auto"/>
              <w:ind w:left="432"/>
              <w:rPr>
                <w:rFonts w:ascii="Times New Roman" w:hAnsi="Times New Roman" w:cs="Times New Roman"/>
                <w:cs/>
              </w:rPr>
            </w:pPr>
            <w:r w:rsidRPr="00B23615">
              <w:rPr>
                <w:rFonts w:ascii="Times New Roman" w:hAnsi="Times New Roman" w:cs="Times New Roman"/>
              </w:rPr>
              <w:t xml:space="preserve">Land and building - </w:t>
            </w:r>
            <w:proofErr w:type="spellStart"/>
            <w:r w:rsidRPr="00B23615">
              <w:rPr>
                <w:rFonts w:ascii="Times New Roman" w:hAnsi="Times New Roman" w:cs="Times New Roman"/>
              </w:rPr>
              <w:t>Kanchanaburi</w:t>
            </w:r>
            <w:proofErr w:type="spellEnd"/>
            <w:r w:rsidRPr="00B23615">
              <w:rPr>
                <w:rFonts w:ascii="Times New Roman" w:hAnsi="Times New Roman" w:cs="Times New Roman"/>
              </w:rPr>
              <w:t xml:space="preserve"> Province</w:t>
            </w:r>
          </w:p>
        </w:tc>
        <w:tc>
          <w:tcPr>
            <w:tcW w:w="1440" w:type="dxa"/>
            <w:vAlign w:val="bottom"/>
          </w:tcPr>
          <w:p w:rsidR="00EE35C8" w:rsidRPr="00B23615" w:rsidRDefault="00EE35C8" w:rsidP="00D82B4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0" w:type="dxa"/>
            <w:vAlign w:val="bottom"/>
          </w:tcPr>
          <w:p w:rsidR="00EE35C8" w:rsidRPr="00B23615" w:rsidRDefault="00EE35C8" w:rsidP="00D82B4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r w:rsidR="00EE35C8" w:rsidRPr="00B23615" w:rsidTr="00D82B4B">
        <w:tc>
          <w:tcPr>
            <w:tcW w:w="6581" w:type="dxa"/>
            <w:vAlign w:val="bottom"/>
          </w:tcPr>
          <w:p w:rsidR="00EE35C8" w:rsidRPr="00B23615" w:rsidRDefault="00EE35C8" w:rsidP="00D82B4B">
            <w:pPr>
              <w:spacing w:line="240" w:lineRule="auto"/>
              <w:ind w:left="432"/>
              <w:rPr>
                <w:rFonts w:ascii="Times New Roman" w:hAnsi="Times New Roman" w:cs="Times New Roman"/>
                <w:sz w:val="12"/>
                <w:szCs w:val="12"/>
              </w:rPr>
            </w:pPr>
          </w:p>
        </w:tc>
        <w:tc>
          <w:tcPr>
            <w:tcW w:w="1440" w:type="dxa"/>
            <w:vAlign w:val="bottom"/>
          </w:tcPr>
          <w:p w:rsidR="00EE35C8" w:rsidRPr="00B23615" w:rsidRDefault="00EE35C8" w:rsidP="00D82B4B">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40" w:type="dxa"/>
            <w:vAlign w:val="bottom"/>
          </w:tcPr>
          <w:p w:rsidR="00EE35C8" w:rsidRPr="00B23615" w:rsidRDefault="00EE35C8" w:rsidP="00D82B4B">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EE35C8" w:rsidRPr="00B23615" w:rsidTr="00D82B4B">
        <w:tc>
          <w:tcPr>
            <w:tcW w:w="6581" w:type="dxa"/>
            <w:vAlign w:val="bottom"/>
          </w:tcPr>
          <w:p w:rsidR="00EE35C8" w:rsidRPr="00B23615" w:rsidRDefault="00EE35C8" w:rsidP="00D82B4B">
            <w:pPr>
              <w:spacing w:line="240" w:lineRule="auto"/>
              <w:ind w:left="432"/>
              <w:rPr>
                <w:rFonts w:ascii="Times New Roman" w:hAnsi="Times New Roman" w:cs="Times New Roman"/>
                <w:cs/>
              </w:rPr>
            </w:pPr>
            <w:r w:rsidRPr="00B23615">
              <w:rPr>
                <w:rFonts w:ascii="Times New Roman" w:hAnsi="Times New Roman" w:cs="Times New Roman"/>
              </w:rPr>
              <w:t>Total fair value</w:t>
            </w:r>
          </w:p>
        </w:tc>
        <w:tc>
          <w:tcPr>
            <w:tcW w:w="1440" w:type="dxa"/>
            <w:vAlign w:val="bottom"/>
          </w:tcPr>
          <w:p w:rsidR="00EE35C8" w:rsidRPr="00B23615" w:rsidRDefault="00EE35C8" w:rsidP="00D82B4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20,400,000</w:t>
            </w:r>
          </w:p>
        </w:tc>
        <w:tc>
          <w:tcPr>
            <w:tcW w:w="1440" w:type="dxa"/>
            <w:vAlign w:val="bottom"/>
          </w:tcPr>
          <w:p w:rsidR="00EE35C8" w:rsidRPr="00B23615" w:rsidRDefault="00EE35C8" w:rsidP="00D82B4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18,360,000</w:t>
            </w:r>
          </w:p>
        </w:tc>
      </w:tr>
    </w:tbl>
    <w:p w:rsidR="00EE35C8" w:rsidRPr="00B23615" w:rsidRDefault="00EE35C8" w:rsidP="005100CF">
      <w:pPr>
        <w:tabs>
          <w:tab w:val="left" w:pos="426"/>
        </w:tabs>
        <w:spacing w:line="240" w:lineRule="auto"/>
        <w:ind w:left="540"/>
        <w:jc w:val="thaiDistribute"/>
        <w:rPr>
          <w:rFonts w:ascii="Times New Roman" w:hAnsi="Times New Roman" w:cs="Times New Roman"/>
          <w:sz w:val="24"/>
          <w:szCs w:val="24"/>
          <w:lang w:eastAsia="en-US"/>
        </w:rPr>
      </w:pPr>
    </w:p>
    <w:p w:rsidR="00EE35C8" w:rsidRPr="00B23615" w:rsidRDefault="00CB40BA" w:rsidP="005100CF">
      <w:pPr>
        <w:tabs>
          <w:tab w:val="left" w:pos="426"/>
        </w:tabs>
        <w:spacing w:line="240" w:lineRule="auto"/>
        <w:ind w:left="540"/>
        <w:jc w:val="thaiDistribute"/>
        <w:rPr>
          <w:rFonts w:ascii="Times New Roman" w:hAnsi="Times New Roman" w:cs="Times New Roman"/>
          <w:lang w:eastAsia="en-US"/>
        </w:rPr>
      </w:pPr>
      <w:r w:rsidRPr="00A57562">
        <w:rPr>
          <w:rFonts w:ascii="Times New Roman" w:hAnsi="Times New Roman" w:cs="Times New Roman"/>
          <w:spacing w:val="-4"/>
          <w:lang w:eastAsia="en-US"/>
        </w:rPr>
        <w:t xml:space="preserve">A subsidiary owns two pieces of </w:t>
      </w:r>
      <w:r w:rsidR="005636E8" w:rsidRPr="00A57562">
        <w:rPr>
          <w:rFonts w:ascii="Times New Roman" w:hAnsi="Times New Roman" w:cs="Times New Roman"/>
          <w:spacing w:val="-4"/>
          <w:lang w:eastAsia="en-US"/>
        </w:rPr>
        <w:t>properties that are not utilised</w:t>
      </w:r>
      <w:r w:rsidR="00A57562" w:rsidRPr="00A57562">
        <w:rPr>
          <w:rFonts w:ascii="Times New Roman" w:hAnsi="Times New Roman" w:cs="Times New Roman"/>
          <w:spacing w:val="-4"/>
          <w:lang w:eastAsia="en-US"/>
        </w:rPr>
        <w:t>,</w:t>
      </w:r>
      <w:r w:rsidRPr="00A57562">
        <w:rPr>
          <w:rFonts w:ascii="Times New Roman" w:hAnsi="Times New Roman" w:cs="Times New Roman"/>
          <w:spacing w:val="-4"/>
          <w:lang w:eastAsia="en-US"/>
        </w:rPr>
        <w:t xml:space="preserve"> with total cost of Baht 12.21 million</w:t>
      </w:r>
      <w:r w:rsidR="005636E8" w:rsidRPr="00A57562">
        <w:rPr>
          <w:rFonts w:ascii="Times New Roman" w:hAnsi="Times New Roman" w:cs="Times New Roman"/>
          <w:spacing w:val="-4"/>
          <w:lang w:eastAsia="en-US"/>
        </w:rPr>
        <w:t>,</w:t>
      </w:r>
      <w:r w:rsidRPr="00B23615">
        <w:rPr>
          <w:rFonts w:ascii="Times New Roman" w:hAnsi="Times New Roman" w:cs="Times New Roman"/>
          <w:lang w:eastAsia="en-US"/>
        </w:rPr>
        <w:t xml:space="preserve"> </w:t>
      </w:r>
      <w:r w:rsidR="00F45E17">
        <w:rPr>
          <w:rFonts w:ascii="Times New Roman" w:hAnsi="Times New Roman" w:cs="Times New Roman"/>
          <w:lang w:eastAsia="en-US"/>
        </w:rPr>
        <w:t>comprising</w:t>
      </w:r>
      <w:r w:rsidRPr="00B23615">
        <w:rPr>
          <w:rFonts w:ascii="Times New Roman" w:hAnsi="Times New Roman" w:cs="Times New Roman"/>
          <w:lang w:eastAsia="en-US"/>
        </w:rPr>
        <w:t xml:space="preserve"> land at </w:t>
      </w:r>
      <w:proofErr w:type="spellStart"/>
      <w:r w:rsidRPr="00B23615">
        <w:rPr>
          <w:rFonts w:ascii="Times New Roman" w:hAnsi="Times New Roman" w:cs="Times New Roman"/>
          <w:lang w:eastAsia="en-US"/>
        </w:rPr>
        <w:t>Prachuap</w:t>
      </w:r>
      <w:proofErr w:type="spellEnd"/>
      <w:r w:rsidRPr="00B23615">
        <w:rPr>
          <w:rFonts w:ascii="Times New Roman" w:hAnsi="Times New Roman" w:cs="Times New Roman"/>
          <w:lang w:eastAsia="en-US"/>
        </w:rPr>
        <w:t xml:space="preserve"> </w:t>
      </w:r>
      <w:proofErr w:type="spellStart"/>
      <w:r w:rsidRPr="00B23615">
        <w:rPr>
          <w:rFonts w:ascii="Times New Roman" w:hAnsi="Times New Roman" w:cs="Times New Roman"/>
          <w:lang w:eastAsia="en-US"/>
        </w:rPr>
        <w:t>Khiri</w:t>
      </w:r>
      <w:proofErr w:type="spellEnd"/>
      <w:r w:rsidRPr="00B23615">
        <w:rPr>
          <w:rFonts w:ascii="Times New Roman" w:hAnsi="Times New Roman" w:cs="Times New Roman"/>
          <w:lang w:eastAsia="en-US"/>
        </w:rPr>
        <w:t xml:space="preserve"> Khan Province of Baht 10.25 million</w:t>
      </w:r>
      <w:r w:rsidR="006E7284" w:rsidRPr="00B23615">
        <w:rPr>
          <w:rFonts w:ascii="Times New Roman" w:hAnsi="Times New Roman" w:cs="Times New Roman"/>
          <w:lang w:eastAsia="en-US"/>
        </w:rPr>
        <w:t>,</w:t>
      </w:r>
      <w:r w:rsidRPr="00B23615">
        <w:rPr>
          <w:rFonts w:ascii="Times New Roman" w:hAnsi="Times New Roman" w:cs="Times New Roman"/>
          <w:lang w:eastAsia="en-US"/>
        </w:rPr>
        <w:t xml:space="preserve"> and land and building at </w:t>
      </w:r>
      <w:proofErr w:type="spellStart"/>
      <w:r w:rsidRPr="00B23615">
        <w:rPr>
          <w:rFonts w:ascii="Times New Roman" w:hAnsi="Times New Roman" w:cs="Times New Roman"/>
          <w:lang w:eastAsia="en-US"/>
        </w:rPr>
        <w:t>Kanchanaburi</w:t>
      </w:r>
      <w:proofErr w:type="spellEnd"/>
      <w:r w:rsidRPr="00B23615">
        <w:rPr>
          <w:rFonts w:ascii="Times New Roman" w:hAnsi="Times New Roman" w:cs="Times New Roman"/>
          <w:lang w:eastAsia="en-US"/>
        </w:rPr>
        <w:t xml:space="preserve"> Province of Baht 1.96 million.</w:t>
      </w:r>
    </w:p>
    <w:p w:rsidR="00EE35C8" w:rsidRPr="00B23615" w:rsidRDefault="00EE35C8" w:rsidP="005100CF">
      <w:pPr>
        <w:tabs>
          <w:tab w:val="left" w:pos="426"/>
        </w:tabs>
        <w:spacing w:line="240" w:lineRule="auto"/>
        <w:ind w:left="540"/>
        <w:jc w:val="thaiDistribute"/>
        <w:rPr>
          <w:rFonts w:ascii="Times New Roman" w:hAnsi="Times New Roman" w:cs="Times New Roman"/>
          <w:lang w:eastAsia="en-US"/>
        </w:rPr>
      </w:pPr>
    </w:p>
    <w:p w:rsidR="00CB40BA" w:rsidRPr="00B23615" w:rsidRDefault="00F45E17" w:rsidP="005100CF">
      <w:pPr>
        <w:tabs>
          <w:tab w:val="left" w:pos="426"/>
        </w:tabs>
        <w:spacing w:line="240" w:lineRule="auto"/>
        <w:ind w:left="540"/>
        <w:jc w:val="thaiDistribute"/>
        <w:rPr>
          <w:rFonts w:ascii="Times New Roman" w:hAnsi="Times New Roman" w:cs="Times New Roman"/>
          <w:lang w:eastAsia="en-US"/>
        </w:rPr>
      </w:pPr>
      <w:r>
        <w:rPr>
          <w:rFonts w:ascii="Times New Roman" w:hAnsi="Times New Roman" w:cs="Times New Roman"/>
          <w:lang w:eastAsia="en-US"/>
        </w:rPr>
        <w:t>I</w:t>
      </w:r>
      <w:r w:rsidR="00CB40BA" w:rsidRPr="00B23615">
        <w:rPr>
          <w:rFonts w:ascii="Times New Roman" w:hAnsi="Times New Roman" w:cs="Times New Roman"/>
          <w:lang w:eastAsia="en-US"/>
        </w:rPr>
        <w:t xml:space="preserve">nvestment property of Baht 10.25 million (2011: Baht 10.25 million) </w:t>
      </w:r>
      <w:r>
        <w:rPr>
          <w:rFonts w:ascii="Times New Roman" w:hAnsi="Times New Roman" w:cs="Times New Roman"/>
          <w:lang w:eastAsia="en-US"/>
        </w:rPr>
        <w:t>was</w:t>
      </w:r>
      <w:r w:rsidR="00CB40BA" w:rsidRPr="00B23615">
        <w:rPr>
          <w:rFonts w:ascii="Times New Roman" w:hAnsi="Times New Roman" w:cs="Times New Roman"/>
          <w:lang w:eastAsia="en-US"/>
        </w:rPr>
        <w:t xml:space="preserve"> pledged as a security for long</w:t>
      </w:r>
      <w:r w:rsidR="005F6593">
        <w:rPr>
          <w:rFonts w:ascii="Times New Roman" w:hAnsi="Times New Roman" w:cs="Times New Roman"/>
          <w:lang w:eastAsia="en-US"/>
        </w:rPr>
        <w:t>-</w:t>
      </w:r>
      <w:r w:rsidR="00CB40BA" w:rsidRPr="00B23615">
        <w:rPr>
          <w:rFonts w:ascii="Times New Roman" w:hAnsi="Times New Roman" w:cs="Times New Roman"/>
          <w:lang w:eastAsia="en-US"/>
        </w:rPr>
        <w:t>term bank borrowing</w:t>
      </w:r>
      <w:r>
        <w:rPr>
          <w:rFonts w:ascii="Times New Roman" w:hAnsi="Times New Roman" w:cs="Times New Roman"/>
          <w:lang w:eastAsia="en-US"/>
        </w:rPr>
        <w:t xml:space="preserve">.  As at 31 December </w:t>
      </w:r>
      <w:r w:rsidR="00F4182E">
        <w:rPr>
          <w:rFonts w:ascii="Times New Roman" w:hAnsi="Times New Roman" w:cs="Times New Roman"/>
          <w:lang w:eastAsia="en-US"/>
        </w:rPr>
        <w:t xml:space="preserve">2012, </w:t>
      </w:r>
      <w:r>
        <w:rPr>
          <w:rFonts w:ascii="Times New Roman" w:hAnsi="Times New Roman" w:cs="Times New Roman"/>
          <w:lang w:eastAsia="en-US"/>
        </w:rPr>
        <w:t>the borrowing was settled but the</w:t>
      </w:r>
      <w:r w:rsidR="00CB40BA" w:rsidRPr="00B23615">
        <w:rPr>
          <w:rFonts w:ascii="Times New Roman" w:hAnsi="Times New Roman" w:cs="Times New Roman"/>
          <w:lang w:eastAsia="en-US"/>
        </w:rPr>
        <w:t xml:space="preserve"> title to such land ha</w:t>
      </w:r>
      <w:r>
        <w:rPr>
          <w:rFonts w:ascii="Times New Roman" w:hAnsi="Times New Roman" w:cs="Times New Roman"/>
          <w:lang w:eastAsia="en-US"/>
        </w:rPr>
        <w:t>s</w:t>
      </w:r>
      <w:r w:rsidR="00CB40BA" w:rsidRPr="00B23615">
        <w:rPr>
          <w:rFonts w:ascii="Times New Roman" w:hAnsi="Times New Roman" w:cs="Times New Roman"/>
          <w:lang w:eastAsia="en-US"/>
        </w:rPr>
        <w:t xml:space="preserve"> not yet been redeemed from bank.</w:t>
      </w:r>
    </w:p>
    <w:p w:rsidR="00CB40BA" w:rsidRPr="00B23615" w:rsidRDefault="00CB40BA" w:rsidP="005100CF">
      <w:pPr>
        <w:tabs>
          <w:tab w:val="left" w:pos="426"/>
        </w:tabs>
        <w:spacing w:line="240" w:lineRule="auto"/>
        <w:ind w:left="540"/>
        <w:jc w:val="thaiDistribute"/>
        <w:rPr>
          <w:rFonts w:ascii="Times New Roman" w:hAnsi="Times New Roman" w:cs="Times New Roman"/>
          <w:lang w:eastAsia="en-US"/>
        </w:rPr>
      </w:pPr>
    </w:p>
    <w:p w:rsidR="00CB40BA" w:rsidRPr="00B23615" w:rsidRDefault="00CB40BA" w:rsidP="005100CF">
      <w:pPr>
        <w:tabs>
          <w:tab w:val="left" w:pos="426"/>
        </w:tabs>
        <w:spacing w:line="240" w:lineRule="auto"/>
        <w:ind w:left="540"/>
        <w:jc w:val="thaiDistribute"/>
        <w:rPr>
          <w:rFonts w:ascii="Times New Roman" w:hAnsi="Times New Roman" w:cs="Times New Roman"/>
          <w:lang w:eastAsia="en-US"/>
        </w:rPr>
      </w:pPr>
      <w:r w:rsidRPr="00B23615">
        <w:rPr>
          <w:rFonts w:ascii="Times New Roman" w:hAnsi="Times New Roman" w:cs="Times New Roman"/>
          <w:lang w:eastAsia="en-US"/>
        </w:rPr>
        <w:t xml:space="preserve">The Group determined the fair values of those lands at 31 December 2012 by independent professionally qualified </w:t>
      </w:r>
      <w:proofErr w:type="spellStart"/>
      <w:r w:rsidRPr="00B23615">
        <w:rPr>
          <w:rFonts w:ascii="Times New Roman" w:hAnsi="Times New Roman" w:cs="Times New Roman"/>
          <w:lang w:eastAsia="en-US"/>
        </w:rPr>
        <w:t>valuer</w:t>
      </w:r>
      <w:proofErr w:type="spellEnd"/>
      <w:r w:rsidRPr="00B23615">
        <w:rPr>
          <w:rFonts w:ascii="Times New Roman" w:hAnsi="Times New Roman" w:cs="Times New Roman"/>
          <w:lang w:eastAsia="en-US"/>
        </w:rPr>
        <w:t xml:space="preserve"> who hold</w:t>
      </w:r>
      <w:r w:rsidR="00A57562">
        <w:rPr>
          <w:rFonts w:ascii="Times New Roman" w:hAnsi="Times New Roman" w:cs="Times New Roman"/>
          <w:lang w:eastAsia="en-US"/>
        </w:rPr>
        <w:t>s</w:t>
      </w:r>
      <w:r w:rsidRPr="00B23615">
        <w:rPr>
          <w:rFonts w:ascii="Times New Roman" w:hAnsi="Times New Roman" w:cs="Times New Roman"/>
          <w:lang w:eastAsia="en-US"/>
        </w:rPr>
        <w:t xml:space="preserve"> </w:t>
      </w:r>
      <w:r w:rsidR="005662C9" w:rsidRPr="00B23615">
        <w:rPr>
          <w:rFonts w:ascii="Times New Roman" w:hAnsi="Times New Roman" w:cs="Times New Roman"/>
          <w:lang w:eastAsia="en-US"/>
        </w:rPr>
        <w:t>a recognised relevant professional qualification and ha</w:t>
      </w:r>
      <w:r w:rsidR="00A57562">
        <w:rPr>
          <w:rFonts w:ascii="Times New Roman" w:hAnsi="Times New Roman" w:cs="Times New Roman"/>
          <w:lang w:eastAsia="en-US"/>
        </w:rPr>
        <w:t>s</w:t>
      </w:r>
      <w:r w:rsidR="005662C9" w:rsidRPr="00B23615">
        <w:rPr>
          <w:rFonts w:ascii="Times New Roman" w:hAnsi="Times New Roman" w:cs="Times New Roman"/>
          <w:lang w:eastAsia="en-US"/>
        </w:rPr>
        <w:t xml:space="preserve"> recent experience in the locations and categories of the investment properties valued.  Land at </w:t>
      </w:r>
      <w:proofErr w:type="spellStart"/>
      <w:r w:rsidR="005662C9" w:rsidRPr="00B23615">
        <w:rPr>
          <w:rFonts w:ascii="Times New Roman" w:hAnsi="Times New Roman" w:cs="Times New Roman"/>
          <w:lang w:eastAsia="en-US"/>
        </w:rPr>
        <w:t>Prachuap</w:t>
      </w:r>
      <w:proofErr w:type="spellEnd"/>
      <w:r w:rsidR="005662C9" w:rsidRPr="00B23615">
        <w:rPr>
          <w:rFonts w:ascii="Times New Roman" w:hAnsi="Times New Roman" w:cs="Times New Roman"/>
          <w:lang w:eastAsia="en-US"/>
        </w:rPr>
        <w:t xml:space="preserve"> </w:t>
      </w:r>
      <w:proofErr w:type="spellStart"/>
      <w:r w:rsidR="005662C9" w:rsidRPr="00B23615">
        <w:rPr>
          <w:rFonts w:ascii="Times New Roman" w:hAnsi="Times New Roman" w:cs="Times New Roman"/>
          <w:lang w:eastAsia="en-US"/>
        </w:rPr>
        <w:t>Khiri</w:t>
      </w:r>
      <w:proofErr w:type="spellEnd"/>
      <w:r w:rsidR="005662C9" w:rsidRPr="00B23615">
        <w:rPr>
          <w:rFonts w:ascii="Times New Roman" w:hAnsi="Times New Roman" w:cs="Times New Roman"/>
          <w:lang w:eastAsia="en-US"/>
        </w:rPr>
        <w:t xml:space="preserve"> Khan </w:t>
      </w:r>
      <w:r w:rsidR="00D82B4B" w:rsidRPr="00B23615">
        <w:rPr>
          <w:rFonts w:ascii="Times New Roman" w:hAnsi="Times New Roman" w:cs="Times New Roman"/>
          <w:lang w:eastAsia="en-US"/>
        </w:rPr>
        <w:t>Province valued by applying market</w:t>
      </w:r>
      <w:r w:rsidR="005662C9" w:rsidRPr="00B23615">
        <w:rPr>
          <w:rFonts w:ascii="Times New Roman" w:hAnsi="Times New Roman" w:cs="Times New Roman"/>
          <w:lang w:eastAsia="en-US"/>
        </w:rPr>
        <w:t xml:space="preserve"> approach.</w:t>
      </w:r>
      <w:r w:rsidR="006E7284" w:rsidRPr="00B23615">
        <w:rPr>
          <w:rFonts w:ascii="Times New Roman" w:hAnsi="Times New Roman" w:cs="Times New Roman"/>
          <w:lang w:eastAsia="en-US"/>
        </w:rPr>
        <w:t xml:space="preserve">  Land and building at </w:t>
      </w:r>
      <w:proofErr w:type="spellStart"/>
      <w:r w:rsidR="006E7284" w:rsidRPr="00B23615">
        <w:rPr>
          <w:rFonts w:ascii="Times New Roman" w:hAnsi="Times New Roman" w:cs="Times New Roman"/>
          <w:lang w:eastAsia="en-US"/>
        </w:rPr>
        <w:t>Kanchanaburi</w:t>
      </w:r>
      <w:proofErr w:type="spellEnd"/>
      <w:r w:rsidR="006E7284" w:rsidRPr="00B23615">
        <w:rPr>
          <w:rFonts w:ascii="Times New Roman" w:hAnsi="Times New Roman" w:cs="Times New Roman"/>
          <w:lang w:eastAsia="en-US"/>
        </w:rPr>
        <w:t xml:space="preserve"> Province valued by applying cost approach.</w:t>
      </w:r>
    </w:p>
    <w:p w:rsidR="00CB40BA" w:rsidRPr="00B23615" w:rsidRDefault="00CB40BA" w:rsidP="005100CF">
      <w:pPr>
        <w:tabs>
          <w:tab w:val="left" w:pos="426"/>
        </w:tabs>
        <w:spacing w:line="240" w:lineRule="auto"/>
        <w:ind w:left="540"/>
        <w:jc w:val="thaiDistribute"/>
        <w:rPr>
          <w:rFonts w:ascii="Times New Roman" w:hAnsi="Times New Roman" w:cs="Times New Roman"/>
          <w:lang w:eastAsia="en-US"/>
        </w:rPr>
      </w:pPr>
    </w:p>
    <w:p w:rsidR="00EE35C8" w:rsidRPr="00B23615" w:rsidRDefault="005662C9" w:rsidP="005100CF">
      <w:pPr>
        <w:tabs>
          <w:tab w:val="left" w:pos="426"/>
        </w:tabs>
        <w:spacing w:line="240" w:lineRule="auto"/>
        <w:ind w:left="540"/>
        <w:jc w:val="thaiDistribute"/>
        <w:rPr>
          <w:rFonts w:ascii="Times New Roman" w:hAnsi="Times New Roman" w:cs="Times New Roman"/>
          <w:lang w:eastAsia="en-US"/>
        </w:rPr>
      </w:pPr>
      <w:r w:rsidRPr="00B23615">
        <w:rPr>
          <w:rFonts w:ascii="Times New Roman" w:hAnsi="Times New Roman" w:cs="Times New Roman"/>
          <w:lang w:eastAsia="en-US"/>
        </w:rPr>
        <w:t>For the year ended 31 December 2012 and 2011, there is no income or expense that are related to investment properties recognised in profit and loss.</w:t>
      </w:r>
    </w:p>
    <w:p w:rsidR="005100CF" w:rsidRPr="00B23615" w:rsidRDefault="005100CF" w:rsidP="005100CF">
      <w:pPr>
        <w:tabs>
          <w:tab w:val="left" w:pos="426"/>
        </w:tabs>
        <w:spacing w:line="240" w:lineRule="auto"/>
        <w:ind w:left="540"/>
        <w:jc w:val="thaiDistribute"/>
        <w:rPr>
          <w:rFonts w:ascii="Times New Roman" w:hAnsi="Times New Roman"/>
          <w:cs/>
          <w:lang w:eastAsia="en-US"/>
        </w:rPr>
        <w:sectPr w:rsidR="005100CF" w:rsidRPr="00B23615" w:rsidSect="005100CF">
          <w:pgSz w:w="11907" w:h="16840" w:code="9"/>
          <w:pgMar w:top="1008" w:right="720" w:bottom="1008" w:left="1728" w:header="706" w:footer="706" w:gutter="0"/>
          <w:cols w:space="720"/>
          <w:docGrid w:linePitch="272"/>
        </w:sectPr>
      </w:pPr>
    </w:p>
    <w:p w:rsidR="005711EB" w:rsidRPr="00B23615" w:rsidRDefault="009360E9" w:rsidP="005711EB">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rPr>
        <w:lastRenderedPageBreak/>
        <w:t>14</w:t>
      </w:r>
      <w:r w:rsidR="005711EB" w:rsidRPr="00B23615">
        <w:rPr>
          <w:rFonts w:ascii="Times New Roman" w:hAnsi="Times New Roman" w:cs="Times New Roman"/>
          <w:b/>
          <w:bCs/>
        </w:rPr>
        <w:tab/>
      </w:r>
      <w:r w:rsidR="00EA6DA7" w:rsidRPr="00B23615">
        <w:rPr>
          <w:rFonts w:ascii="Times New Roman" w:hAnsi="Times New Roman" w:cs="Times New Roman"/>
          <w:b/>
          <w:bCs/>
        </w:rPr>
        <w:t>Property, plant and equipment, net</w:t>
      </w:r>
    </w:p>
    <w:p w:rsidR="00C85B2E" w:rsidRPr="00B23615" w:rsidRDefault="00C85B2E">
      <w:pPr>
        <w:rPr>
          <w:rFonts w:ascii="Times New Roman" w:hAnsi="Times New Roman" w:cs="Times New Roman"/>
        </w:rPr>
      </w:pPr>
    </w:p>
    <w:tbl>
      <w:tblPr>
        <w:tblW w:w="14832" w:type="dxa"/>
        <w:tblInd w:w="108" w:type="dxa"/>
        <w:tblLayout w:type="fixed"/>
        <w:tblLook w:val="0000"/>
      </w:tblPr>
      <w:tblGrid>
        <w:gridCol w:w="4320"/>
        <w:gridCol w:w="1296"/>
        <w:gridCol w:w="1296"/>
        <w:gridCol w:w="1440"/>
        <w:gridCol w:w="1296"/>
        <w:gridCol w:w="1296"/>
        <w:gridCol w:w="1296"/>
        <w:gridCol w:w="1296"/>
        <w:gridCol w:w="1296"/>
      </w:tblGrid>
      <w:tr w:rsidR="003C61C0" w:rsidRPr="00B23615" w:rsidTr="00A94D2A">
        <w:trPr>
          <w:trHeight w:val="20"/>
        </w:trPr>
        <w:tc>
          <w:tcPr>
            <w:tcW w:w="4320" w:type="dxa"/>
            <w:vAlign w:val="center"/>
          </w:tcPr>
          <w:p w:rsidR="003C61C0" w:rsidRPr="00B23615" w:rsidRDefault="003C61C0" w:rsidP="00A94D2A">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0512" w:type="dxa"/>
            <w:gridSpan w:val="8"/>
          </w:tcPr>
          <w:p w:rsidR="003C61C0" w:rsidRPr="00B23615" w:rsidRDefault="003C61C0" w:rsidP="00A94D2A">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Consolidated</w:t>
            </w:r>
          </w:p>
        </w:tc>
      </w:tr>
      <w:tr w:rsidR="00C85B2E" w:rsidRPr="00B23615" w:rsidTr="00A94D2A">
        <w:trPr>
          <w:trHeight w:val="20"/>
        </w:trPr>
        <w:tc>
          <w:tcPr>
            <w:tcW w:w="4320" w:type="dxa"/>
            <w:vAlign w:val="center"/>
          </w:tcPr>
          <w:p w:rsidR="00C85B2E" w:rsidRPr="00B23615" w:rsidRDefault="00C85B2E" w:rsidP="00A94D2A">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C85B2E" w:rsidRPr="00B23615" w:rsidRDefault="00DC546A"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Furniture</w:t>
            </w: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r>
      <w:tr w:rsidR="00C85B2E" w:rsidRPr="00B23615" w:rsidTr="00A94D2A">
        <w:trPr>
          <w:trHeight w:val="20"/>
        </w:trPr>
        <w:tc>
          <w:tcPr>
            <w:tcW w:w="4320" w:type="dxa"/>
            <w:vAlign w:val="center"/>
          </w:tcPr>
          <w:p w:rsidR="00C85B2E" w:rsidRPr="00B23615" w:rsidRDefault="00C85B2E" w:rsidP="00A94D2A">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C85B2E" w:rsidRPr="00B23615" w:rsidRDefault="00DC546A"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fixtures and </w:t>
            </w: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 and</w:t>
            </w: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C85B2E" w:rsidRPr="00B23615" w:rsidRDefault="00C85B2E" w:rsidP="00A94D2A">
            <w:pPr>
              <w:pStyle w:val="Style1"/>
              <w:pBdr>
                <w:bottom w:val="none" w:sz="0" w:space="0" w:color="auto"/>
              </w:pBdr>
              <w:spacing w:line="240" w:lineRule="auto"/>
              <w:ind w:right="-72"/>
              <w:jc w:val="right"/>
              <w:rPr>
                <w:rFonts w:ascii="Times New Roman" w:hAnsi="Times New Roman" w:cs="Times New Roman"/>
                <w:spacing w:val="-2"/>
                <w:cs/>
              </w:rPr>
            </w:pPr>
          </w:p>
        </w:tc>
      </w:tr>
      <w:tr w:rsidR="00103B44" w:rsidRPr="00B23615" w:rsidTr="00A94D2A">
        <w:trPr>
          <w:trHeight w:val="20"/>
        </w:trPr>
        <w:tc>
          <w:tcPr>
            <w:tcW w:w="4320" w:type="dxa"/>
            <w:vAlign w:val="center"/>
          </w:tcPr>
          <w:p w:rsidR="00103B44" w:rsidRPr="00B23615" w:rsidRDefault="00103B44" w:rsidP="00A94D2A">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Production</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103B44" w:rsidRPr="00B23615" w:rsidRDefault="00103B44" w:rsidP="00103B4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office </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land</w:t>
            </w: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Construction</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p>
        </w:tc>
      </w:tr>
      <w:tr w:rsidR="00103B44" w:rsidRPr="00B23615" w:rsidTr="00A94D2A">
        <w:trPr>
          <w:trHeight w:val="20"/>
        </w:trPr>
        <w:tc>
          <w:tcPr>
            <w:tcW w:w="4320" w:type="dxa"/>
            <w:vAlign w:val="center"/>
          </w:tcPr>
          <w:p w:rsidR="00103B44" w:rsidRPr="00B23615" w:rsidRDefault="00103B44" w:rsidP="00A94D2A">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Computer</w:t>
            </w:r>
          </w:p>
        </w:tc>
        <w:tc>
          <w:tcPr>
            <w:tcW w:w="1440"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Vehicles</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in progress</w:t>
            </w:r>
          </w:p>
        </w:tc>
        <w:tc>
          <w:tcPr>
            <w:tcW w:w="1296" w:type="dxa"/>
            <w:vAlign w:val="center"/>
          </w:tcPr>
          <w:p w:rsidR="00103B44" w:rsidRPr="00B23615" w:rsidRDefault="00103B44" w:rsidP="00A94D2A">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103B44" w:rsidRPr="00B23615" w:rsidTr="00A94D2A">
        <w:trPr>
          <w:trHeight w:val="20"/>
        </w:trPr>
        <w:tc>
          <w:tcPr>
            <w:tcW w:w="4320" w:type="dxa"/>
            <w:vAlign w:val="center"/>
          </w:tcPr>
          <w:p w:rsidR="00103B44" w:rsidRPr="00B23615" w:rsidRDefault="00103B44" w:rsidP="00A94D2A">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03B44" w:rsidRPr="00B23615" w:rsidRDefault="00103B44" w:rsidP="00A94D2A">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F45E17" w:rsidRPr="00F45E17" w:rsidTr="00F45E17">
        <w:tc>
          <w:tcPr>
            <w:tcW w:w="4320" w:type="dxa"/>
            <w:vAlign w:val="center"/>
          </w:tcPr>
          <w:p w:rsidR="00F45E17" w:rsidRPr="00F45E17" w:rsidRDefault="00F45E17"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440"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c>
          <w:tcPr>
            <w:tcW w:w="1296" w:type="dxa"/>
          </w:tcPr>
          <w:p w:rsidR="00F45E17" w:rsidRPr="00F45E17" w:rsidRDefault="00F45E17" w:rsidP="00F45E17">
            <w:pPr>
              <w:spacing w:line="240" w:lineRule="auto"/>
              <w:ind w:right="-72"/>
              <w:jc w:val="right"/>
              <w:rPr>
                <w:rFonts w:ascii="Times New Roman" w:hAnsi="Times New Roman" w:cs="Times New Roman"/>
                <w:sz w:val="12"/>
                <w:szCs w:val="12"/>
                <w:lang w:val="en-US"/>
              </w:rPr>
            </w:pPr>
          </w:p>
        </w:tc>
      </w:tr>
      <w:tr w:rsidR="00103B44" w:rsidRPr="00F45E17" w:rsidTr="00F45E17">
        <w:tc>
          <w:tcPr>
            <w:tcW w:w="4320" w:type="dxa"/>
            <w:vAlign w:val="center"/>
          </w:tcPr>
          <w:p w:rsidR="00103B44" w:rsidRPr="00F45E17" w:rsidRDefault="00103B4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b/>
                <w:bCs/>
              </w:rPr>
              <w:t>At 1 January 2011</w:t>
            </w:r>
            <w:r w:rsidRPr="00F45E17">
              <w:rPr>
                <w:rFonts w:ascii="Times New Roman" w:hAnsi="Times New Roman" w:cs="Times New Roman"/>
                <w:b/>
                <w:bCs/>
                <w:cs/>
              </w:rPr>
              <w:t xml:space="preserve"> </w:t>
            </w:r>
          </w:p>
        </w:tc>
        <w:tc>
          <w:tcPr>
            <w:tcW w:w="1296" w:type="dxa"/>
          </w:tcPr>
          <w:p w:rsidR="00103B44" w:rsidRPr="00F45E17" w:rsidRDefault="00103B44" w:rsidP="00F45E17">
            <w:pPr>
              <w:spacing w:line="240" w:lineRule="auto"/>
              <w:ind w:right="-72"/>
              <w:jc w:val="right"/>
              <w:rPr>
                <w:rFonts w:ascii="Times New Roman" w:hAnsi="Times New Roman" w:cs="Times New Roman"/>
                <w:lang w:val="en-US"/>
              </w:rPr>
            </w:pPr>
          </w:p>
        </w:tc>
        <w:tc>
          <w:tcPr>
            <w:tcW w:w="1296" w:type="dxa"/>
            <w:vAlign w:val="center"/>
          </w:tcPr>
          <w:p w:rsidR="00103B44" w:rsidRPr="00F45E17" w:rsidRDefault="00103B44" w:rsidP="00F45E17">
            <w:pPr>
              <w:spacing w:line="240" w:lineRule="auto"/>
              <w:ind w:right="-72"/>
              <w:jc w:val="right"/>
              <w:rPr>
                <w:rFonts w:ascii="Times New Roman" w:hAnsi="Times New Roman" w:cs="Times New Roman"/>
                <w:lang w:val="en-US"/>
              </w:rPr>
            </w:pPr>
          </w:p>
        </w:tc>
        <w:tc>
          <w:tcPr>
            <w:tcW w:w="1440" w:type="dxa"/>
            <w:vAlign w:val="center"/>
          </w:tcPr>
          <w:p w:rsidR="00103B44" w:rsidRPr="00F45E17" w:rsidRDefault="00103B44" w:rsidP="00F45E17">
            <w:pPr>
              <w:spacing w:line="240" w:lineRule="auto"/>
              <w:ind w:right="-72"/>
              <w:jc w:val="right"/>
              <w:rPr>
                <w:rFonts w:ascii="Times New Roman" w:hAnsi="Times New Roman" w:cs="Times New Roman"/>
                <w:lang w:val="en-US"/>
              </w:rPr>
            </w:pPr>
          </w:p>
        </w:tc>
        <w:tc>
          <w:tcPr>
            <w:tcW w:w="1296" w:type="dxa"/>
            <w:vAlign w:val="center"/>
          </w:tcPr>
          <w:p w:rsidR="00103B44" w:rsidRPr="00F45E17" w:rsidRDefault="00103B44" w:rsidP="00F45E17">
            <w:pPr>
              <w:spacing w:line="240" w:lineRule="auto"/>
              <w:ind w:right="-72"/>
              <w:jc w:val="right"/>
              <w:rPr>
                <w:rFonts w:ascii="Times New Roman" w:hAnsi="Times New Roman" w:cs="Times New Roman"/>
                <w:lang w:val="en-US"/>
              </w:rPr>
            </w:pPr>
          </w:p>
        </w:tc>
        <w:tc>
          <w:tcPr>
            <w:tcW w:w="1296" w:type="dxa"/>
            <w:vAlign w:val="center"/>
          </w:tcPr>
          <w:p w:rsidR="00103B44" w:rsidRPr="00F45E17" w:rsidRDefault="00103B44" w:rsidP="00F45E17">
            <w:pPr>
              <w:spacing w:line="240" w:lineRule="auto"/>
              <w:ind w:right="-72"/>
              <w:jc w:val="right"/>
              <w:rPr>
                <w:rFonts w:ascii="Times New Roman" w:hAnsi="Times New Roman" w:cs="Times New Roman"/>
                <w:lang w:val="en-US"/>
              </w:rPr>
            </w:pPr>
          </w:p>
        </w:tc>
        <w:tc>
          <w:tcPr>
            <w:tcW w:w="1296" w:type="dxa"/>
            <w:vAlign w:val="center"/>
          </w:tcPr>
          <w:p w:rsidR="00103B44" w:rsidRPr="00F45E17" w:rsidRDefault="00103B44" w:rsidP="00F45E17">
            <w:pPr>
              <w:spacing w:line="240" w:lineRule="auto"/>
              <w:ind w:right="-72"/>
              <w:jc w:val="right"/>
              <w:rPr>
                <w:rFonts w:ascii="Times New Roman" w:hAnsi="Times New Roman" w:cs="Times New Roman"/>
              </w:rPr>
            </w:pPr>
          </w:p>
        </w:tc>
        <w:tc>
          <w:tcPr>
            <w:tcW w:w="1296" w:type="dxa"/>
            <w:vAlign w:val="center"/>
          </w:tcPr>
          <w:p w:rsidR="00103B44" w:rsidRPr="00F45E17" w:rsidRDefault="00103B44" w:rsidP="00F45E17">
            <w:pPr>
              <w:spacing w:line="240" w:lineRule="auto"/>
              <w:ind w:right="-72"/>
              <w:jc w:val="right"/>
              <w:rPr>
                <w:rFonts w:ascii="Times New Roman" w:hAnsi="Times New Roman" w:cs="Times New Roman"/>
                <w:lang w:val="en-US"/>
              </w:rPr>
            </w:pPr>
          </w:p>
        </w:tc>
        <w:tc>
          <w:tcPr>
            <w:tcW w:w="1296" w:type="dxa"/>
            <w:vAlign w:val="center"/>
          </w:tcPr>
          <w:p w:rsidR="00103B44" w:rsidRPr="00F45E17" w:rsidRDefault="00103B44" w:rsidP="00F45E17">
            <w:pPr>
              <w:spacing w:line="240" w:lineRule="auto"/>
              <w:ind w:right="-72"/>
              <w:jc w:val="right"/>
              <w:rPr>
                <w:rFonts w:ascii="Times New Roman" w:hAnsi="Times New Roman" w:cs="Times New Roman"/>
                <w:lang w:val="en-US"/>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Cost</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28,590,428</w:t>
            </w:r>
          </w:p>
        </w:tc>
        <w:tc>
          <w:tcPr>
            <w:tcW w:w="1296" w:type="dxa"/>
          </w:tcPr>
          <w:p w:rsidR="00885C04" w:rsidRPr="00F45E17" w:rsidRDefault="00885C04" w:rsidP="00A57562">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30,</w:t>
            </w:r>
            <w:r w:rsidR="00A57562">
              <w:rPr>
                <w:rFonts w:ascii="Times New Roman" w:hAnsi="Times New Roman" w:cs="Times New Roman"/>
                <w:lang w:val="en-US"/>
              </w:rPr>
              <w:t>5</w:t>
            </w:r>
            <w:r w:rsidRPr="00F45E17">
              <w:rPr>
                <w:rFonts w:ascii="Times New Roman" w:hAnsi="Times New Roman" w:cs="Times New Roman"/>
                <w:lang w:val="en-US"/>
              </w:rPr>
              <w:t>30,465</w:t>
            </w:r>
          </w:p>
        </w:tc>
        <w:tc>
          <w:tcPr>
            <w:tcW w:w="1440"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51,602,546</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20,892,801</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116,296,251</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15,677,421</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2,423,710</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266,013,622</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882" w:hanging="450"/>
              <w:jc w:val="thaiDistribute"/>
              <w:rPr>
                <w:rFonts w:ascii="Times New Roman" w:hAnsi="Times New Roman" w:cs="Times New Roman"/>
                <w:cs/>
              </w:rPr>
            </w:pPr>
            <w:r w:rsidRPr="00F45E17">
              <w:rPr>
                <w:rFonts w:ascii="Times New Roman" w:hAnsi="Times New Roman" w:cs="Times New Roman"/>
                <w:u w:val="single"/>
              </w:rPr>
              <w:t>Less</w:t>
            </w:r>
            <w:r w:rsidRPr="00F45E17">
              <w:rPr>
                <w:rFonts w:ascii="Times New Roman" w:hAnsi="Times New Roman" w:cs="Times New Roman"/>
              </w:rPr>
              <w:tab/>
              <w:t>Accumulated depreciation</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(26,679,275)</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(27,962,302)</w:t>
            </w:r>
          </w:p>
        </w:tc>
        <w:tc>
          <w:tcPr>
            <w:tcW w:w="1440"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(46,906,265)</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(16,850,447)</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(37,890,183)</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(8,605,737)</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(164,894,209)</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882" w:hanging="450"/>
              <w:jc w:val="thaiDistribute"/>
              <w:rPr>
                <w:rFonts w:ascii="Times New Roman" w:hAnsi="Times New Roman" w:cs="Times New Roman"/>
                <w:cs/>
              </w:rPr>
            </w:pPr>
            <w:r w:rsidRPr="00F45E17">
              <w:rPr>
                <w:rFonts w:ascii="Times New Roman" w:hAnsi="Times New Roman" w:cs="Times New Roman"/>
              </w:rPr>
              <w:tab/>
              <w:t>Allowance for impairment</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(19,240)</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(67,546)</w:t>
            </w:r>
          </w:p>
        </w:tc>
        <w:tc>
          <w:tcPr>
            <w:tcW w:w="1440"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(1,123)</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(87,909)</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440"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c>
          <w:tcPr>
            <w:tcW w:w="1296" w:type="dxa"/>
          </w:tcPr>
          <w:p w:rsidR="00885C04" w:rsidRPr="00F45E17" w:rsidRDefault="00885C04" w:rsidP="00F45E17">
            <w:pPr>
              <w:spacing w:line="240" w:lineRule="auto"/>
              <w:ind w:right="-72"/>
              <w:jc w:val="right"/>
              <w:rPr>
                <w:rFonts w:ascii="Times New Roman" w:hAnsi="Times New Roman" w:cs="Times New Roman"/>
                <w:sz w:val="12"/>
                <w:szCs w:val="12"/>
                <w:lang w:val="en-US"/>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Net book value</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1,891,913</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2,500,617</w:t>
            </w:r>
          </w:p>
        </w:tc>
        <w:tc>
          <w:tcPr>
            <w:tcW w:w="1440"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4,695,158</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4,042,354</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78,406,068</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7,071,684</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2,423,710</w:t>
            </w:r>
          </w:p>
        </w:tc>
        <w:tc>
          <w:tcPr>
            <w:tcW w:w="1296" w:type="dxa"/>
            <w:vAlign w:val="center"/>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101,031,504</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spacing w:val="-2"/>
                <w:cs/>
              </w:rPr>
            </w:pPr>
            <w:r w:rsidRPr="00F45E17">
              <w:rPr>
                <w:rFonts w:ascii="Times New Roman" w:hAnsi="Times New Roman" w:cs="Times New Roman"/>
                <w:b/>
                <w:bCs/>
                <w:spacing w:val="-2"/>
                <w:lang w:val="en-US"/>
              </w:rPr>
              <w:t>For the year ended 31 December 2011</w:t>
            </w:r>
            <w:r w:rsidRPr="00F45E17">
              <w:rPr>
                <w:rFonts w:ascii="Times New Roman" w:hAnsi="Times New Roman" w:cs="Times New Roman"/>
                <w:b/>
                <w:bCs/>
                <w:spacing w:val="-2"/>
                <w:cs/>
              </w:rPr>
              <w:t xml:space="preserve"> </w:t>
            </w:r>
          </w:p>
        </w:tc>
        <w:tc>
          <w:tcPr>
            <w:tcW w:w="1296" w:type="dxa"/>
          </w:tcPr>
          <w:p w:rsidR="00885C04" w:rsidRPr="00F45E17" w:rsidDel="00027C06"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c>
          <w:tcPr>
            <w:tcW w:w="1440"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Del="00027C06" w:rsidRDefault="00885C04" w:rsidP="00F45E17">
            <w:pPr>
              <w:spacing w:line="240" w:lineRule="auto"/>
              <w:ind w:right="-72"/>
              <w:jc w:val="right"/>
              <w:rPr>
                <w:rFonts w:ascii="Times New Roman" w:hAnsi="Times New Roman" w:cs="Times New Roman"/>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lang w:val="en-US"/>
              </w:rPr>
            </w:pPr>
            <w:r w:rsidRPr="00F45E17">
              <w:rPr>
                <w:rFonts w:ascii="Times New Roman" w:hAnsi="Times New Roman" w:cs="Times New Roman"/>
                <w:lang w:val="en-US"/>
              </w:rPr>
              <w:t>Opening net book value</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1,891,913</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2,500,617</w:t>
            </w:r>
          </w:p>
        </w:tc>
        <w:tc>
          <w:tcPr>
            <w:tcW w:w="1440"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4,695,158</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4,042,354</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78,406,068</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7,071,684</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2,423,710</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101,031,504</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Additions</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254,33</w:t>
            </w:r>
            <w:r w:rsidRPr="00F45E17">
              <w:rPr>
                <w:rFonts w:ascii="Times New Roman" w:hAnsi="Times New Roman" w:cs="Times New Roman"/>
                <w:cs/>
                <w:lang w:val="en-US"/>
              </w:rPr>
              <w:t>7</w:t>
            </w:r>
          </w:p>
        </w:tc>
        <w:tc>
          <w:tcPr>
            <w:tcW w:w="1296" w:type="dxa"/>
            <w:vAlign w:val="bottom"/>
          </w:tcPr>
          <w:p w:rsidR="00885C04" w:rsidRPr="00F45E17" w:rsidRDefault="00A57562"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2,711,093</w:t>
            </w:r>
          </w:p>
        </w:tc>
        <w:tc>
          <w:tcPr>
            <w:tcW w:w="1440" w:type="dxa"/>
            <w:vAlign w:val="bottom"/>
          </w:tcPr>
          <w:p w:rsidR="00885C04" w:rsidRPr="00F45E17" w:rsidRDefault="00A57562"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1,328,278</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1,241,192</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417,193</w:t>
            </w:r>
          </w:p>
        </w:tc>
        <w:tc>
          <w:tcPr>
            <w:tcW w:w="1296" w:type="dxa"/>
            <w:vAlign w:val="bottom"/>
          </w:tcPr>
          <w:p w:rsidR="00885C04" w:rsidRPr="00F45E17" w:rsidRDefault="00061CCB"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419,750</w:t>
            </w:r>
          </w:p>
        </w:tc>
        <w:tc>
          <w:tcPr>
            <w:tcW w:w="1296" w:type="dxa"/>
            <w:vAlign w:val="bottom"/>
          </w:tcPr>
          <w:p w:rsidR="00885C04" w:rsidRPr="00F45E17" w:rsidRDefault="00061CCB"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1,626</w:t>
            </w:r>
            <w:r w:rsidR="00885C04" w:rsidRPr="00F45E17">
              <w:rPr>
                <w:rFonts w:ascii="Times New Roman" w:hAnsi="Times New Roman" w:cs="Times New Roman"/>
                <w:lang w:val="en-US"/>
              </w:rPr>
              <w:t>,954</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7,998,797</w:t>
            </w:r>
          </w:p>
        </w:tc>
      </w:tr>
      <w:tr w:rsidR="00885C04" w:rsidRPr="00F45E17" w:rsidTr="00F45E17">
        <w:tc>
          <w:tcPr>
            <w:tcW w:w="4320" w:type="dxa"/>
            <w:vAlign w:val="center"/>
          </w:tcPr>
          <w:p w:rsidR="00885C04" w:rsidRPr="00F45E17" w:rsidRDefault="00885C04" w:rsidP="00F4182E">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Disposals and write-off-net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(63)</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(10,264)</w:t>
            </w:r>
          </w:p>
        </w:tc>
        <w:tc>
          <w:tcPr>
            <w:tcW w:w="1440"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(32,212)</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(12)</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(42,552)</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Transfer-in (out)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440"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3,826,664</w:t>
            </w:r>
          </w:p>
        </w:tc>
        <w:tc>
          <w:tcPr>
            <w:tcW w:w="1296" w:type="dxa"/>
            <w:vAlign w:val="bottom"/>
          </w:tcPr>
          <w:p w:rsidR="00885C04" w:rsidRPr="00F45E17" w:rsidRDefault="00061CCB"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224,000</w:t>
            </w:r>
          </w:p>
        </w:tc>
        <w:tc>
          <w:tcPr>
            <w:tcW w:w="1296" w:type="dxa"/>
            <w:vAlign w:val="bottom"/>
          </w:tcPr>
          <w:p w:rsidR="00885C04" w:rsidRPr="00F45E17" w:rsidRDefault="00061CCB"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(4,050</w:t>
            </w:r>
            <w:r w:rsidR="00885C04" w:rsidRPr="00F45E17">
              <w:rPr>
                <w:rFonts w:ascii="Times New Roman" w:hAnsi="Times New Roman" w:cs="Times New Roman"/>
                <w:lang w:val="en-US"/>
              </w:rPr>
              <w:t>,664)</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Transfer from (to) assets for rent (Note 15)</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w:t>
            </w:r>
          </w:p>
        </w:tc>
        <w:tc>
          <w:tcPr>
            <w:tcW w:w="1440"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(1,827)</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(1,826)</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lang w:val="en-US"/>
              </w:rPr>
            </w:pPr>
            <w:r w:rsidRPr="00F45E17">
              <w:rPr>
                <w:rFonts w:ascii="Times New Roman" w:hAnsi="Times New Roman" w:cs="Times New Roman"/>
                <w:lang w:val="en-US"/>
              </w:rPr>
              <w:t>Depreciation (Note 24)</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(866,699)</w:t>
            </w:r>
          </w:p>
        </w:tc>
        <w:tc>
          <w:tcPr>
            <w:tcW w:w="1296" w:type="dxa"/>
            <w:vAlign w:val="bottom"/>
          </w:tcPr>
          <w:p w:rsidR="00885C04" w:rsidRPr="00F45E17" w:rsidRDefault="00885C04" w:rsidP="00A57562">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r w:rsidR="00A57562">
              <w:rPr>
                <w:rFonts w:ascii="Times New Roman" w:hAnsi="Times New Roman" w:cs="Times New Roman"/>
                <w:lang w:val="en-US"/>
              </w:rPr>
              <w:t>1,282,403</w:t>
            </w:r>
            <w:r w:rsidRPr="00F45E17">
              <w:rPr>
                <w:rFonts w:ascii="Times New Roman" w:hAnsi="Times New Roman" w:cs="Times New Roman"/>
                <w:lang w:val="en-US"/>
              </w:rPr>
              <w:t>)</w:t>
            </w:r>
          </w:p>
        </w:tc>
        <w:tc>
          <w:tcPr>
            <w:tcW w:w="1440" w:type="dxa"/>
            <w:vAlign w:val="bottom"/>
          </w:tcPr>
          <w:p w:rsidR="00885C04" w:rsidRPr="00F45E17" w:rsidRDefault="00885C04" w:rsidP="00A57562">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r w:rsidR="00A57562">
              <w:rPr>
                <w:rFonts w:ascii="Times New Roman" w:hAnsi="Times New Roman" w:cs="Times New Roman"/>
                <w:lang w:val="en-US"/>
              </w:rPr>
              <w:t>2,512,598</w:t>
            </w: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(1,365,589)</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(5,698,477)</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(924,283)</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(12,650,049)</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440"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lang w:val="en-US"/>
              </w:rPr>
            </w:pPr>
            <w:r w:rsidRPr="00F45E17">
              <w:rPr>
                <w:rFonts w:ascii="Times New Roman" w:hAnsi="Times New Roman" w:cs="Times New Roman"/>
                <w:lang w:val="en-US"/>
              </w:rPr>
              <w:t>Closing net book value</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1,279,48</w:t>
            </w:r>
            <w:r w:rsidRPr="00F45E17">
              <w:rPr>
                <w:rFonts w:ascii="Times New Roman" w:hAnsi="Times New Roman" w:cs="Times New Roman"/>
                <w:cs/>
                <w:lang w:val="en-US"/>
              </w:rPr>
              <w:t>8</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3,919,044</w:t>
            </w:r>
          </w:p>
        </w:tc>
        <w:tc>
          <w:tcPr>
            <w:tcW w:w="1440"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3,476,799</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3,917,945</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76,951,447</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6,791,151</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cs/>
                <w:lang w:val="en-US"/>
              </w:rPr>
              <w:t>-</w:t>
            </w:r>
          </w:p>
        </w:tc>
        <w:tc>
          <w:tcPr>
            <w:tcW w:w="1296" w:type="dxa"/>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96,335,874</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p>
        </w:tc>
        <w:tc>
          <w:tcPr>
            <w:tcW w:w="1296" w:type="dxa"/>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b/>
                <w:bCs/>
              </w:rPr>
              <w:t>At 31 December 2011</w:t>
            </w:r>
            <w:r w:rsidRPr="00F45E17">
              <w:rPr>
                <w:rFonts w:ascii="Times New Roman" w:hAnsi="Times New Roman" w:cs="Times New Roman"/>
                <w:b/>
                <w:bCs/>
                <w:cs/>
              </w:rPr>
              <w:t xml:space="preserve"> </w:t>
            </w:r>
          </w:p>
        </w:tc>
        <w:tc>
          <w:tcPr>
            <w:tcW w:w="1296" w:type="dxa"/>
          </w:tcPr>
          <w:p w:rsidR="00885C04" w:rsidRPr="00F45E17" w:rsidRDefault="00885C04" w:rsidP="00F45E17">
            <w:pPr>
              <w:spacing w:line="240" w:lineRule="auto"/>
              <w:ind w:right="-72"/>
              <w:jc w:val="right"/>
              <w:rPr>
                <w:rFonts w:ascii="Times New Roman" w:hAnsi="Times New Roman" w:cs="Times New Roman"/>
                <w:lang w:val="en-US"/>
              </w:rPr>
            </w:pPr>
          </w:p>
        </w:tc>
        <w:tc>
          <w:tcPr>
            <w:tcW w:w="1296" w:type="dxa"/>
            <w:vAlign w:val="center"/>
          </w:tcPr>
          <w:p w:rsidR="00885C04" w:rsidRPr="00F45E17" w:rsidRDefault="00885C04" w:rsidP="00F45E17">
            <w:pPr>
              <w:spacing w:line="240" w:lineRule="auto"/>
              <w:ind w:right="-72"/>
              <w:jc w:val="right"/>
              <w:rPr>
                <w:rFonts w:ascii="Times New Roman" w:hAnsi="Times New Roman" w:cs="Times New Roman"/>
                <w:lang w:val="en-US"/>
              </w:rPr>
            </w:pPr>
          </w:p>
        </w:tc>
        <w:tc>
          <w:tcPr>
            <w:tcW w:w="1440" w:type="dxa"/>
            <w:vAlign w:val="center"/>
          </w:tcPr>
          <w:p w:rsidR="00885C04" w:rsidRPr="00F45E17" w:rsidRDefault="00885C04" w:rsidP="00F45E17">
            <w:pPr>
              <w:spacing w:line="240" w:lineRule="auto"/>
              <w:ind w:right="-72"/>
              <w:jc w:val="right"/>
              <w:rPr>
                <w:rFonts w:ascii="Times New Roman" w:hAnsi="Times New Roman" w:cs="Times New Roman"/>
                <w:lang w:val="en-US"/>
              </w:rPr>
            </w:pPr>
          </w:p>
        </w:tc>
        <w:tc>
          <w:tcPr>
            <w:tcW w:w="1296" w:type="dxa"/>
            <w:vAlign w:val="center"/>
          </w:tcPr>
          <w:p w:rsidR="00885C04" w:rsidRPr="00F45E17" w:rsidRDefault="00885C04" w:rsidP="00F45E17">
            <w:pPr>
              <w:spacing w:line="240" w:lineRule="auto"/>
              <w:ind w:right="-72"/>
              <w:jc w:val="right"/>
              <w:rPr>
                <w:rFonts w:ascii="Times New Roman" w:hAnsi="Times New Roman" w:cs="Times New Roman"/>
                <w:lang w:val="en-US"/>
              </w:rPr>
            </w:pPr>
          </w:p>
        </w:tc>
        <w:tc>
          <w:tcPr>
            <w:tcW w:w="1296" w:type="dxa"/>
            <w:vAlign w:val="center"/>
          </w:tcPr>
          <w:p w:rsidR="00885C04" w:rsidRPr="00F45E17" w:rsidRDefault="00885C04" w:rsidP="00F45E17">
            <w:pPr>
              <w:spacing w:line="240" w:lineRule="auto"/>
              <w:ind w:right="-72"/>
              <w:jc w:val="right"/>
              <w:rPr>
                <w:rFonts w:ascii="Times New Roman" w:hAnsi="Times New Roman" w:cs="Times New Roman"/>
                <w:lang w:val="en-US"/>
              </w:rPr>
            </w:pPr>
          </w:p>
        </w:tc>
        <w:tc>
          <w:tcPr>
            <w:tcW w:w="1296" w:type="dxa"/>
            <w:vAlign w:val="center"/>
          </w:tcPr>
          <w:p w:rsidR="00885C04" w:rsidRPr="00F45E17" w:rsidRDefault="00885C04" w:rsidP="00F45E17">
            <w:pPr>
              <w:spacing w:line="240" w:lineRule="auto"/>
              <w:ind w:right="-72"/>
              <w:jc w:val="right"/>
              <w:rPr>
                <w:rFonts w:ascii="Times New Roman" w:hAnsi="Times New Roman" w:cs="Times New Roman"/>
              </w:rPr>
            </w:pPr>
          </w:p>
        </w:tc>
        <w:tc>
          <w:tcPr>
            <w:tcW w:w="1296" w:type="dxa"/>
            <w:vAlign w:val="center"/>
          </w:tcPr>
          <w:p w:rsidR="00885C04" w:rsidRPr="00F45E17" w:rsidRDefault="00885C04" w:rsidP="00F45E17">
            <w:pPr>
              <w:spacing w:line="240" w:lineRule="auto"/>
              <w:ind w:right="-72"/>
              <w:jc w:val="right"/>
              <w:rPr>
                <w:rFonts w:ascii="Times New Roman" w:hAnsi="Times New Roman" w:cs="Times New Roman"/>
                <w:lang w:val="en-US"/>
              </w:rPr>
            </w:pPr>
          </w:p>
        </w:tc>
        <w:tc>
          <w:tcPr>
            <w:tcW w:w="1296" w:type="dxa"/>
            <w:vAlign w:val="center"/>
          </w:tcPr>
          <w:p w:rsidR="00885C04" w:rsidRPr="00F45E17" w:rsidRDefault="00885C04" w:rsidP="00F45E17">
            <w:pPr>
              <w:spacing w:line="240" w:lineRule="auto"/>
              <w:ind w:right="-72"/>
              <w:jc w:val="right"/>
              <w:rPr>
                <w:rFonts w:ascii="Times New Roman" w:hAnsi="Times New Roman" w:cs="Times New Roman"/>
                <w:lang w:val="en-US"/>
              </w:rPr>
            </w:pP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432"/>
              <w:jc w:val="thaiDistribute"/>
              <w:rPr>
                <w:rFonts w:ascii="Times New Roman" w:hAnsi="Times New Roman" w:cs="Times New Roman"/>
                <w:cs/>
              </w:rPr>
            </w:pPr>
            <w:r w:rsidRPr="00F45E17">
              <w:rPr>
                <w:rFonts w:ascii="Times New Roman" w:hAnsi="Times New Roman" w:cs="Times New Roman"/>
              </w:rPr>
              <w:t>Cost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27,624,11</w:t>
            </w:r>
            <w:r w:rsidRPr="00F45E17">
              <w:rPr>
                <w:rFonts w:ascii="Times New Roman" w:hAnsi="Times New Roman" w:cs="Times New Roman"/>
                <w:cs/>
                <w:lang w:val="en-US"/>
              </w:rPr>
              <w:t>7</w:t>
            </w:r>
          </w:p>
        </w:tc>
        <w:tc>
          <w:tcPr>
            <w:tcW w:w="1296" w:type="dxa"/>
            <w:vAlign w:val="bottom"/>
          </w:tcPr>
          <w:p w:rsidR="00885C04" w:rsidRPr="00F45E17" w:rsidRDefault="00A57562"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28,</w:t>
            </w:r>
            <w:r w:rsidR="00061CCB">
              <w:rPr>
                <w:rFonts w:ascii="Times New Roman" w:hAnsi="Times New Roman" w:cs="Times New Roman"/>
                <w:lang w:val="en-US"/>
              </w:rPr>
              <w:t>501,001</w:t>
            </w:r>
          </w:p>
        </w:tc>
        <w:tc>
          <w:tcPr>
            <w:tcW w:w="1440" w:type="dxa"/>
            <w:vAlign w:val="bottom"/>
          </w:tcPr>
          <w:p w:rsidR="00885C04" w:rsidRPr="00F45E17" w:rsidRDefault="00061CCB" w:rsidP="00F45E17">
            <w:pPr>
              <w:spacing w:line="240" w:lineRule="auto"/>
              <w:ind w:right="-72"/>
              <w:jc w:val="right"/>
              <w:rPr>
                <w:rFonts w:ascii="Times New Roman" w:hAnsi="Times New Roman" w:cs="Times New Roman"/>
                <w:lang w:val="en-US"/>
              </w:rPr>
            </w:pPr>
            <w:r>
              <w:rPr>
                <w:rFonts w:ascii="Times New Roman" w:hAnsi="Times New Roman" w:cs="Times New Roman"/>
                <w:lang w:val="en-US"/>
              </w:rPr>
              <w:t>50,</w:t>
            </w:r>
            <w:r w:rsidR="00A57562">
              <w:rPr>
                <w:rFonts w:ascii="Times New Roman" w:hAnsi="Times New Roman" w:cs="Times New Roman"/>
                <w:lang w:val="en-US"/>
              </w:rPr>
              <w:t>6</w:t>
            </w:r>
            <w:r>
              <w:rPr>
                <w:rFonts w:ascii="Times New Roman" w:hAnsi="Times New Roman" w:cs="Times New Roman"/>
                <w:lang w:val="en-US"/>
              </w:rPr>
              <w:t>98</w:t>
            </w:r>
            <w:r w:rsidR="00A57562">
              <w:rPr>
                <w:rFonts w:ascii="Times New Roman" w:hAnsi="Times New Roman" w:cs="Times New Roman"/>
                <w:lang w:val="en-US"/>
              </w:rPr>
              <w:t>,3</w:t>
            </w:r>
            <w:r>
              <w:rPr>
                <w:rFonts w:ascii="Times New Roman" w:hAnsi="Times New Roman" w:cs="Times New Roman"/>
                <w:lang w:val="en-US"/>
              </w:rPr>
              <w:t>10</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21,133,895</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115,540,108</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16,321,171</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259,818,602</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882" w:hanging="450"/>
              <w:jc w:val="thaiDistribute"/>
              <w:rPr>
                <w:rFonts w:ascii="Times New Roman" w:hAnsi="Times New Roman" w:cs="Times New Roman"/>
                <w:cs/>
              </w:rPr>
            </w:pPr>
            <w:r w:rsidRPr="00F45E17">
              <w:rPr>
                <w:rFonts w:ascii="Times New Roman" w:hAnsi="Times New Roman" w:cs="Times New Roman"/>
                <w:u w:val="single"/>
              </w:rPr>
              <w:t>Less</w:t>
            </w:r>
            <w:r w:rsidRPr="00F45E17">
              <w:rPr>
                <w:rFonts w:ascii="Times New Roman" w:hAnsi="Times New Roman" w:cs="Times New Roman"/>
              </w:rPr>
              <w:tab/>
              <w:t>Accumulated depreciation</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(26,325,389)</w:t>
            </w:r>
          </w:p>
        </w:tc>
        <w:tc>
          <w:tcPr>
            <w:tcW w:w="1296" w:type="dxa"/>
            <w:vAlign w:val="bottom"/>
          </w:tcPr>
          <w:p w:rsidR="00885C04" w:rsidRPr="00F45E17" w:rsidRDefault="00885C04" w:rsidP="00A57562">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r w:rsidR="00061CCB">
              <w:rPr>
                <w:rFonts w:ascii="Times New Roman" w:hAnsi="Times New Roman" w:cs="Times New Roman"/>
                <w:lang w:val="en-US"/>
              </w:rPr>
              <w:t>24,514,411</w:t>
            </w:r>
            <w:r w:rsidRPr="00F45E17">
              <w:rPr>
                <w:rFonts w:ascii="Times New Roman" w:hAnsi="Times New Roman" w:cs="Times New Roman"/>
                <w:lang w:val="en-US"/>
              </w:rPr>
              <w:t>)</w:t>
            </w:r>
          </w:p>
        </w:tc>
        <w:tc>
          <w:tcPr>
            <w:tcW w:w="1440" w:type="dxa"/>
            <w:vAlign w:val="bottom"/>
          </w:tcPr>
          <w:p w:rsidR="00885C04" w:rsidRPr="00F45E17" w:rsidRDefault="00885C04" w:rsidP="00A57562">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r w:rsidR="00061CCB">
              <w:rPr>
                <w:rFonts w:ascii="Times New Roman" w:hAnsi="Times New Roman" w:cs="Times New Roman"/>
                <w:lang w:val="en-US"/>
              </w:rPr>
              <w:t>47,220,388</w:t>
            </w: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(17,215,950)</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(38,588,661)</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(9,530,020)</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(163,394,819)</w:t>
            </w:r>
          </w:p>
        </w:tc>
      </w:tr>
      <w:tr w:rsidR="00885C04" w:rsidRPr="00F45E17" w:rsidTr="00F45E17">
        <w:tc>
          <w:tcPr>
            <w:tcW w:w="4320" w:type="dxa"/>
            <w:vAlign w:val="center"/>
          </w:tcPr>
          <w:p w:rsidR="00885C04" w:rsidRPr="00F45E17" w:rsidRDefault="00885C04" w:rsidP="00F45E17">
            <w:pPr>
              <w:pStyle w:val="Header"/>
              <w:tabs>
                <w:tab w:val="clear" w:pos="4153"/>
                <w:tab w:val="clear" w:pos="8306"/>
              </w:tabs>
              <w:spacing w:line="240" w:lineRule="auto"/>
              <w:ind w:left="882" w:hanging="450"/>
              <w:jc w:val="thaiDistribute"/>
              <w:rPr>
                <w:rFonts w:ascii="Times New Roman" w:hAnsi="Times New Roman" w:cs="Times New Roman"/>
                <w:cs/>
              </w:rPr>
            </w:pPr>
            <w:r w:rsidRPr="00F45E17">
              <w:rPr>
                <w:rFonts w:ascii="Times New Roman" w:hAnsi="Times New Roman" w:cs="Times New Roman"/>
              </w:rPr>
              <w:tab/>
              <w:t>Allowance for impairment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(19,240)</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(67,546)</w:t>
            </w:r>
          </w:p>
        </w:tc>
        <w:tc>
          <w:tcPr>
            <w:tcW w:w="1440"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(1,123)</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sing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(87,909)</w:t>
            </w:r>
          </w:p>
        </w:tc>
      </w:tr>
      <w:tr w:rsidR="00885C04" w:rsidRPr="00A57562" w:rsidTr="00F45E17">
        <w:tc>
          <w:tcPr>
            <w:tcW w:w="4320" w:type="dxa"/>
            <w:vAlign w:val="center"/>
          </w:tcPr>
          <w:p w:rsidR="00885C04" w:rsidRPr="00F45E17" w:rsidRDefault="00885C04" w:rsidP="00F45E17">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440"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85C04" w:rsidRPr="00A57562" w:rsidRDefault="00885C04" w:rsidP="00A57562">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r>
      <w:tr w:rsidR="00885C04" w:rsidRPr="00F45E17" w:rsidTr="00F45E17">
        <w:tc>
          <w:tcPr>
            <w:tcW w:w="4320" w:type="dxa"/>
            <w:vAlign w:val="bottom"/>
          </w:tcPr>
          <w:p w:rsidR="00885C04" w:rsidRPr="00F45E17" w:rsidRDefault="00885C04" w:rsidP="00F45E17">
            <w:pPr>
              <w:pStyle w:val="Header"/>
              <w:tabs>
                <w:tab w:val="clear" w:pos="4153"/>
                <w:tab w:val="clear" w:pos="8306"/>
              </w:tabs>
              <w:spacing w:line="240" w:lineRule="auto"/>
              <w:ind w:left="432"/>
              <w:rPr>
                <w:rFonts w:ascii="Times New Roman" w:hAnsi="Times New Roman" w:cs="Times New Roman"/>
                <w:cs/>
              </w:rPr>
            </w:pPr>
            <w:r w:rsidRPr="00F45E17">
              <w:rPr>
                <w:rFonts w:ascii="Times New Roman" w:hAnsi="Times New Roman" w:cs="Times New Roman"/>
              </w:rPr>
              <w:t>Net book value</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1,279,48</w:t>
            </w:r>
            <w:r w:rsidRPr="00F45E17">
              <w:rPr>
                <w:rFonts w:ascii="Times New Roman" w:hAnsi="Times New Roman" w:cs="Times New Roman"/>
                <w:cs/>
                <w:lang w:val="en-US"/>
              </w:rPr>
              <w:t>8</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3,919,044</w:t>
            </w:r>
          </w:p>
        </w:tc>
        <w:tc>
          <w:tcPr>
            <w:tcW w:w="1440"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3,476,799</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3,917,945</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76,951,447</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6,791,151</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w:t>
            </w:r>
          </w:p>
        </w:tc>
        <w:tc>
          <w:tcPr>
            <w:tcW w:w="1296" w:type="dxa"/>
            <w:vAlign w:val="bottom"/>
          </w:tcPr>
          <w:p w:rsidR="00885C04" w:rsidRPr="00F45E17" w:rsidRDefault="00885C04" w:rsidP="00F45E17">
            <w:pPr>
              <w:pBdr>
                <w:bottom w:val="double" w:sz="4" w:space="1" w:color="auto"/>
              </w:pBdr>
              <w:spacing w:line="240" w:lineRule="auto"/>
              <w:ind w:right="-72"/>
              <w:jc w:val="right"/>
              <w:rPr>
                <w:rFonts w:ascii="Times New Roman" w:hAnsi="Times New Roman" w:cs="Times New Roman"/>
                <w:lang w:val="en-US"/>
              </w:rPr>
            </w:pPr>
            <w:r w:rsidRPr="00F45E17">
              <w:rPr>
                <w:rFonts w:ascii="Times New Roman" w:hAnsi="Times New Roman" w:cs="Times New Roman"/>
                <w:lang w:val="en-US"/>
              </w:rPr>
              <w:t>96,335,874</w:t>
            </w:r>
          </w:p>
        </w:tc>
      </w:tr>
    </w:tbl>
    <w:p w:rsidR="005711EB" w:rsidRPr="00B23615" w:rsidRDefault="005711EB" w:rsidP="005711EB">
      <w:pPr>
        <w:spacing w:line="240" w:lineRule="auto"/>
        <w:ind w:left="540" w:hanging="540"/>
        <w:jc w:val="thaiDistribute"/>
        <w:rPr>
          <w:rFonts w:ascii="Times New Roman" w:hAnsi="Times New Roman" w:cs="Times New Roman"/>
          <w:b/>
          <w:bCs/>
          <w:sz w:val="24"/>
          <w:szCs w:val="24"/>
        </w:rPr>
      </w:pPr>
      <w:r w:rsidRPr="00B23615">
        <w:rPr>
          <w:rFonts w:ascii="Times New Roman" w:hAnsi="Times New Roman" w:cs="Times New Roman"/>
          <w:b/>
          <w:bCs/>
          <w:sz w:val="24"/>
          <w:szCs w:val="24"/>
          <w:cs/>
        </w:rPr>
        <w:br w:type="page"/>
      </w:r>
    </w:p>
    <w:p w:rsidR="009360E9" w:rsidRPr="00B23615" w:rsidRDefault="009360E9" w:rsidP="009360E9">
      <w:pPr>
        <w:spacing w:line="240" w:lineRule="auto"/>
        <w:ind w:left="540" w:hanging="540"/>
        <w:jc w:val="thaiDistribute"/>
        <w:rPr>
          <w:rFonts w:ascii="Times New Roman" w:hAnsi="Times New Roman" w:cs="Times New Roman"/>
        </w:rPr>
      </w:pPr>
      <w:r w:rsidRPr="00B23615">
        <w:rPr>
          <w:rFonts w:ascii="Times New Roman" w:hAnsi="Times New Roman" w:cs="Times New Roman"/>
          <w:b/>
          <w:bCs/>
        </w:rPr>
        <w:lastRenderedPageBreak/>
        <w:t>14</w:t>
      </w:r>
      <w:r w:rsidRPr="00B23615">
        <w:rPr>
          <w:rFonts w:ascii="Times New Roman" w:hAnsi="Times New Roman" w:cs="Times New Roman"/>
          <w:b/>
          <w:bCs/>
        </w:rPr>
        <w:tab/>
        <w:t>Property, plant and equipment, net</w:t>
      </w:r>
      <w:r w:rsidRPr="00B23615">
        <w:rPr>
          <w:rFonts w:ascii="Times New Roman" w:hAnsi="Times New Roman" w:cs="Times New Roman"/>
        </w:rPr>
        <w:t xml:space="preserve"> (Cont’d)</w:t>
      </w:r>
    </w:p>
    <w:p w:rsidR="005711EB" w:rsidRPr="00B23615" w:rsidRDefault="005711EB" w:rsidP="005711EB">
      <w:pPr>
        <w:rPr>
          <w:rFonts w:ascii="Times New Roman" w:hAnsi="Times New Roman" w:cs="Times New Roman"/>
        </w:rPr>
      </w:pPr>
    </w:p>
    <w:tbl>
      <w:tblPr>
        <w:tblW w:w="14832" w:type="dxa"/>
        <w:tblInd w:w="108" w:type="dxa"/>
        <w:tblLayout w:type="fixed"/>
        <w:tblLook w:val="0000"/>
      </w:tblPr>
      <w:tblGrid>
        <w:gridCol w:w="4320"/>
        <w:gridCol w:w="1296"/>
        <w:gridCol w:w="1296"/>
        <w:gridCol w:w="1440"/>
        <w:gridCol w:w="1296"/>
        <w:gridCol w:w="1296"/>
        <w:gridCol w:w="1296"/>
        <w:gridCol w:w="1296"/>
        <w:gridCol w:w="1296"/>
      </w:tblGrid>
      <w:tr w:rsidR="00A94D2A" w:rsidRPr="00B23615" w:rsidTr="006F06E4">
        <w:trPr>
          <w:trHeight w:val="20"/>
        </w:trPr>
        <w:tc>
          <w:tcPr>
            <w:tcW w:w="4320" w:type="dxa"/>
            <w:vAlign w:val="center"/>
          </w:tcPr>
          <w:p w:rsidR="00A94D2A" w:rsidRPr="00B23615" w:rsidRDefault="00A94D2A" w:rsidP="00A94D2A">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0512" w:type="dxa"/>
            <w:gridSpan w:val="8"/>
          </w:tcPr>
          <w:p w:rsidR="00A94D2A" w:rsidRPr="00B23615" w:rsidRDefault="00A94D2A" w:rsidP="00A94D2A">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Consolidated</w:t>
            </w: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Office</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r>
      <w:tr w:rsidR="00103B44" w:rsidRPr="00B23615" w:rsidTr="00EF35CD">
        <w:trPr>
          <w:trHeight w:val="20"/>
        </w:trPr>
        <w:tc>
          <w:tcPr>
            <w:tcW w:w="4320" w:type="dxa"/>
            <w:vAlign w:val="center"/>
          </w:tcPr>
          <w:p w:rsidR="00103B44" w:rsidRPr="00B23615" w:rsidRDefault="00103B4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103B4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103B44" w:rsidRPr="00B23615" w:rsidRDefault="00103B44" w:rsidP="00EF35CD">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studio</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Furniture</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building and</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Leasehold</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fixtures and </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leasehold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studio </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Production</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office </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building</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Construction</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Computer</w:t>
            </w:r>
          </w:p>
        </w:tc>
        <w:tc>
          <w:tcPr>
            <w:tcW w:w="1440"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Vehicles</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in progress</w:t>
            </w:r>
          </w:p>
        </w:tc>
        <w:tc>
          <w:tcPr>
            <w:tcW w:w="1296" w:type="dxa"/>
            <w:vAlign w:val="center"/>
          </w:tcPr>
          <w:p w:rsidR="008E4D04" w:rsidRPr="00B23615" w:rsidRDefault="008E4D04" w:rsidP="00EF35CD">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EF35CD">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sz w:val="12"/>
                <w:szCs w:val="12"/>
                <w:c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440" w:type="dxa"/>
            <w:vAlign w:val="center"/>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A94D2A">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A94D2A">
            <w:pPr>
              <w:spacing w:line="240" w:lineRule="auto"/>
              <w:ind w:right="-72"/>
              <w:jc w:val="right"/>
              <w:rPr>
                <w:rFonts w:ascii="Times New Roman" w:hAnsi="Times New Roman" w:cs="Times New Roman"/>
                <w:sz w:val="12"/>
                <w:szCs w:val="12"/>
                <w:lang w:val="en-US"/>
              </w:rPr>
            </w:pP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For the year ended 31 December 2012</w:t>
            </w:r>
            <w:r w:rsidRPr="00B23615">
              <w:rPr>
                <w:rFonts w:ascii="Times New Roman" w:hAnsi="Times New Roman" w:cs="Times New Roman"/>
                <w:b/>
                <w:bCs/>
                <w:spacing w:val="-2"/>
                <w:cs/>
              </w:rPr>
              <w:t xml:space="preserve"> </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1,279,488</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3,919,044</w:t>
            </w: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3,476,799</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3,917,945</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76,951,447</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6,791,151</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96,335,874</w:t>
            </w: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694,843</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1,965,122</w:t>
            </w: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977,102</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1,000,000</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271,000</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4,908,067</w:t>
            </w:r>
          </w:p>
        </w:tc>
      </w:tr>
      <w:tr w:rsidR="008E4D04" w:rsidRPr="00B23615" w:rsidTr="006F06E4">
        <w:trPr>
          <w:trHeight w:val="20"/>
        </w:trPr>
        <w:tc>
          <w:tcPr>
            <w:tcW w:w="4320" w:type="dxa"/>
            <w:vAlign w:val="center"/>
          </w:tcPr>
          <w:p w:rsidR="008E4D04" w:rsidRPr="00B23615" w:rsidRDefault="008E4D04" w:rsidP="00F4182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Disposals and write-off-net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(4,581)</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(56,174)</w:t>
            </w: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(101,950)</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(2,077,626)</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(2,240,340)</w:t>
            </w: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Transfer-in (out)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r>
      <w:tr w:rsidR="008E4D04" w:rsidRPr="00B23615" w:rsidTr="006F06E4">
        <w:trPr>
          <w:trHeight w:val="20"/>
        </w:trPr>
        <w:tc>
          <w:tcPr>
            <w:tcW w:w="4320" w:type="dxa"/>
            <w:vAlign w:val="center"/>
          </w:tcPr>
          <w:p w:rsidR="008E4D04" w:rsidRPr="00B23615" w:rsidRDefault="008E4D04" w:rsidP="00813EEF">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Transfer from (to) assets for rent (Note 22)</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r>
      <w:tr w:rsidR="008E4D04" w:rsidRPr="00B23615" w:rsidTr="006F06E4">
        <w:trPr>
          <w:trHeight w:val="20"/>
        </w:trPr>
        <w:tc>
          <w:tcPr>
            <w:tcW w:w="4320" w:type="dxa"/>
            <w:vAlign w:val="center"/>
          </w:tcPr>
          <w:p w:rsidR="008E4D04" w:rsidRPr="00B23615" w:rsidRDefault="008E4D04" w:rsidP="00BE325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Depreciation (Note 24)</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(566,162)</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(1,275,039)</w:t>
            </w:r>
          </w:p>
        </w:tc>
        <w:tc>
          <w:tcPr>
            <w:tcW w:w="1440"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(1,556,588)</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(1,100,550)</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(5,709,674)</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(859,530)</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(11,067,543)</w:t>
            </w: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296" w:type="dxa"/>
          </w:tcPr>
          <w:p w:rsidR="008E4D04" w:rsidRPr="00B23615" w:rsidRDefault="008E4D04" w:rsidP="00885C04">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1,403,588</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4,522,953</w:t>
            </w:r>
          </w:p>
        </w:tc>
        <w:tc>
          <w:tcPr>
            <w:tcW w:w="1440"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2,795,36</w:t>
            </w:r>
            <w:r w:rsidRPr="00B23615">
              <w:rPr>
                <w:rFonts w:ascii="Times New Roman" w:hAnsi="Times New Roman" w:cs="Times New Roman" w:hint="cs"/>
                <w:cs/>
                <w:lang w:val="en-US"/>
              </w:rPr>
              <w:t>3</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3,817,386</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71,241,773</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3,853,995</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271,000</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87,936,058</w:t>
            </w: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c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b/>
                <w:bCs/>
              </w:rPr>
              <w:t>At 31 December 2012</w:t>
            </w:r>
            <w:r w:rsidRPr="00B23615">
              <w:rPr>
                <w:rFonts w:ascii="Times New Roman" w:hAnsi="Times New Roman" w:cs="Times New Roman"/>
                <w:b/>
                <w:bCs/>
                <w:cs/>
              </w:rPr>
              <w:t xml:space="preserve"> </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25,393,060</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27,988,389</w:t>
            </w: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49,875,412</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12,710,650</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115,540,108</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14,075,204</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271,000</w:t>
            </w:r>
          </w:p>
        </w:tc>
        <w:tc>
          <w:tcPr>
            <w:tcW w:w="1296" w:type="dxa"/>
          </w:tcPr>
          <w:p w:rsidR="008E4D04" w:rsidRPr="00B23615" w:rsidRDefault="008E4D04" w:rsidP="00F45E17">
            <w:pPr>
              <w:spacing w:line="240" w:lineRule="auto"/>
              <w:ind w:right="-72"/>
              <w:jc w:val="right"/>
              <w:rPr>
                <w:rFonts w:ascii="Times New Roman" w:hAnsi="Times New Roman" w:cstheme="minorBidi"/>
                <w:lang w:val="en-US"/>
              </w:rPr>
            </w:pPr>
            <w:r w:rsidRPr="00B23615">
              <w:rPr>
                <w:rFonts w:ascii="Times New Roman" w:hAnsi="Times New Roman" w:cs="Times New Roman"/>
                <w:lang w:val="en-US"/>
              </w:rPr>
              <w:t>245,853,82</w:t>
            </w:r>
            <w:r w:rsidR="00F45E17">
              <w:rPr>
                <w:rFonts w:ascii="Times New Roman" w:hAnsi="Times New Roman" w:cs="Times New Roman"/>
                <w:lang w:val="en-US"/>
              </w:rPr>
              <w:t>2</w:t>
            </w:r>
          </w:p>
        </w:tc>
      </w:tr>
      <w:tr w:rsidR="008E4D04" w:rsidRPr="00B23615" w:rsidTr="006F06E4">
        <w:trPr>
          <w:trHeight w:val="20"/>
        </w:trPr>
        <w:tc>
          <w:tcPr>
            <w:tcW w:w="4320" w:type="dxa"/>
            <w:vAlign w:val="center"/>
          </w:tcPr>
          <w:p w:rsidR="008E4D04" w:rsidRPr="00B23615" w:rsidRDefault="008E4D04" w:rsidP="006F06E4">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Accumulated depreciation</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(23,970,232)</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(23,367,890)</w:t>
            </w:r>
          </w:p>
        </w:tc>
        <w:tc>
          <w:tcPr>
            <w:tcW w:w="1440"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(47,078,926)</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(8,893,264)</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(44,298,335)</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(10,221,209)</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(157,829,855)</w:t>
            </w:r>
          </w:p>
        </w:tc>
      </w:tr>
      <w:tr w:rsidR="008E4D04" w:rsidRPr="00B23615" w:rsidTr="006F06E4">
        <w:trPr>
          <w:trHeight w:val="20"/>
        </w:trPr>
        <w:tc>
          <w:tcPr>
            <w:tcW w:w="4320" w:type="dxa"/>
            <w:vAlign w:val="center"/>
          </w:tcPr>
          <w:p w:rsidR="008E4D04" w:rsidRPr="00B23615" w:rsidRDefault="008E4D04" w:rsidP="006F06E4">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rPr>
              <w:tab/>
              <w:t>Allowance for impairment</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(19,240)</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(67,546)</w:t>
            </w:r>
          </w:p>
        </w:tc>
        <w:tc>
          <w:tcPr>
            <w:tcW w:w="1440"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(1,123)</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A94D2A">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(87,909)</w:t>
            </w: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792" w:hanging="360"/>
              <w:jc w:val="thaiDistribute"/>
              <w:rPr>
                <w:rFonts w:ascii="Times New Roman" w:hAnsi="Times New Roman" w:cs="Times New Roman"/>
                <w:sz w:val="12"/>
                <w:szCs w:val="12"/>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440"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c>
          <w:tcPr>
            <w:tcW w:w="1296" w:type="dxa"/>
          </w:tcPr>
          <w:p w:rsidR="008E4D04" w:rsidRPr="00B23615" w:rsidRDefault="008E4D04" w:rsidP="00A94D2A">
            <w:pPr>
              <w:spacing w:line="240" w:lineRule="auto"/>
              <w:ind w:right="-72"/>
              <w:jc w:val="right"/>
              <w:rPr>
                <w:rFonts w:ascii="Times New Roman" w:hAnsi="Times New Roman" w:cs="Times New Roman"/>
                <w:sz w:val="12"/>
                <w:szCs w:val="12"/>
                <w:lang w:val="en-US"/>
              </w:rPr>
            </w:pPr>
          </w:p>
        </w:tc>
      </w:tr>
      <w:tr w:rsidR="008E4D04" w:rsidRPr="00B23615" w:rsidTr="006F06E4">
        <w:trPr>
          <w:trHeight w:val="20"/>
        </w:trPr>
        <w:tc>
          <w:tcPr>
            <w:tcW w:w="4320" w:type="dxa"/>
            <w:vAlign w:val="center"/>
          </w:tcPr>
          <w:p w:rsidR="008E4D04" w:rsidRPr="00B23615" w:rsidRDefault="008E4D04" w:rsidP="00A94D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1,403,588</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4,552,953</w:t>
            </w:r>
          </w:p>
        </w:tc>
        <w:tc>
          <w:tcPr>
            <w:tcW w:w="1440"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2,795,36</w:t>
            </w:r>
            <w:r w:rsidRPr="00B23615">
              <w:rPr>
                <w:rFonts w:ascii="Times New Roman" w:hAnsi="Times New Roman" w:cs="Times New Roman" w:hint="cs"/>
                <w:cs/>
                <w:lang w:val="en-US"/>
              </w:rPr>
              <w:t>3</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3,817,386</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71,241,773</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3,853,995</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271,000</w:t>
            </w:r>
          </w:p>
        </w:tc>
        <w:tc>
          <w:tcPr>
            <w:tcW w:w="1296" w:type="dxa"/>
          </w:tcPr>
          <w:p w:rsidR="008E4D04" w:rsidRPr="00B23615" w:rsidRDefault="008E4D04" w:rsidP="00A94D2A">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87,936,058</w:t>
            </w:r>
          </w:p>
        </w:tc>
      </w:tr>
    </w:tbl>
    <w:p w:rsidR="00A94D2A" w:rsidRPr="00B23615" w:rsidRDefault="00A94D2A" w:rsidP="005711EB">
      <w:pPr>
        <w:rPr>
          <w:rFonts w:ascii="Times New Roman" w:hAnsi="Times New Roman" w:cs="Times New Roman"/>
        </w:rPr>
      </w:pPr>
    </w:p>
    <w:p w:rsidR="006F5C6A" w:rsidRPr="00B23615" w:rsidRDefault="006F5C6A" w:rsidP="005711EB">
      <w:pPr>
        <w:rPr>
          <w:rFonts w:ascii="Times New Roman" w:hAnsi="Times New Roman" w:cs="Times New Roman"/>
        </w:rPr>
      </w:pPr>
    </w:p>
    <w:p w:rsidR="005711EB" w:rsidRPr="00B23615" w:rsidRDefault="005711EB" w:rsidP="005711EB">
      <w:pPr>
        <w:rPr>
          <w:rFonts w:ascii="Times New Roman" w:hAnsi="Times New Roman" w:cs="Times New Roman"/>
        </w:rPr>
      </w:pPr>
      <w:r w:rsidRPr="00B23615">
        <w:rPr>
          <w:rFonts w:ascii="Times New Roman" w:hAnsi="Times New Roman" w:cs="Times New Roman"/>
          <w:cs/>
        </w:rPr>
        <w:br w:type="page"/>
      </w:r>
    </w:p>
    <w:p w:rsidR="009360E9" w:rsidRPr="00B23615" w:rsidRDefault="009360E9" w:rsidP="009360E9">
      <w:pPr>
        <w:spacing w:line="240" w:lineRule="auto"/>
        <w:ind w:left="540" w:hanging="540"/>
        <w:jc w:val="thaiDistribute"/>
        <w:rPr>
          <w:rFonts w:ascii="Times New Roman" w:hAnsi="Times New Roman" w:cs="Times New Roman"/>
        </w:rPr>
      </w:pPr>
      <w:r w:rsidRPr="00B23615">
        <w:rPr>
          <w:rFonts w:ascii="Times New Roman" w:hAnsi="Times New Roman" w:cs="Times New Roman"/>
          <w:b/>
          <w:bCs/>
        </w:rPr>
        <w:lastRenderedPageBreak/>
        <w:t>14</w:t>
      </w:r>
      <w:r w:rsidRPr="00B23615">
        <w:rPr>
          <w:rFonts w:ascii="Times New Roman" w:hAnsi="Times New Roman" w:cs="Times New Roman"/>
          <w:b/>
          <w:bCs/>
        </w:rPr>
        <w:tab/>
        <w:t>Property, plant and equipment, net</w:t>
      </w:r>
      <w:r w:rsidRPr="00B23615">
        <w:rPr>
          <w:rFonts w:ascii="Times New Roman" w:hAnsi="Times New Roman" w:cs="Times New Roman"/>
        </w:rPr>
        <w:t xml:space="preserve"> (Cont’d)</w:t>
      </w:r>
    </w:p>
    <w:p w:rsidR="005711EB" w:rsidRPr="00B23615" w:rsidRDefault="005711EB" w:rsidP="005711EB">
      <w:pPr>
        <w:rPr>
          <w:rFonts w:ascii="Times New Roman" w:hAnsi="Times New Roman" w:cs="Times New Roman"/>
        </w:rPr>
      </w:pPr>
    </w:p>
    <w:tbl>
      <w:tblPr>
        <w:tblW w:w="14832" w:type="dxa"/>
        <w:tblInd w:w="108" w:type="dxa"/>
        <w:tblLayout w:type="fixed"/>
        <w:tblLook w:val="0000"/>
      </w:tblPr>
      <w:tblGrid>
        <w:gridCol w:w="4320"/>
        <w:gridCol w:w="1296"/>
        <w:gridCol w:w="1296"/>
        <w:gridCol w:w="1440"/>
        <w:gridCol w:w="1296"/>
        <w:gridCol w:w="1296"/>
        <w:gridCol w:w="1296"/>
        <w:gridCol w:w="1296"/>
        <w:gridCol w:w="1296"/>
      </w:tblGrid>
      <w:tr w:rsidR="004F462A" w:rsidRPr="00B23615" w:rsidTr="006F06E4">
        <w:trPr>
          <w:trHeight w:val="20"/>
        </w:trPr>
        <w:tc>
          <w:tcPr>
            <w:tcW w:w="4320" w:type="dxa"/>
            <w:vAlign w:val="center"/>
          </w:tcPr>
          <w:p w:rsidR="004F462A" w:rsidRPr="00B23615" w:rsidRDefault="004F462A" w:rsidP="006F06E4">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0512" w:type="dxa"/>
            <w:gridSpan w:val="8"/>
          </w:tcPr>
          <w:p w:rsidR="004F462A" w:rsidRPr="00B23615" w:rsidRDefault="004F462A" w:rsidP="008D6FE6">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Company</w:t>
            </w: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Office</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studio</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Furniture</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building and</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Leasehold</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fixtures and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leasehold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studio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Production</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office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building</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Construction</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Computer</w:t>
            </w: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Vehicles</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in progress</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8E4D04" w:rsidRPr="00B23615" w:rsidTr="006F06E4">
        <w:trPr>
          <w:trHeight w:val="20"/>
        </w:trPr>
        <w:tc>
          <w:tcPr>
            <w:tcW w:w="4320" w:type="dxa"/>
            <w:vAlign w:val="center"/>
          </w:tcPr>
          <w:p w:rsidR="008E4D04" w:rsidRPr="00B23615" w:rsidRDefault="008E4D04" w:rsidP="006F06E4">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8E4D04" w:rsidRPr="00B23615" w:rsidTr="006F06E4">
        <w:trPr>
          <w:trHeight w:val="20"/>
        </w:trPr>
        <w:tc>
          <w:tcPr>
            <w:tcW w:w="4320" w:type="dxa"/>
            <w:vAlign w:val="center"/>
          </w:tcPr>
          <w:p w:rsidR="008E4D04" w:rsidRPr="00B23615" w:rsidRDefault="008E4D04" w:rsidP="006F06E4">
            <w:pPr>
              <w:pStyle w:val="Header"/>
              <w:tabs>
                <w:tab w:val="clear" w:pos="4153"/>
                <w:tab w:val="clear" w:pos="8306"/>
              </w:tabs>
              <w:spacing w:line="240" w:lineRule="auto"/>
              <w:ind w:left="432"/>
              <w:jc w:val="thaiDistribute"/>
              <w:rPr>
                <w:rFonts w:ascii="Times New Roman" w:hAnsi="Times New Roman" w:cs="Times New Roman"/>
                <w:sz w:val="12"/>
                <w:szCs w:val="12"/>
                <w:cs/>
              </w:rPr>
            </w:pPr>
          </w:p>
        </w:tc>
        <w:tc>
          <w:tcPr>
            <w:tcW w:w="1296" w:type="dxa"/>
          </w:tcPr>
          <w:p w:rsidR="008E4D04" w:rsidRPr="00B23615" w:rsidRDefault="008E4D04" w:rsidP="006F06E4">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6F06E4">
            <w:pPr>
              <w:spacing w:line="240" w:lineRule="auto"/>
              <w:ind w:right="-72"/>
              <w:jc w:val="right"/>
              <w:rPr>
                <w:rFonts w:ascii="Times New Roman" w:hAnsi="Times New Roman" w:cs="Times New Roman"/>
                <w:sz w:val="12"/>
                <w:szCs w:val="12"/>
                <w:lang w:val="en-US"/>
              </w:rPr>
            </w:pPr>
          </w:p>
        </w:tc>
        <w:tc>
          <w:tcPr>
            <w:tcW w:w="1440" w:type="dxa"/>
            <w:vAlign w:val="center"/>
          </w:tcPr>
          <w:p w:rsidR="008E4D04" w:rsidRPr="00B23615" w:rsidRDefault="008E4D04" w:rsidP="006F06E4">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6F06E4">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6F06E4">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6F06E4">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6F06E4">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6F06E4">
            <w:pPr>
              <w:spacing w:line="240" w:lineRule="auto"/>
              <w:ind w:right="-72"/>
              <w:jc w:val="right"/>
              <w:rPr>
                <w:rFonts w:ascii="Times New Roman" w:hAnsi="Times New Roman" w:cs="Times New Roman"/>
                <w:sz w:val="12"/>
                <w:szCs w:val="12"/>
                <w:lang w:val="en-US"/>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b/>
                <w:bCs/>
              </w:rPr>
              <w:t>At 1 January 2011</w:t>
            </w:r>
            <w:r w:rsidRPr="00B23615">
              <w:rPr>
                <w:rFonts w:ascii="Times New Roman" w:hAnsi="Times New Roman" w:cs="Times New Roman"/>
                <w:b/>
                <w:bCs/>
                <w:cs/>
              </w:rPr>
              <w:t xml:space="preserve"> </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440"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tcPr>
          <w:p w:rsidR="008E4D04" w:rsidRPr="00B23615" w:rsidRDefault="008E4D04" w:rsidP="008D6FE6">
            <w:pPr>
              <w:spacing w:line="240" w:lineRule="auto"/>
              <w:ind w:right="-72"/>
              <w:jc w:val="right"/>
              <w:rPr>
                <w:rFonts w:ascii="Times New Roman" w:hAnsi="Times New Roman" w:cs="Times New Roman"/>
              </w:rPr>
            </w:pPr>
            <w:r w:rsidRPr="00B23615">
              <w:rPr>
                <w:rFonts w:ascii="Times New Roman" w:hAnsi="Times New Roman" w:cs="Times New Roman"/>
              </w:rPr>
              <w:t>25,997,044</w:t>
            </w:r>
          </w:p>
        </w:tc>
        <w:tc>
          <w:tcPr>
            <w:tcW w:w="1296" w:type="dxa"/>
          </w:tcPr>
          <w:p w:rsidR="008E4D04" w:rsidRPr="00B23615" w:rsidRDefault="008E4D04" w:rsidP="008D6FE6">
            <w:pPr>
              <w:spacing w:line="240" w:lineRule="auto"/>
              <w:ind w:right="-72"/>
              <w:jc w:val="right"/>
              <w:rPr>
                <w:rFonts w:ascii="Times New Roman" w:hAnsi="Times New Roman" w:cs="Times New Roman"/>
              </w:rPr>
            </w:pPr>
            <w:r w:rsidRPr="00B23615">
              <w:rPr>
                <w:rFonts w:ascii="Times New Roman" w:hAnsi="Times New Roman" w:cs="Times New Roman"/>
              </w:rPr>
              <w:t>15,089,604</w:t>
            </w:r>
          </w:p>
        </w:tc>
        <w:tc>
          <w:tcPr>
            <w:tcW w:w="1440" w:type="dxa"/>
          </w:tcPr>
          <w:p w:rsidR="008E4D04" w:rsidRPr="00B23615" w:rsidRDefault="008E4D04" w:rsidP="008D6FE6">
            <w:pPr>
              <w:spacing w:line="240" w:lineRule="auto"/>
              <w:ind w:right="-72"/>
              <w:jc w:val="right"/>
              <w:rPr>
                <w:rFonts w:ascii="Times New Roman" w:hAnsi="Times New Roman" w:cs="Times New Roman"/>
              </w:rPr>
            </w:pPr>
            <w:r w:rsidRPr="00B23615">
              <w:rPr>
                <w:rFonts w:ascii="Times New Roman" w:hAnsi="Times New Roman" w:cs="Times New Roman"/>
              </w:rPr>
              <w:t>34,653,925</w:t>
            </w:r>
          </w:p>
        </w:tc>
        <w:tc>
          <w:tcPr>
            <w:tcW w:w="1296" w:type="dxa"/>
          </w:tcPr>
          <w:p w:rsidR="008E4D04" w:rsidRPr="00B23615" w:rsidRDefault="008E4D04" w:rsidP="008D6FE6">
            <w:pPr>
              <w:spacing w:line="240" w:lineRule="auto"/>
              <w:ind w:right="-72"/>
              <w:jc w:val="right"/>
              <w:rPr>
                <w:rFonts w:ascii="Times New Roman" w:hAnsi="Times New Roman" w:cs="Times New Roman"/>
              </w:rPr>
            </w:pPr>
            <w:r w:rsidRPr="00B23615">
              <w:rPr>
                <w:rFonts w:ascii="Times New Roman" w:hAnsi="Times New Roman" w:cs="Times New Roman"/>
              </w:rPr>
              <w:t>9,593,923</w:t>
            </w:r>
          </w:p>
        </w:tc>
        <w:tc>
          <w:tcPr>
            <w:tcW w:w="1296" w:type="dxa"/>
            <w:vAlign w:val="center"/>
          </w:tcPr>
          <w:p w:rsidR="008E4D04" w:rsidRPr="00B23615" w:rsidRDefault="008E4D04" w:rsidP="008D6FE6">
            <w:pPr>
              <w:spacing w:line="240" w:lineRule="auto"/>
              <w:ind w:right="-72"/>
              <w:jc w:val="right"/>
              <w:rPr>
                <w:rFonts w:ascii="Times New Roman" w:hAnsi="Times New Roman" w:cs="Times New Roman"/>
              </w:rPr>
            </w:pPr>
            <w:r w:rsidRPr="00B23615">
              <w:rPr>
                <w:rFonts w:ascii="Times New Roman" w:hAnsi="Times New Roman" w:cs="Times New Roman"/>
              </w:rPr>
              <w:t>97,298,321</w:t>
            </w: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14,959,513</w:t>
            </w: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1,163,710</w:t>
            </w:r>
          </w:p>
        </w:tc>
        <w:tc>
          <w:tcPr>
            <w:tcW w:w="1296" w:type="dxa"/>
            <w:vAlign w:val="center"/>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198,756,040</w:t>
            </w:r>
            <w:r w:rsidRPr="00B23615">
              <w:rPr>
                <w:rFonts w:ascii="Times New Roman" w:hAnsi="Times New Roman" w:cs="Times New Roman"/>
                <w:lang w:val="en-US"/>
              </w:rPr>
              <w:fldChar w:fldCharType="end"/>
            </w: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Accumulated depreciation</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(24,662,891)</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(13,810,683)</w:t>
            </w:r>
          </w:p>
        </w:tc>
        <w:tc>
          <w:tcPr>
            <w:tcW w:w="1440"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(31,942,951)</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(6,757,477)</w:t>
            </w:r>
          </w:p>
        </w:tc>
        <w:tc>
          <w:tcPr>
            <w:tcW w:w="1296" w:type="dxa"/>
            <w:vAlign w:val="center"/>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(28,521,509)</w:t>
            </w:r>
          </w:p>
        </w:tc>
        <w:tc>
          <w:tcPr>
            <w:tcW w:w="1296" w:type="dxa"/>
            <w:vAlign w:val="center"/>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(8,500,009)</w:t>
            </w:r>
          </w:p>
        </w:tc>
        <w:tc>
          <w:tcPr>
            <w:tcW w:w="1296" w:type="dxa"/>
            <w:vAlign w:val="center"/>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center"/>
          </w:tcPr>
          <w:p w:rsidR="008E4D04" w:rsidRPr="00B23615" w:rsidRDefault="00DD22C8"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(114,195,520)</w:t>
            </w:r>
            <w:r w:rsidRPr="00B23615">
              <w:rPr>
                <w:rFonts w:ascii="Times New Roman" w:hAnsi="Times New Roman" w:cs="Times New Roman"/>
                <w:lang w:val="en-US"/>
              </w:rPr>
              <w:fldChar w:fldCharType="end"/>
            </w: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1,334,153</w:t>
            </w:r>
            <w:r w:rsidRPr="00B23615">
              <w:rPr>
                <w:rFonts w:ascii="Times New Roman" w:hAnsi="Times New Roman" w:cs="Times New Roman"/>
                <w:lang w:val="en-US"/>
              </w:rPr>
              <w:fldChar w:fldCharType="end"/>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1,278,921</w:t>
            </w:r>
            <w:r w:rsidRPr="00B23615">
              <w:rPr>
                <w:rFonts w:ascii="Times New Roman" w:hAnsi="Times New Roman" w:cs="Times New Roman"/>
                <w:lang w:val="en-US"/>
              </w:rPr>
              <w:fldChar w:fldCharType="end"/>
            </w:r>
          </w:p>
        </w:tc>
        <w:tc>
          <w:tcPr>
            <w:tcW w:w="1440"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2,710,974</w:t>
            </w:r>
            <w:r w:rsidRPr="00B23615">
              <w:rPr>
                <w:rFonts w:ascii="Times New Roman" w:hAnsi="Times New Roman" w:cs="Times New Roman"/>
                <w:lang w:val="en-US"/>
              </w:rPr>
              <w:fldChar w:fldCharType="end"/>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2,836,446</w:t>
            </w:r>
            <w:r w:rsidRPr="00B23615">
              <w:rPr>
                <w:rFonts w:ascii="Times New Roman" w:hAnsi="Times New Roman" w:cs="Times New Roman"/>
                <w:lang w:val="en-US"/>
              </w:rPr>
              <w:fldChar w:fldCharType="end"/>
            </w:r>
          </w:p>
        </w:tc>
        <w:tc>
          <w:tcPr>
            <w:tcW w:w="1296" w:type="dxa"/>
            <w:vAlign w:val="center"/>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68,776,812</w:t>
            </w:r>
            <w:r w:rsidRPr="00B23615">
              <w:rPr>
                <w:rFonts w:ascii="Times New Roman" w:hAnsi="Times New Roman" w:cs="Times New Roman"/>
                <w:lang w:val="en-US"/>
              </w:rPr>
              <w:fldChar w:fldCharType="end"/>
            </w:r>
          </w:p>
        </w:tc>
        <w:tc>
          <w:tcPr>
            <w:tcW w:w="1296" w:type="dxa"/>
            <w:vAlign w:val="center"/>
          </w:tcPr>
          <w:p w:rsidR="008E4D04" w:rsidRPr="00B23615" w:rsidRDefault="00DD22C8" w:rsidP="008D6FE6">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E4D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E4D04" w:rsidRPr="00B23615">
              <w:rPr>
                <w:rFonts w:ascii="Times New Roman" w:hAnsi="Times New Roman" w:cs="Times New Roman"/>
                <w:noProof/>
              </w:rPr>
              <w:t>6,459,504</w:t>
            </w:r>
            <w:r w:rsidRPr="00B23615">
              <w:rPr>
                <w:rFonts w:ascii="Times New Roman" w:hAnsi="Times New Roman" w:cs="Times New Roman"/>
              </w:rPr>
              <w:fldChar w:fldCharType="end"/>
            </w:r>
          </w:p>
        </w:tc>
        <w:tc>
          <w:tcPr>
            <w:tcW w:w="1296" w:type="dxa"/>
            <w:vAlign w:val="center"/>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1,163,710</w:t>
            </w:r>
            <w:r w:rsidRPr="00B23615">
              <w:rPr>
                <w:rFonts w:ascii="Times New Roman" w:hAnsi="Times New Roman" w:cs="Times New Roman"/>
                <w:lang w:val="en-US"/>
              </w:rPr>
              <w:fldChar w:fldCharType="end"/>
            </w:r>
          </w:p>
        </w:tc>
        <w:tc>
          <w:tcPr>
            <w:tcW w:w="1296" w:type="dxa"/>
            <w:vAlign w:val="center"/>
          </w:tcPr>
          <w:p w:rsidR="008E4D04" w:rsidRPr="00B23615" w:rsidRDefault="008E4D04" w:rsidP="008D6FE6">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84,560,520</w:t>
            </w: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For the year ended 31 December 2011</w:t>
            </w:r>
            <w:r w:rsidRPr="00B23615">
              <w:rPr>
                <w:rFonts w:ascii="Times New Roman" w:hAnsi="Times New Roman" w:cs="Times New Roman"/>
                <w:b/>
                <w:bCs/>
                <w:spacing w:val="-2"/>
                <w:cs/>
              </w:rPr>
              <w:t xml:space="preserve"> </w:t>
            </w:r>
          </w:p>
        </w:tc>
        <w:tc>
          <w:tcPr>
            <w:tcW w:w="1296" w:type="dxa"/>
          </w:tcPr>
          <w:p w:rsidR="008E4D04" w:rsidRPr="00B23615" w:rsidDel="00027C06"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c>
          <w:tcPr>
            <w:tcW w:w="1440"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Del="00027C06" w:rsidRDefault="008E4D04" w:rsidP="008D6FE6">
            <w:pPr>
              <w:spacing w:line="240" w:lineRule="auto"/>
              <w:ind w:right="-72"/>
              <w:jc w:val="right"/>
              <w:rPr>
                <w:rFonts w:ascii="Times New Roman" w:hAnsi="Times New Roman" w:cs="Times New Roman"/>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296" w:type="dxa"/>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1,334,153</w:t>
            </w:r>
            <w:r w:rsidRPr="00B23615">
              <w:rPr>
                <w:rFonts w:ascii="Times New Roman" w:hAnsi="Times New Roman" w:cs="Times New Roman"/>
                <w:lang w:val="en-US"/>
              </w:rPr>
              <w:fldChar w:fldCharType="end"/>
            </w:r>
          </w:p>
        </w:tc>
        <w:tc>
          <w:tcPr>
            <w:tcW w:w="1296" w:type="dxa"/>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1,278,921</w:t>
            </w:r>
            <w:r w:rsidRPr="00B23615">
              <w:rPr>
                <w:rFonts w:ascii="Times New Roman" w:hAnsi="Times New Roman" w:cs="Times New Roman"/>
                <w:lang w:val="en-US"/>
              </w:rPr>
              <w:fldChar w:fldCharType="end"/>
            </w:r>
          </w:p>
        </w:tc>
        <w:tc>
          <w:tcPr>
            <w:tcW w:w="1440" w:type="dxa"/>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2,710,974</w:t>
            </w:r>
            <w:r w:rsidRPr="00B23615">
              <w:rPr>
                <w:rFonts w:ascii="Times New Roman" w:hAnsi="Times New Roman" w:cs="Times New Roman"/>
                <w:lang w:val="en-US"/>
              </w:rPr>
              <w:fldChar w:fldCharType="end"/>
            </w:r>
          </w:p>
        </w:tc>
        <w:tc>
          <w:tcPr>
            <w:tcW w:w="1296" w:type="dxa"/>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2,836,446</w:t>
            </w:r>
            <w:r w:rsidRPr="00B23615">
              <w:rPr>
                <w:rFonts w:ascii="Times New Roman" w:hAnsi="Times New Roman" w:cs="Times New Roman"/>
                <w:lang w:val="en-US"/>
              </w:rPr>
              <w:fldChar w:fldCharType="end"/>
            </w:r>
          </w:p>
        </w:tc>
        <w:tc>
          <w:tcPr>
            <w:tcW w:w="1296" w:type="dxa"/>
            <w:vAlign w:val="bottom"/>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68,776,812</w:t>
            </w:r>
            <w:r w:rsidRPr="00B23615">
              <w:rPr>
                <w:rFonts w:ascii="Times New Roman" w:hAnsi="Times New Roman" w:cs="Times New Roman"/>
                <w:lang w:val="en-US"/>
              </w:rPr>
              <w:fldChar w:fldCharType="end"/>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6,459,504</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1,163,710</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rPr>
              <w:t>84,560,520</w:t>
            </w: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392,830</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2,173,821</w:t>
            </w:r>
          </w:p>
        </w:tc>
        <w:tc>
          <w:tcPr>
            <w:tcW w:w="1440"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811,886</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2,290,192</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w:t>
            </w:r>
            <w:r w:rsidR="00BA0C15" w:rsidRPr="00B23615">
              <w:rPr>
                <w:rFonts w:ascii="Times New Roman" w:hAnsi="Times New Roman" w:cs="Times New Roman"/>
                <w:lang w:val="en-US"/>
              </w:rPr>
              <w:t>665,717</w:t>
            </w:r>
          </w:p>
        </w:tc>
        <w:tc>
          <w:tcPr>
            <w:tcW w:w="1296" w:type="dxa"/>
            <w:vAlign w:val="bottom"/>
          </w:tcPr>
          <w:p w:rsidR="008E4D04" w:rsidRPr="00B23615" w:rsidRDefault="00BA0C15"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786,954</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9,121,400</w:t>
            </w:r>
          </w:p>
        </w:tc>
      </w:tr>
      <w:tr w:rsidR="008E4D04" w:rsidRPr="00B23615" w:rsidTr="008D6FE6">
        <w:trPr>
          <w:trHeight w:val="20"/>
        </w:trPr>
        <w:tc>
          <w:tcPr>
            <w:tcW w:w="4320" w:type="dxa"/>
            <w:vAlign w:val="center"/>
          </w:tcPr>
          <w:p w:rsidR="008E4D04" w:rsidRPr="00B23615" w:rsidRDefault="008E4D04" w:rsidP="00F45E17">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Disposals and write-off-net</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w:t>
            </w:r>
            <w:r w:rsidRPr="00B23615">
              <w:rPr>
                <w:rFonts w:ascii="Times New Roman" w:hAnsi="Times New Roman" w:cs="Times New Roman"/>
                <w:cs/>
                <w:lang w:val="en-US"/>
              </w:rPr>
              <w:t>3</w:t>
            </w:r>
            <w:r w:rsidRPr="00B23615">
              <w:rPr>
                <w:rFonts w:ascii="Times New Roman" w:hAnsi="Times New Roman" w:cs="Times New Roman"/>
                <w:lang w:val="en-US"/>
              </w:rPr>
              <w:t>)</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(9,216)</w:t>
            </w:r>
          </w:p>
        </w:tc>
        <w:tc>
          <w:tcPr>
            <w:tcW w:w="1440"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(7,049)</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(8,1</w:t>
            </w:r>
            <w:r w:rsidRPr="00B23615">
              <w:rPr>
                <w:rFonts w:ascii="Times New Roman" w:hAnsi="Times New Roman" w:cs="Times New Roman"/>
                <w:cs/>
                <w:lang w:val="en-US"/>
              </w:rPr>
              <w:t>39</w:t>
            </w:r>
            <w:r w:rsidRPr="00B23615">
              <w:rPr>
                <w:rFonts w:ascii="Times New Roman" w:hAnsi="Times New Roman" w:cs="Times New Roman"/>
                <w:lang w:val="en-US"/>
              </w:rPr>
              <w:t>)</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(24,46</w:t>
            </w:r>
            <w:r w:rsidRPr="00B23615">
              <w:rPr>
                <w:rFonts w:ascii="Times New Roman" w:hAnsi="Times New Roman" w:cs="Times New Roman"/>
                <w:lang w:val="en-US"/>
              </w:rPr>
              <w:fldChar w:fldCharType="end"/>
            </w:r>
            <w:r w:rsidR="008E4D04" w:rsidRPr="00B23615">
              <w:rPr>
                <w:rFonts w:ascii="Times New Roman" w:hAnsi="Times New Roman" w:cs="Times New Roman"/>
                <w:lang w:val="en-US"/>
              </w:rPr>
              <w:t>8)</w:t>
            </w: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Transfer-in (out)</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1,726,664</w:t>
            </w:r>
          </w:p>
        </w:tc>
        <w:tc>
          <w:tcPr>
            <w:tcW w:w="1296" w:type="dxa"/>
            <w:vAlign w:val="bottom"/>
          </w:tcPr>
          <w:p w:rsidR="008E4D04" w:rsidRPr="00B23615" w:rsidRDefault="00BA0C15"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224,000</w:t>
            </w:r>
          </w:p>
        </w:tc>
        <w:tc>
          <w:tcPr>
            <w:tcW w:w="1296" w:type="dxa"/>
            <w:vAlign w:val="bottom"/>
          </w:tcPr>
          <w:p w:rsidR="008E4D04" w:rsidRPr="00B23615" w:rsidRDefault="00BA0C15"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(1,950,664</w:t>
            </w:r>
            <w:r w:rsidR="008E4D04" w:rsidRPr="00B23615">
              <w:rPr>
                <w:rFonts w:ascii="Times New Roman" w:hAnsi="Times New Roman" w:cs="Times New Roman"/>
                <w:lang w:val="en-US"/>
              </w:rPr>
              <w:t>)</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8E4D04" w:rsidRPr="00B23615" w:rsidTr="008D6FE6">
        <w:trPr>
          <w:trHeight w:val="20"/>
        </w:trPr>
        <w:tc>
          <w:tcPr>
            <w:tcW w:w="4320" w:type="dxa"/>
            <w:vAlign w:val="center"/>
          </w:tcPr>
          <w:p w:rsidR="008E4D04" w:rsidRPr="00B23615" w:rsidRDefault="008E4D04" w:rsidP="004F3B3F">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Depreciation (Note 24)</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(704,183)</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(822,254)</w:t>
            </w:r>
          </w:p>
        </w:tc>
        <w:tc>
          <w:tcPr>
            <w:tcW w:w="1440"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(1,622,233)</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(1,141,389)</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(4,724,964)</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(884,521)</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(9,899,544)</w:t>
            </w: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1,022,73</w:t>
            </w:r>
            <w:r w:rsidRPr="00B23615">
              <w:rPr>
                <w:rFonts w:ascii="Times New Roman" w:hAnsi="Times New Roman" w:cs="Times New Roman"/>
                <w:lang w:val="en-US"/>
              </w:rPr>
              <w:fldChar w:fldCharType="end"/>
            </w:r>
            <w:r w:rsidR="008E4D04" w:rsidRPr="00B23615">
              <w:rPr>
                <w:rFonts w:ascii="Times New Roman" w:hAnsi="Times New Roman" w:cs="Times New Roman"/>
                <w:cs/>
                <w:lang w:val="en-US"/>
              </w:rPr>
              <w:t>7</w:t>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2,621,272</w:t>
            </w:r>
            <w:r w:rsidRPr="00B23615">
              <w:rPr>
                <w:rFonts w:ascii="Times New Roman" w:hAnsi="Times New Roman" w:cs="Times New Roman"/>
                <w:lang w:val="en-US"/>
              </w:rPr>
              <w:fldChar w:fldCharType="end"/>
            </w:r>
          </w:p>
        </w:tc>
        <w:tc>
          <w:tcPr>
            <w:tcW w:w="1440"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1,893,578</w:t>
            </w:r>
            <w:r w:rsidRPr="00B23615">
              <w:rPr>
                <w:rFonts w:ascii="Times New Roman" w:hAnsi="Times New Roman" w:cs="Times New Roman"/>
                <w:lang w:val="en-US"/>
              </w:rPr>
              <w:fldChar w:fldCharType="end"/>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3,977,1</w:t>
            </w:r>
            <w:r w:rsidRPr="00B23615">
              <w:rPr>
                <w:rFonts w:ascii="Times New Roman" w:hAnsi="Times New Roman" w:cs="Times New Roman"/>
                <w:lang w:val="en-US"/>
              </w:rPr>
              <w:fldChar w:fldCharType="end"/>
            </w:r>
            <w:r w:rsidR="008E4D04" w:rsidRPr="00B23615">
              <w:rPr>
                <w:rFonts w:ascii="Times New Roman" w:hAnsi="Times New Roman" w:cs="Times New Roman"/>
                <w:cs/>
                <w:lang w:val="en-US"/>
              </w:rPr>
              <w:t>1</w:t>
            </w:r>
            <w:r w:rsidR="008E4D04" w:rsidRPr="00B23615">
              <w:rPr>
                <w:rFonts w:ascii="Times New Roman" w:hAnsi="Times New Roman" w:cs="Times New Roman"/>
                <w:lang w:val="en-US"/>
              </w:rPr>
              <w:t>0</w:t>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65,778,511</w:t>
            </w:r>
            <w:r w:rsidRPr="00B23615">
              <w:rPr>
                <w:rFonts w:ascii="Times New Roman" w:hAnsi="Times New Roman" w:cs="Times New Roman"/>
                <w:lang w:val="en-US"/>
              </w:rPr>
              <w:fldChar w:fldCharType="end"/>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8,464,700</w:t>
            </w:r>
            <w:r w:rsidRPr="00B23615">
              <w:rPr>
                <w:rFonts w:ascii="Times New Roman" w:hAnsi="Times New Roman" w:cs="Times New Roman"/>
                <w:lang w:val="en-US"/>
              </w:rPr>
              <w:fldChar w:fldCharType="end"/>
            </w:r>
          </w:p>
        </w:tc>
        <w:tc>
          <w:tcPr>
            <w:tcW w:w="1296" w:type="dxa"/>
            <w:vAlign w:val="bottom"/>
          </w:tcPr>
          <w:p w:rsidR="008E4D04" w:rsidRPr="00B23615" w:rsidRDefault="008E4D04"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83,757,908</w:t>
            </w:r>
            <w:r w:rsidRPr="00B23615">
              <w:rPr>
                <w:rFonts w:ascii="Times New Roman" w:hAnsi="Times New Roman" w:cs="Times New Roman"/>
                <w:lang w:val="en-US"/>
              </w:rPr>
              <w:fldChar w:fldCharType="end"/>
            </w: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p>
        </w:tc>
        <w:tc>
          <w:tcPr>
            <w:tcW w:w="1296" w:type="dxa"/>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c>
          <w:tcPr>
            <w:tcW w:w="1296"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b/>
                <w:bCs/>
              </w:rPr>
              <w:t>At 31 December 2011</w:t>
            </w:r>
            <w:r w:rsidRPr="00B23615">
              <w:rPr>
                <w:rFonts w:ascii="Times New Roman" w:hAnsi="Times New Roman" w:cs="Times New Roman"/>
                <w:b/>
                <w:bCs/>
                <w:cs/>
              </w:rPr>
              <w:t xml:space="preserve"> </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440"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8D6FE6">
            <w:pPr>
              <w:spacing w:line="240" w:lineRule="auto"/>
              <w:ind w:right="-72"/>
              <w:jc w:val="right"/>
              <w:rPr>
                <w:rFonts w:ascii="Times New Roman" w:hAnsi="Times New Roman" w:cs="Times New Roman"/>
                <w:lang w:val="en-US"/>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25,169,226</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12,827,593</w:t>
            </w:r>
          </w:p>
        </w:tc>
        <w:tc>
          <w:tcPr>
            <w:tcW w:w="1440"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33,911,599</w:t>
            </w:r>
          </w:p>
        </w:tc>
        <w:tc>
          <w:tcPr>
            <w:tcW w:w="1296" w:type="dxa"/>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9,107,809</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94,024,985</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17,849,230</w:t>
            </w:r>
          </w:p>
        </w:tc>
        <w:tc>
          <w:tcPr>
            <w:tcW w:w="1296" w:type="dxa"/>
            <w:vAlign w:val="bottom"/>
          </w:tcPr>
          <w:p w:rsidR="008E4D04" w:rsidRPr="00B23615" w:rsidRDefault="008E4D04"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DD22C8" w:rsidP="008D6FE6">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192,890,442</w:t>
            </w:r>
            <w:r w:rsidRPr="00B23615">
              <w:rPr>
                <w:rFonts w:ascii="Times New Roman" w:hAnsi="Times New Roman" w:cs="Times New Roman"/>
                <w:lang w:val="en-US"/>
              </w:rPr>
              <w:fldChar w:fldCharType="end"/>
            </w: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Accumulated depreciation</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(24,146,48</w:t>
            </w:r>
            <w:r w:rsidRPr="00B23615">
              <w:rPr>
                <w:rFonts w:ascii="Times New Roman" w:hAnsi="Times New Roman" w:cs="Times New Roman"/>
                <w:cs/>
                <w:lang w:val="en-US"/>
              </w:rPr>
              <w:t>9</w:t>
            </w:r>
            <w:r w:rsidRPr="00B23615">
              <w:rPr>
                <w:rFonts w:ascii="Times New Roman" w:hAnsi="Times New Roman" w:cs="Times New Roman"/>
                <w:lang w:val="en-US"/>
              </w:rPr>
              <w:t>)</w:t>
            </w:r>
          </w:p>
        </w:tc>
        <w:tc>
          <w:tcPr>
            <w:tcW w:w="1296"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(10,206,321)</w:t>
            </w:r>
          </w:p>
        </w:tc>
        <w:tc>
          <w:tcPr>
            <w:tcW w:w="1440" w:type="dxa"/>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(32,018,021)</w:t>
            </w:r>
          </w:p>
        </w:tc>
        <w:tc>
          <w:tcPr>
            <w:tcW w:w="1296" w:type="dxa"/>
          </w:tcPr>
          <w:p w:rsidR="008E4D04" w:rsidRPr="00B23615" w:rsidRDefault="008E4D04" w:rsidP="00813EEF">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(5,130,699)</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(28,246,474)</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(9,384,530)</w:t>
            </w:r>
          </w:p>
        </w:tc>
        <w:tc>
          <w:tcPr>
            <w:tcW w:w="1296" w:type="dxa"/>
            <w:vAlign w:val="bottom"/>
          </w:tcPr>
          <w:p w:rsidR="008E4D04" w:rsidRPr="00B23615" w:rsidRDefault="008E4D04" w:rsidP="008D6FE6">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DD22C8" w:rsidP="00813EEF">
            <w:pPr>
              <w:pBdr>
                <w:bottom w:val="single" w:sz="4" w:space="1" w:color="auto"/>
              </w:pBdr>
              <w:spacing w:line="240" w:lineRule="auto"/>
              <w:ind w:right="-72"/>
              <w:jc w:val="right"/>
              <w:rPr>
                <w:rFonts w:ascii="Times New Roman" w:hAnsi="Times New Roman" w:cs="Times New Roman"/>
                <w:spacing w:val="-2"/>
                <w:lang w:val="en-US"/>
              </w:rPr>
            </w:pPr>
            <w:r w:rsidRPr="00B23615">
              <w:rPr>
                <w:rFonts w:ascii="Times New Roman" w:hAnsi="Times New Roman" w:cs="Times New Roman"/>
                <w:spacing w:val="-2"/>
                <w:lang w:val="en-US"/>
              </w:rPr>
              <w:fldChar w:fldCharType="begin"/>
            </w:r>
            <w:r w:rsidR="008E4D04" w:rsidRPr="00B23615">
              <w:rPr>
                <w:rFonts w:ascii="Times New Roman" w:hAnsi="Times New Roman" w:cs="Times New Roman"/>
                <w:spacing w:val="-2"/>
                <w:lang w:val="en-US"/>
              </w:rPr>
              <w:instrText xml:space="preserve"> =SUM(LEFT) </w:instrText>
            </w:r>
            <w:r w:rsidRPr="00B23615">
              <w:rPr>
                <w:rFonts w:ascii="Times New Roman" w:hAnsi="Times New Roman" w:cs="Times New Roman"/>
                <w:spacing w:val="-2"/>
                <w:lang w:val="en-US"/>
              </w:rPr>
              <w:fldChar w:fldCharType="separate"/>
            </w:r>
            <w:r w:rsidR="008E4D04" w:rsidRPr="00B23615">
              <w:rPr>
                <w:rFonts w:ascii="Times New Roman" w:hAnsi="Times New Roman" w:cs="Times New Roman"/>
                <w:noProof/>
                <w:spacing w:val="-2"/>
                <w:lang w:val="en-US"/>
              </w:rPr>
              <w:t>(109,132,534)</w:t>
            </w:r>
            <w:r w:rsidRPr="00B23615">
              <w:rPr>
                <w:rFonts w:ascii="Times New Roman" w:hAnsi="Times New Roman" w:cs="Times New Roman"/>
                <w:spacing w:val="-2"/>
                <w:lang w:val="en-US"/>
              </w:rPr>
              <w:fldChar w:fldCharType="end"/>
            </w:r>
          </w:p>
        </w:tc>
      </w:tr>
      <w:tr w:rsidR="008E4D04" w:rsidRPr="00B23615" w:rsidTr="004F462A">
        <w:trPr>
          <w:trHeight w:val="135"/>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bottom"/>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8E4D04" w:rsidRPr="00B23615" w:rsidTr="008D6FE6">
        <w:trPr>
          <w:trHeight w:val="20"/>
        </w:trPr>
        <w:tc>
          <w:tcPr>
            <w:tcW w:w="4320" w:type="dxa"/>
            <w:vAlign w:val="center"/>
          </w:tcPr>
          <w:p w:rsidR="008E4D04" w:rsidRPr="00B23615" w:rsidRDefault="008E4D04" w:rsidP="008D6FE6">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1,022,737</w:t>
            </w:r>
            <w:r w:rsidRPr="00B23615">
              <w:rPr>
                <w:rFonts w:ascii="Times New Roman" w:hAnsi="Times New Roman" w:cs="Times New Roman"/>
                <w:lang w:val="en-US"/>
              </w:rPr>
              <w:fldChar w:fldCharType="end"/>
            </w:r>
          </w:p>
        </w:tc>
        <w:tc>
          <w:tcPr>
            <w:tcW w:w="1296" w:type="dxa"/>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2,621,272</w:t>
            </w:r>
            <w:r w:rsidRPr="00B23615">
              <w:rPr>
                <w:rFonts w:ascii="Times New Roman" w:hAnsi="Times New Roman" w:cs="Times New Roman"/>
                <w:lang w:val="en-US"/>
              </w:rPr>
              <w:fldChar w:fldCharType="end"/>
            </w:r>
          </w:p>
        </w:tc>
        <w:tc>
          <w:tcPr>
            <w:tcW w:w="1440"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1,893,578</w:t>
            </w:r>
            <w:r w:rsidRPr="00B23615">
              <w:rPr>
                <w:rFonts w:ascii="Times New Roman" w:hAnsi="Times New Roman" w:cs="Times New Roman"/>
                <w:lang w:val="en-US"/>
              </w:rPr>
              <w:fldChar w:fldCharType="end"/>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3,977,110</w:t>
            </w:r>
            <w:r w:rsidRPr="00B23615">
              <w:rPr>
                <w:rFonts w:ascii="Times New Roman" w:hAnsi="Times New Roman" w:cs="Times New Roman"/>
                <w:lang w:val="en-US"/>
              </w:rPr>
              <w:fldChar w:fldCharType="end"/>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65,778,511</w:t>
            </w:r>
            <w:r w:rsidRPr="00B23615">
              <w:rPr>
                <w:rFonts w:ascii="Times New Roman" w:hAnsi="Times New Roman" w:cs="Times New Roman"/>
                <w:lang w:val="en-US"/>
              </w:rPr>
              <w:fldChar w:fldCharType="end"/>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8,464,700</w:t>
            </w:r>
            <w:r w:rsidRPr="00B23615">
              <w:rPr>
                <w:rFonts w:ascii="Times New Roman" w:hAnsi="Times New Roman" w:cs="Times New Roman"/>
                <w:lang w:val="en-US"/>
              </w:rPr>
              <w:fldChar w:fldCharType="end"/>
            </w:r>
          </w:p>
        </w:tc>
        <w:tc>
          <w:tcPr>
            <w:tcW w:w="1296" w:type="dxa"/>
            <w:vAlign w:val="bottom"/>
          </w:tcPr>
          <w:p w:rsidR="008E4D04" w:rsidRPr="00B23615" w:rsidRDefault="008E4D04"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8E4D04" w:rsidRPr="00B23615" w:rsidRDefault="00DD22C8" w:rsidP="008D6FE6">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E4D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E4D04" w:rsidRPr="00B23615">
              <w:rPr>
                <w:rFonts w:ascii="Times New Roman" w:hAnsi="Times New Roman" w:cs="Times New Roman"/>
                <w:noProof/>
                <w:lang w:val="en-US"/>
              </w:rPr>
              <w:t>83,757,908</w:t>
            </w:r>
            <w:r w:rsidRPr="00B23615">
              <w:rPr>
                <w:rFonts w:ascii="Times New Roman" w:hAnsi="Times New Roman" w:cs="Times New Roman"/>
                <w:lang w:val="en-US"/>
              </w:rPr>
              <w:fldChar w:fldCharType="end"/>
            </w:r>
          </w:p>
        </w:tc>
      </w:tr>
    </w:tbl>
    <w:p w:rsidR="006F06E4" w:rsidRPr="00B23615" w:rsidRDefault="006F06E4" w:rsidP="005711EB">
      <w:pPr>
        <w:rPr>
          <w:rFonts w:ascii="Times New Roman" w:hAnsi="Times New Roman" w:cs="Times New Roman"/>
        </w:rPr>
      </w:pPr>
    </w:p>
    <w:p w:rsidR="006F06E4" w:rsidRPr="00B23615" w:rsidRDefault="006F06E4" w:rsidP="005711EB">
      <w:pPr>
        <w:rPr>
          <w:rFonts w:ascii="Times New Roman" w:hAnsi="Times New Roman" w:cs="Times New Roman"/>
        </w:rPr>
      </w:pPr>
    </w:p>
    <w:p w:rsidR="006F06E4" w:rsidRPr="00B23615" w:rsidRDefault="006F06E4" w:rsidP="005711EB">
      <w:pPr>
        <w:rPr>
          <w:rFonts w:ascii="Times New Roman" w:hAnsi="Times New Roman" w:cs="Times New Roman"/>
        </w:rPr>
      </w:pPr>
    </w:p>
    <w:p w:rsidR="00C20611" w:rsidRPr="00B23615" w:rsidRDefault="00C20611" w:rsidP="00C20611">
      <w:pPr>
        <w:spacing w:line="240" w:lineRule="auto"/>
        <w:ind w:left="540" w:hanging="540"/>
        <w:jc w:val="thaiDistribute"/>
        <w:rPr>
          <w:rFonts w:ascii="Times New Roman" w:hAnsi="Times New Roman" w:cs="Times New Roman"/>
          <w:b/>
          <w:bCs/>
          <w:sz w:val="24"/>
          <w:szCs w:val="24"/>
        </w:rPr>
      </w:pPr>
      <w:r w:rsidRPr="00B23615">
        <w:rPr>
          <w:rFonts w:ascii="Times New Roman" w:hAnsi="Times New Roman" w:cs="Times New Roman"/>
          <w:b/>
          <w:bCs/>
          <w:sz w:val="24"/>
          <w:szCs w:val="24"/>
          <w:cs/>
        </w:rPr>
        <w:br w:type="page"/>
      </w:r>
    </w:p>
    <w:p w:rsidR="009360E9" w:rsidRPr="00B23615" w:rsidRDefault="009360E9" w:rsidP="009360E9">
      <w:pPr>
        <w:spacing w:line="240" w:lineRule="auto"/>
        <w:ind w:left="540" w:hanging="540"/>
        <w:jc w:val="thaiDistribute"/>
        <w:rPr>
          <w:rFonts w:ascii="Times New Roman" w:hAnsi="Times New Roman" w:cs="Times New Roman"/>
        </w:rPr>
      </w:pPr>
      <w:r w:rsidRPr="00B23615">
        <w:rPr>
          <w:rFonts w:ascii="Times New Roman" w:hAnsi="Times New Roman" w:cs="Times New Roman"/>
          <w:b/>
          <w:bCs/>
        </w:rPr>
        <w:lastRenderedPageBreak/>
        <w:t>14</w:t>
      </w:r>
      <w:r w:rsidRPr="00B23615">
        <w:rPr>
          <w:rFonts w:ascii="Times New Roman" w:hAnsi="Times New Roman" w:cs="Times New Roman"/>
          <w:b/>
          <w:bCs/>
        </w:rPr>
        <w:tab/>
        <w:t>Property, plant and equipment, net</w:t>
      </w:r>
      <w:r w:rsidRPr="00B23615">
        <w:rPr>
          <w:rFonts w:ascii="Times New Roman" w:hAnsi="Times New Roman" w:cs="Times New Roman"/>
        </w:rPr>
        <w:t xml:space="preserve"> (Cont’d)</w:t>
      </w:r>
    </w:p>
    <w:p w:rsidR="00C20611" w:rsidRPr="00B23615" w:rsidRDefault="00C20611" w:rsidP="00C20611">
      <w:pPr>
        <w:rPr>
          <w:rFonts w:ascii="Times New Roman" w:hAnsi="Times New Roman" w:cs="Times New Roman"/>
        </w:rPr>
      </w:pPr>
    </w:p>
    <w:tbl>
      <w:tblPr>
        <w:tblW w:w="14832" w:type="dxa"/>
        <w:tblInd w:w="108" w:type="dxa"/>
        <w:tblLayout w:type="fixed"/>
        <w:tblLook w:val="0000"/>
      </w:tblPr>
      <w:tblGrid>
        <w:gridCol w:w="4320"/>
        <w:gridCol w:w="1296"/>
        <w:gridCol w:w="1296"/>
        <w:gridCol w:w="1440"/>
        <w:gridCol w:w="1296"/>
        <w:gridCol w:w="1296"/>
        <w:gridCol w:w="1296"/>
        <w:gridCol w:w="1296"/>
        <w:gridCol w:w="1296"/>
      </w:tblGrid>
      <w:tr w:rsidR="004F462A" w:rsidRPr="00B23615" w:rsidTr="008D6FE6">
        <w:trPr>
          <w:trHeight w:val="20"/>
        </w:trPr>
        <w:tc>
          <w:tcPr>
            <w:tcW w:w="4320" w:type="dxa"/>
            <w:vAlign w:val="center"/>
          </w:tcPr>
          <w:p w:rsidR="004F462A" w:rsidRPr="00B23615" w:rsidRDefault="004F462A" w:rsidP="004F462A">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0512" w:type="dxa"/>
            <w:gridSpan w:val="8"/>
          </w:tcPr>
          <w:p w:rsidR="004F462A" w:rsidRPr="00B23615" w:rsidRDefault="004F462A" w:rsidP="004F462A">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Company</w:t>
            </w: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Office</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studio</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Furniture</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building and</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Leasehold</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fixtures and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leasehold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studio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Production</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 xml:space="preserve">office </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building</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building</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Construction</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Computer</w:t>
            </w:r>
          </w:p>
        </w:tc>
        <w:tc>
          <w:tcPr>
            <w:tcW w:w="1440"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equipment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Vehicles</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improvement</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in progress</w:t>
            </w:r>
          </w:p>
        </w:tc>
        <w:tc>
          <w:tcPr>
            <w:tcW w:w="1296" w:type="dxa"/>
            <w:vAlign w:val="center"/>
          </w:tcPr>
          <w:p w:rsidR="008E4D04" w:rsidRPr="00B23615" w:rsidRDefault="008E4D04" w:rsidP="008E4D04">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8E4D04" w:rsidRPr="00B23615" w:rsidTr="00EF35CD">
        <w:trPr>
          <w:trHeight w:val="20"/>
        </w:trPr>
        <w:tc>
          <w:tcPr>
            <w:tcW w:w="4320" w:type="dxa"/>
            <w:vAlign w:val="center"/>
          </w:tcPr>
          <w:p w:rsidR="008E4D04" w:rsidRPr="00B23615" w:rsidRDefault="008E4D04" w:rsidP="00EF35CD">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8E4D04" w:rsidRPr="00B23615" w:rsidRDefault="008E4D04" w:rsidP="008E4D04">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cs/>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440"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For the year ended 31 December 2012</w:t>
            </w:r>
            <w:r w:rsidRPr="00B23615">
              <w:rPr>
                <w:rFonts w:ascii="Times New Roman" w:hAnsi="Times New Roman" w:cs="Times New Roman"/>
                <w:b/>
                <w:bCs/>
                <w:spacing w:val="-2"/>
                <w:cs/>
              </w:rPr>
              <w:t xml:space="preserve"> </w:t>
            </w:r>
          </w:p>
        </w:tc>
        <w:tc>
          <w:tcPr>
            <w:tcW w:w="1296" w:type="dxa"/>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440"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r>
      <w:tr w:rsidR="008E4D04" w:rsidRPr="00B23615" w:rsidTr="0016008C">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1,022,737</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2,621,272</w:t>
            </w:r>
          </w:p>
        </w:tc>
        <w:tc>
          <w:tcPr>
            <w:tcW w:w="1440"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1,893,578</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3,977,110</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65,778,511</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8,464,700</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83,757,908</w:t>
            </w:r>
          </w:p>
        </w:tc>
      </w:tr>
      <w:tr w:rsidR="008E4D04" w:rsidRPr="00B23615" w:rsidTr="0016008C">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51,763</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717,777</w:t>
            </w:r>
          </w:p>
        </w:tc>
        <w:tc>
          <w:tcPr>
            <w:tcW w:w="1440"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350,027</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1,119,567</w:t>
            </w:r>
          </w:p>
        </w:tc>
      </w:tr>
      <w:tr w:rsidR="008E4D04" w:rsidRPr="00B23615" w:rsidTr="0016008C">
        <w:trPr>
          <w:trHeight w:val="20"/>
        </w:trPr>
        <w:tc>
          <w:tcPr>
            <w:tcW w:w="4320" w:type="dxa"/>
            <w:vAlign w:val="center"/>
          </w:tcPr>
          <w:p w:rsidR="008E4D04" w:rsidRPr="00B23615" w:rsidRDefault="008E4D04" w:rsidP="00F45E17">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Disposals and write-off-net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(4,581)</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(17,262)</w:t>
            </w:r>
          </w:p>
        </w:tc>
        <w:tc>
          <w:tcPr>
            <w:tcW w:w="1440"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(98,033)</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(2,077,626)</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(2,197,507)</w:t>
            </w:r>
          </w:p>
        </w:tc>
      </w:tr>
      <w:tr w:rsidR="008E4D04" w:rsidRPr="00B23615" w:rsidTr="0016008C">
        <w:trPr>
          <w:trHeight w:val="20"/>
        </w:trPr>
        <w:tc>
          <w:tcPr>
            <w:tcW w:w="4320" w:type="dxa"/>
            <w:vAlign w:val="center"/>
          </w:tcPr>
          <w:p w:rsidR="008E4D04" w:rsidRPr="00B23615" w:rsidRDefault="008E4D04" w:rsidP="004F3B3F">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Depreciation (Note 24)</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(376,914)</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(791,613)</w:t>
            </w:r>
          </w:p>
        </w:tc>
        <w:tc>
          <w:tcPr>
            <w:tcW w:w="1440"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(815,416)</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(1,098,038)</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(4,701,249)</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(837,030)</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(8,620,260)</w:t>
            </w: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sz w:val="12"/>
                <w:szCs w:val="12"/>
                <w:lang w:val="en-US"/>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440"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r>
      <w:tr w:rsidR="008E4D04" w:rsidRPr="00B23615" w:rsidTr="0016008C">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693,005</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2,530,174</w:t>
            </w:r>
          </w:p>
        </w:tc>
        <w:tc>
          <w:tcPr>
            <w:tcW w:w="1440"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1,330,156</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2,879,067</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61,077,262</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5,550,044</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74,059,708</w:t>
            </w: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cs/>
              </w:rPr>
            </w:pPr>
          </w:p>
        </w:tc>
        <w:tc>
          <w:tcPr>
            <w:tcW w:w="1296" w:type="dxa"/>
          </w:tcPr>
          <w:p w:rsidR="008E4D04" w:rsidRPr="00B23615" w:rsidRDefault="008E4D04" w:rsidP="004F462A">
            <w:pPr>
              <w:spacing w:line="240" w:lineRule="auto"/>
              <w:ind w:right="-72"/>
              <w:jc w:val="right"/>
              <w:rPr>
                <w:rFonts w:ascii="Times New Roman" w:hAnsi="Times New Roman" w:cs="Times New Roman"/>
              </w:rPr>
            </w:pPr>
          </w:p>
        </w:tc>
        <w:tc>
          <w:tcPr>
            <w:tcW w:w="1296" w:type="dxa"/>
          </w:tcPr>
          <w:p w:rsidR="008E4D04" w:rsidRPr="00B23615" w:rsidRDefault="008E4D04" w:rsidP="004F462A">
            <w:pPr>
              <w:spacing w:line="240" w:lineRule="auto"/>
              <w:ind w:right="-72"/>
              <w:jc w:val="right"/>
              <w:rPr>
                <w:rFonts w:ascii="Times New Roman" w:hAnsi="Times New Roman" w:cs="Times New Roman"/>
              </w:rPr>
            </w:pPr>
          </w:p>
        </w:tc>
        <w:tc>
          <w:tcPr>
            <w:tcW w:w="1440" w:type="dxa"/>
          </w:tcPr>
          <w:p w:rsidR="008E4D04" w:rsidRPr="00B23615" w:rsidRDefault="008E4D04" w:rsidP="004F462A">
            <w:pPr>
              <w:spacing w:line="240" w:lineRule="auto"/>
              <w:ind w:right="-72"/>
              <w:jc w:val="right"/>
              <w:rPr>
                <w:rFonts w:ascii="Times New Roman" w:hAnsi="Times New Roman" w:cs="Times New Roman"/>
              </w:rPr>
            </w:pPr>
          </w:p>
        </w:tc>
        <w:tc>
          <w:tcPr>
            <w:tcW w:w="1296" w:type="dxa"/>
          </w:tcPr>
          <w:p w:rsidR="008E4D04" w:rsidRPr="00B23615" w:rsidRDefault="008E4D04" w:rsidP="004F462A">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b/>
                <w:bCs/>
              </w:rPr>
              <w:t>At 31 December 2012</w:t>
            </w:r>
            <w:r w:rsidRPr="00B23615">
              <w:rPr>
                <w:rFonts w:ascii="Times New Roman" w:hAnsi="Times New Roman" w:cs="Times New Roman"/>
                <w:b/>
                <w:bCs/>
                <w:cs/>
              </w:rPr>
              <w:t xml:space="preserve"> </w:t>
            </w:r>
          </w:p>
        </w:tc>
        <w:tc>
          <w:tcPr>
            <w:tcW w:w="1296" w:type="dxa"/>
          </w:tcPr>
          <w:p w:rsidR="008E4D04" w:rsidRPr="00B23615" w:rsidRDefault="008E4D04" w:rsidP="004F462A">
            <w:pPr>
              <w:spacing w:line="240" w:lineRule="auto"/>
              <w:ind w:right="-72"/>
              <w:jc w:val="right"/>
              <w:rPr>
                <w:rFonts w:ascii="Times New Roman" w:hAnsi="Times New Roman" w:cs="Times New Roman"/>
              </w:rPr>
            </w:pPr>
          </w:p>
        </w:tc>
        <w:tc>
          <w:tcPr>
            <w:tcW w:w="1296" w:type="dxa"/>
          </w:tcPr>
          <w:p w:rsidR="008E4D04" w:rsidRPr="00B23615" w:rsidRDefault="008E4D04" w:rsidP="004F462A">
            <w:pPr>
              <w:spacing w:line="240" w:lineRule="auto"/>
              <w:ind w:right="-72"/>
              <w:jc w:val="right"/>
              <w:rPr>
                <w:rFonts w:ascii="Times New Roman" w:hAnsi="Times New Roman" w:cs="Times New Roman"/>
              </w:rPr>
            </w:pPr>
          </w:p>
        </w:tc>
        <w:tc>
          <w:tcPr>
            <w:tcW w:w="1440" w:type="dxa"/>
          </w:tcPr>
          <w:p w:rsidR="008E4D04" w:rsidRPr="00B23615" w:rsidRDefault="008E4D04" w:rsidP="004F462A">
            <w:pPr>
              <w:spacing w:line="240" w:lineRule="auto"/>
              <w:ind w:right="-72"/>
              <w:jc w:val="right"/>
              <w:rPr>
                <w:rFonts w:ascii="Times New Roman" w:hAnsi="Times New Roman" w:cs="Times New Roman"/>
              </w:rPr>
            </w:pPr>
          </w:p>
        </w:tc>
        <w:tc>
          <w:tcPr>
            <w:tcW w:w="1296" w:type="dxa"/>
          </w:tcPr>
          <w:p w:rsidR="008E4D04" w:rsidRPr="00B23615" w:rsidRDefault="008E4D04" w:rsidP="004F462A">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lang w:val="en-US"/>
              </w:rPr>
            </w:pPr>
          </w:p>
        </w:tc>
      </w:tr>
      <w:tr w:rsidR="008E4D04" w:rsidRPr="00B23615" w:rsidTr="0016008C">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tcPr>
          <w:p w:rsidR="008E4D04" w:rsidRPr="00B23615" w:rsidRDefault="008E4D04" w:rsidP="004F3B3F">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22,295,089</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11,477,922</w:t>
            </w:r>
          </w:p>
        </w:tc>
        <w:tc>
          <w:tcPr>
            <w:tcW w:w="1440"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32,610,185</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8,324,304</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94,024,985</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15,603,264</w:t>
            </w:r>
          </w:p>
        </w:tc>
        <w:tc>
          <w:tcPr>
            <w:tcW w:w="1296" w:type="dxa"/>
          </w:tcPr>
          <w:p w:rsidR="008E4D04" w:rsidRPr="00B23615" w:rsidRDefault="008E4D04" w:rsidP="00B7197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4F3B3F">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184,335,749</w:t>
            </w:r>
          </w:p>
        </w:tc>
      </w:tr>
      <w:tr w:rsidR="008E4D04" w:rsidRPr="00B23615" w:rsidTr="0016008C">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Accumulated depreciation</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(21,602,084)</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(8,947,748)</w:t>
            </w:r>
          </w:p>
        </w:tc>
        <w:tc>
          <w:tcPr>
            <w:tcW w:w="1440"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(31,280,029)</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(5,445,237)</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(32,947,723)</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(10,053,220)</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B7197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(110,276,041)</w:t>
            </w:r>
          </w:p>
        </w:tc>
      </w:tr>
      <w:tr w:rsidR="008E4D04" w:rsidRPr="00B23615" w:rsidTr="008D6FE6">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440"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c>
          <w:tcPr>
            <w:tcW w:w="1296" w:type="dxa"/>
            <w:vAlign w:val="center"/>
          </w:tcPr>
          <w:p w:rsidR="008E4D04" w:rsidRPr="00B23615" w:rsidRDefault="008E4D04" w:rsidP="004F462A">
            <w:pPr>
              <w:spacing w:line="240" w:lineRule="auto"/>
              <w:ind w:right="-72"/>
              <w:jc w:val="right"/>
              <w:rPr>
                <w:rFonts w:ascii="Times New Roman" w:hAnsi="Times New Roman" w:cs="Times New Roman"/>
                <w:sz w:val="12"/>
                <w:szCs w:val="12"/>
                <w:lang w:val="en-US"/>
              </w:rPr>
            </w:pPr>
          </w:p>
        </w:tc>
      </w:tr>
      <w:tr w:rsidR="008E4D04" w:rsidRPr="00B23615" w:rsidTr="0016008C">
        <w:trPr>
          <w:trHeight w:val="20"/>
        </w:trPr>
        <w:tc>
          <w:tcPr>
            <w:tcW w:w="4320" w:type="dxa"/>
            <w:vAlign w:val="center"/>
          </w:tcPr>
          <w:p w:rsidR="008E4D04" w:rsidRPr="00B23615" w:rsidRDefault="008E4D04" w:rsidP="004F462A">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693,005</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2,530,174</w:t>
            </w:r>
          </w:p>
        </w:tc>
        <w:tc>
          <w:tcPr>
            <w:tcW w:w="1440"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1,330,156</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2,879,067</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61,077,262</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5,550,044</w:t>
            </w:r>
          </w:p>
        </w:tc>
        <w:tc>
          <w:tcPr>
            <w:tcW w:w="1296" w:type="dxa"/>
          </w:tcPr>
          <w:p w:rsidR="008E4D04" w:rsidRPr="00B23615" w:rsidRDefault="008E4D04" w:rsidP="00B7197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8E4D04" w:rsidRPr="00B23615" w:rsidRDefault="008E4D04" w:rsidP="004F3B3F">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74,059,708</w:t>
            </w:r>
          </w:p>
        </w:tc>
      </w:tr>
    </w:tbl>
    <w:p w:rsidR="004F462A" w:rsidRPr="00B23615" w:rsidRDefault="004F462A" w:rsidP="00C20611">
      <w:pPr>
        <w:rPr>
          <w:rFonts w:ascii="Times New Roman" w:hAnsi="Times New Roman" w:cs="Times New Roman"/>
        </w:rPr>
      </w:pPr>
    </w:p>
    <w:p w:rsidR="004F462A" w:rsidRPr="00B23615" w:rsidRDefault="004F462A" w:rsidP="00C20611">
      <w:pPr>
        <w:rPr>
          <w:rFonts w:ascii="Times New Roman" w:hAnsi="Times New Roman" w:cs="Times New Roman"/>
        </w:rPr>
      </w:pPr>
    </w:p>
    <w:p w:rsidR="004F462A" w:rsidRPr="00B23615" w:rsidRDefault="004F462A" w:rsidP="00C20611">
      <w:pPr>
        <w:rPr>
          <w:rFonts w:ascii="Times New Roman" w:hAnsi="Times New Roman" w:cs="Times New Roman"/>
        </w:rPr>
      </w:pPr>
    </w:p>
    <w:p w:rsidR="00C20611" w:rsidRPr="00B23615" w:rsidRDefault="00C20611" w:rsidP="005711EB">
      <w:pPr>
        <w:rPr>
          <w:rFonts w:ascii="Times New Roman" w:hAnsi="Times New Roman" w:cs="Times New Roman"/>
        </w:rPr>
      </w:pPr>
    </w:p>
    <w:p w:rsidR="00C20611" w:rsidRPr="00B23615" w:rsidRDefault="00C20611" w:rsidP="005711EB">
      <w:pPr>
        <w:rPr>
          <w:rFonts w:ascii="Times New Roman" w:hAnsi="Times New Roman" w:cs="Times New Roman"/>
        </w:rPr>
      </w:pPr>
    </w:p>
    <w:p w:rsidR="005711EB" w:rsidRPr="00B23615" w:rsidRDefault="005711EB" w:rsidP="005711EB">
      <w:pPr>
        <w:spacing w:line="240" w:lineRule="auto"/>
        <w:ind w:left="540" w:hanging="540"/>
        <w:jc w:val="thaiDistribute"/>
        <w:rPr>
          <w:rFonts w:ascii="Times New Roman" w:hAnsi="Times New Roman" w:cs="Times New Roman"/>
          <w:sz w:val="24"/>
          <w:szCs w:val="24"/>
        </w:rPr>
      </w:pPr>
    </w:p>
    <w:p w:rsidR="008D6FE6" w:rsidRPr="00B23615" w:rsidRDefault="008D6FE6" w:rsidP="005711EB">
      <w:pPr>
        <w:spacing w:line="240" w:lineRule="auto"/>
        <w:ind w:left="540" w:hanging="540"/>
        <w:jc w:val="thaiDistribute"/>
        <w:rPr>
          <w:rFonts w:ascii="Times New Roman" w:hAnsi="Times New Roman" w:cs="Times New Roman"/>
          <w:b/>
          <w:bCs/>
        </w:rPr>
        <w:sectPr w:rsidR="008D6FE6" w:rsidRPr="00B23615" w:rsidSect="00D16C53">
          <w:pgSz w:w="16840" w:h="11907" w:orient="landscape" w:code="9"/>
          <w:pgMar w:top="1728" w:right="1008" w:bottom="720" w:left="1008" w:header="706" w:footer="706" w:gutter="0"/>
          <w:cols w:space="720"/>
          <w:docGrid w:linePitch="272"/>
        </w:sectPr>
      </w:pPr>
    </w:p>
    <w:p w:rsidR="009360E9" w:rsidRPr="00B23615" w:rsidRDefault="009360E9" w:rsidP="009360E9">
      <w:pPr>
        <w:spacing w:line="240" w:lineRule="auto"/>
        <w:ind w:left="540" w:hanging="540"/>
        <w:jc w:val="thaiDistribute"/>
        <w:rPr>
          <w:rFonts w:ascii="Times New Roman" w:hAnsi="Times New Roman" w:cs="Times New Roman"/>
        </w:rPr>
      </w:pPr>
      <w:r w:rsidRPr="00B23615">
        <w:rPr>
          <w:rFonts w:ascii="Times New Roman" w:hAnsi="Times New Roman" w:cs="Times New Roman"/>
          <w:b/>
          <w:bCs/>
        </w:rPr>
        <w:lastRenderedPageBreak/>
        <w:t>14</w:t>
      </w:r>
      <w:r w:rsidRPr="00B23615">
        <w:rPr>
          <w:rFonts w:ascii="Times New Roman" w:hAnsi="Times New Roman" w:cs="Times New Roman"/>
          <w:b/>
          <w:bCs/>
        </w:rPr>
        <w:tab/>
        <w:t>Property, plant and equipment, net</w:t>
      </w:r>
      <w:r w:rsidRPr="00B23615">
        <w:rPr>
          <w:rFonts w:ascii="Times New Roman" w:hAnsi="Times New Roman" w:cs="Times New Roman"/>
        </w:rPr>
        <w:t xml:space="preserve"> (Cont’d)</w:t>
      </w:r>
    </w:p>
    <w:p w:rsidR="008D6FE6" w:rsidRPr="00B23615" w:rsidRDefault="008D6FE6" w:rsidP="008D6FE6">
      <w:pPr>
        <w:spacing w:line="240" w:lineRule="auto"/>
        <w:ind w:left="540"/>
        <w:jc w:val="thaiDistribute"/>
        <w:rPr>
          <w:rFonts w:ascii="Times New Roman" w:hAnsi="Times New Roman" w:cs="Times New Roman"/>
        </w:rPr>
      </w:pPr>
    </w:p>
    <w:p w:rsidR="009360E9" w:rsidRPr="00B23615" w:rsidRDefault="009360E9" w:rsidP="008D6FE6">
      <w:pPr>
        <w:spacing w:line="240" w:lineRule="auto"/>
        <w:ind w:left="540"/>
        <w:jc w:val="thaiDistribute"/>
        <w:rPr>
          <w:rFonts w:ascii="Times New Roman" w:hAnsi="Times New Roman" w:cs="Times New Roman"/>
        </w:rPr>
      </w:pPr>
    </w:p>
    <w:p w:rsidR="004F3B3F" w:rsidRPr="00B23615" w:rsidRDefault="004F3B3F" w:rsidP="008D6FE6">
      <w:pPr>
        <w:spacing w:line="240" w:lineRule="auto"/>
        <w:ind w:left="540"/>
        <w:jc w:val="thaiDistribute"/>
        <w:rPr>
          <w:rFonts w:ascii="Times New Roman" w:hAnsi="Times New Roman" w:cs="Times New Roman"/>
        </w:rPr>
      </w:pPr>
      <w:r w:rsidRPr="00B23615">
        <w:rPr>
          <w:rFonts w:ascii="Times New Roman" w:hAnsi="Times New Roman" w:cs="Times New Roman"/>
        </w:rPr>
        <w:t xml:space="preserve">As at 31 December 2012, costs of assets which are fully depreciated but still in use are amounting to Baht </w:t>
      </w:r>
      <w:r w:rsidR="00A85D4E">
        <w:rPr>
          <w:rFonts w:ascii="Times New Roman" w:hAnsi="Times New Roman"/>
          <w:szCs w:val="25"/>
        </w:rPr>
        <w:t>84.</w:t>
      </w:r>
      <w:r w:rsidR="00A85D4E">
        <w:rPr>
          <w:rFonts w:ascii="Times New Roman" w:hAnsi="Times New Roman" w:cs="Times New Roman"/>
        </w:rPr>
        <w:t>20</w:t>
      </w:r>
      <w:r w:rsidRPr="00B23615">
        <w:rPr>
          <w:rFonts w:ascii="Times New Roman" w:hAnsi="Times New Roman" w:cs="Times New Roman"/>
        </w:rPr>
        <w:t xml:space="preserve"> </w:t>
      </w:r>
      <w:r w:rsidR="00BE325E" w:rsidRPr="00B23615">
        <w:rPr>
          <w:rFonts w:ascii="Times New Roman" w:hAnsi="Times New Roman" w:cs="Times New Roman"/>
        </w:rPr>
        <w:t xml:space="preserve">million </w:t>
      </w:r>
      <w:r w:rsidR="00946B81" w:rsidRPr="00B23615">
        <w:rPr>
          <w:rFonts w:ascii="Times New Roman" w:hAnsi="Times New Roman" w:cs="Times New Roman"/>
        </w:rPr>
        <w:t xml:space="preserve">(2011: Baht 91.11 million) </w:t>
      </w:r>
      <w:r w:rsidRPr="00B23615">
        <w:rPr>
          <w:rFonts w:ascii="Times New Roman" w:hAnsi="Times New Roman" w:cs="Times New Roman"/>
        </w:rPr>
        <w:t xml:space="preserve">and Baht </w:t>
      </w:r>
      <w:r w:rsidR="00BE325E" w:rsidRPr="00B23615">
        <w:rPr>
          <w:rFonts w:ascii="Times New Roman" w:hAnsi="Times New Roman" w:cs="Times New Roman"/>
        </w:rPr>
        <w:t xml:space="preserve">69.27 </w:t>
      </w:r>
      <w:r w:rsidRPr="00B23615">
        <w:rPr>
          <w:rFonts w:ascii="Times New Roman" w:hAnsi="Times New Roman" w:cs="Times New Roman"/>
        </w:rPr>
        <w:t xml:space="preserve">million (2011: </w:t>
      </w:r>
      <w:r w:rsidR="00BE325E" w:rsidRPr="00B23615">
        <w:rPr>
          <w:rFonts w:ascii="Times New Roman" w:hAnsi="Times New Roman" w:cs="Times New Roman"/>
        </w:rPr>
        <w:t xml:space="preserve">Baht </w:t>
      </w:r>
      <w:r w:rsidRPr="00B23615">
        <w:rPr>
          <w:rFonts w:ascii="Times New Roman" w:hAnsi="Times New Roman" w:cs="Times New Roman"/>
        </w:rPr>
        <w:t>61.45 million) in the Group consolidated and company financial statements, respectively.</w:t>
      </w:r>
    </w:p>
    <w:p w:rsidR="008D6FE6" w:rsidRPr="00B23615" w:rsidRDefault="008D6FE6" w:rsidP="008D6FE6">
      <w:pPr>
        <w:spacing w:line="240" w:lineRule="auto"/>
        <w:ind w:left="540"/>
        <w:jc w:val="thaiDistribute"/>
        <w:rPr>
          <w:rFonts w:ascii="Times New Roman" w:hAnsi="Times New Roman" w:cs="Times New Roman"/>
        </w:rPr>
      </w:pPr>
    </w:p>
    <w:p w:rsidR="008D6FE6" w:rsidRPr="00B23615" w:rsidRDefault="004F3B3F" w:rsidP="008D6FE6">
      <w:pPr>
        <w:spacing w:line="240" w:lineRule="auto"/>
        <w:ind w:left="540"/>
        <w:jc w:val="thaiDistribute"/>
        <w:rPr>
          <w:rFonts w:ascii="Times New Roman" w:hAnsi="Times New Roman" w:cs="Times New Roman"/>
        </w:rPr>
      </w:pPr>
      <w:r w:rsidRPr="00B23615">
        <w:rPr>
          <w:rFonts w:ascii="Times New Roman" w:hAnsi="Times New Roman" w:cs="Times New Roman"/>
        </w:rPr>
        <w:t>Leased assets included above, where the Group and the Company is a lease under a finance lease comprise motor vehicle as follows:</w:t>
      </w:r>
    </w:p>
    <w:p w:rsidR="008D6FE6" w:rsidRPr="00B23615" w:rsidRDefault="008D6FE6" w:rsidP="008D6FE6">
      <w:pPr>
        <w:spacing w:line="240" w:lineRule="auto"/>
        <w:ind w:left="540"/>
        <w:jc w:val="thaiDistribute"/>
        <w:rPr>
          <w:rFonts w:ascii="Times New Roman" w:hAnsi="Times New Roman" w:cs="Times New Roman"/>
          <w:sz w:val="24"/>
          <w:szCs w:val="24"/>
        </w:rPr>
      </w:pPr>
    </w:p>
    <w:tbl>
      <w:tblPr>
        <w:tblW w:w="9447" w:type="dxa"/>
        <w:tblInd w:w="108" w:type="dxa"/>
        <w:tblLayout w:type="fixed"/>
        <w:tblLook w:val="0000"/>
      </w:tblPr>
      <w:tblGrid>
        <w:gridCol w:w="4061"/>
        <w:gridCol w:w="1275"/>
        <w:gridCol w:w="1418"/>
        <w:gridCol w:w="1329"/>
        <w:gridCol w:w="1364"/>
      </w:tblGrid>
      <w:tr w:rsidR="009360E9" w:rsidRPr="00B23615" w:rsidTr="0068454C">
        <w:trPr>
          <w:trHeight w:val="20"/>
        </w:trPr>
        <w:tc>
          <w:tcPr>
            <w:tcW w:w="4061" w:type="dxa"/>
            <w:shd w:val="clear" w:color="auto" w:fill="auto"/>
            <w:vAlign w:val="bottom"/>
          </w:tcPr>
          <w:p w:rsidR="009360E9" w:rsidRPr="00B23615" w:rsidRDefault="009360E9"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9360E9" w:rsidRPr="00B23615" w:rsidRDefault="009360E9" w:rsidP="004F3B3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9360E9" w:rsidRPr="00B23615" w:rsidRDefault="009360E9" w:rsidP="004F3B3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9360E9" w:rsidRPr="00B23615" w:rsidTr="0068454C">
        <w:trPr>
          <w:trHeight w:val="20"/>
        </w:trPr>
        <w:tc>
          <w:tcPr>
            <w:tcW w:w="4061" w:type="dxa"/>
            <w:shd w:val="clear" w:color="auto" w:fill="auto"/>
            <w:vAlign w:val="bottom"/>
          </w:tcPr>
          <w:p w:rsidR="009360E9" w:rsidRPr="00B23615" w:rsidRDefault="009360E9" w:rsidP="004F3B3F">
            <w:pPr>
              <w:spacing w:line="240" w:lineRule="auto"/>
              <w:ind w:left="432"/>
              <w:rPr>
                <w:rFonts w:ascii="Times New Roman" w:hAnsi="Times New Roman" w:cs="Times New Roman"/>
                <w:b/>
                <w:bCs/>
              </w:rPr>
            </w:pPr>
          </w:p>
        </w:tc>
        <w:tc>
          <w:tcPr>
            <w:tcW w:w="1275" w:type="dxa"/>
            <w:shd w:val="clear" w:color="auto" w:fill="auto"/>
            <w:vAlign w:val="bottom"/>
          </w:tcPr>
          <w:p w:rsidR="009360E9" w:rsidRPr="00B23615" w:rsidRDefault="009360E9" w:rsidP="004F3B3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9360E9" w:rsidRPr="00B23615" w:rsidRDefault="009360E9" w:rsidP="004F3B3F">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9360E9" w:rsidRPr="00B23615" w:rsidRDefault="009360E9" w:rsidP="004F3B3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9360E9" w:rsidRPr="00B23615" w:rsidRDefault="009360E9" w:rsidP="004F3B3F">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9360E9" w:rsidRPr="00B23615" w:rsidTr="0068454C">
        <w:trPr>
          <w:trHeight w:val="20"/>
        </w:trPr>
        <w:tc>
          <w:tcPr>
            <w:tcW w:w="4061" w:type="dxa"/>
            <w:shd w:val="clear" w:color="auto" w:fill="auto"/>
            <w:vAlign w:val="bottom"/>
          </w:tcPr>
          <w:p w:rsidR="009360E9" w:rsidRPr="00B23615" w:rsidRDefault="009360E9" w:rsidP="004F3B3F">
            <w:pPr>
              <w:spacing w:line="240" w:lineRule="auto"/>
              <w:ind w:left="432"/>
              <w:rPr>
                <w:rFonts w:ascii="Times New Roman" w:hAnsi="Times New Roman" w:cs="Times New Roman"/>
                <w:b/>
                <w:bCs/>
              </w:rPr>
            </w:pPr>
          </w:p>
        </w:tc>
        <w:tc>
          <w:tcPr>
            <w:tcW w:w="1275" w:type="dxa"/>
            <w:shd w:val="clear" w:color="auto" w:fill="auto"/>
            <w:vAlign w:val="bottom"/>
          </w:tcPr>
          <w:p w:rsidR="009360E9" w:rsidRPr="00B23615" w:rsidRDefault="009360E9" w:rsidP="004F3B3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9360E9" w:rsidRPr="00B23615" w:rsidRDefault="009360E9" w:rsidP="004F3B3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9360E9" w:rsidRPr="00B23615" w:rsidRDefault="009360E9" w:rsidP="004F3B3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9360E9" w:rsidRPr="00B23615" w:rsidRDefault="009360E9" w:rsidP="004F3B3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9360E9" w:rsidRPr="00B23615" w:rsidTr="0068454C">
        <w:trPr>
          <w:trHeight w:val="20"/>
        </w:trPr>
        <w:tc>
          <w:tcPr>
            <w:tcW w:w="4061" w:type="dxa"/>
            <w:vAlign w:val="bottom"/>
          </w:tcPr>
          <w:p w:rsidR="009360E9" w:rsidRPr="00B23615" w:rsidRDefault="009360E9"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9360E9" w:rsidRPr="00B23615" w:rsidRDefault="009360E9" w:rsidP="004F3B3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9360E9" w:rsidRPr="00B23615" w:rsidRDefault="009360E9" w:rsidP="004F3B3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9360E9" w:rsidRPr="00B23615" w:rsidRDefault="009360E9" w:rsidP="004F3B3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9360E9" w:rsidRPr="00B23615" w:rsidRDefault="009360E9" w:rsidP="004F3B3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F45025" w:rsidRPr="00B23615" w:rsidTr="0068454C">
        <w:trPr>
          <w:trHeight w:val="20"/>
        </w:trPr>
        <w:tc>
          <w:tcPr>
            <w:tcW w:w="4061" w:type="dxa"/>
            <w:vAlign w:val="bottom"/>
          </w:tcPr>
          <w:p w:rsidR="00F45025" w:rsidRPr="00B23615" w:rsidRDefault="00F45025" w:rsidP="004F3B3F">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75" w:type="dxa"/>
            <w:vAlign w:val="bottom"/>
          </w:tcPr>
          <w:p w:rsidR="00F45025" w:rsidRPr="00B23615" w:rsidRDefault="00F45025" w:rsidP="00F45025">
            <w:pPr>
              <w:spacing w:line="240" w:lineRule="auto"/>
              <w:ind w:right="-72"/>
              <w:jc w:val="right"/>
              <w:rPr>
                <w:rFonts w:ascii="Times New Roman" w:hAnsi="Times New Roman" w:cs="Times New Roman"/>
              </w:rPr>
            </w:pPr>
            <w:r w:rsidRPr="00B23615">
              <w:rPr>
                <w:rFonts w:ascii="Times New Roman" w:hAnsi="Times New Roman" w:cs="Times New Roman"/>
              </w:rPr>
              <w:t>3,200,000</w:t>
            </w:r>
          </w:p>
        </w:tc>
        <w:tc>
          <w:tcPr>
            <w:tcW w:w="1418" w:type="dxa"/>
            <w:vAlign w:val="bottom"/>
          </w:tcPr>
          <w:p w:rsidR="00F45025" w:rsidRPr="00B23615" w:rsidRDefault="00F45025" w:rsidP="00F45025">
            <w:pPr>
              <w:spacing w:line="240" w:lineRule="auto"/>
              <w:ind w:right="-72"/>
              <w:jc w:val="right"/>
              <w:rPr>
                <w:rFonts w:ascii="Times New Roman" w:hAnsi="Times New Roman" w:cs="Times New Roman"/>
              </w:rPr>
            </w:pPr>
            <w:r w:rsidRPr="00B23615">
              <w:rPr>
                <w:rFonts w:ascii="Times New Roman" w:hAnsi="Times New Roman" w:cs="Times New Roman"/>
              </w:rPr>
              <w:t>3,200,000</w:t>
            </w:r>
          </w:p>
        </w:tc>
        <w:tc>
          <w:tcPr>
            <w:tcW w:w="1329" w:type="dxa"/>
            <w:vAlign w:val="bottom"/>
          </w:tcPr>
          <w:p w:rsidR="00F45025" w:rsidRPr="00B23615" w:rsidRDefault="00F45025" w:rsidP="00F45025">
            <w:pPr>
              <w:spacing w:line="240" w:lineRule="auto"/>
              <w:ind w:right="-72"/>
              <w:jc w:val="right"/>
              <w:rPr>
                <w:rFonts w:ascii="Times New Roman" w:hAnsi="Times New Roman" w:cs="Times New Roman"/>
              </w:rPr>
            </w:pPr>
            <w:r w:rsidRPr="00B23615">
              <w:rPr>
                <w:rFonts w:ascii="Times New Roman" w:hAnsi="Times New Roman" w:cs="Times New Roman"/>
              </w:rPr>
              <w:t>3,200,000</w:t>
            </w:r>
          </w:p>
        </w:tc>
        <w:tc>
          <w:tcPr>
            <w:tcW w:w="1364" w:type="dxa"/>
            <w:vAlign w:val="bottom"/>
          </w:tcPr>
          <w:p w:rsidR="00F45025" w:rsidRPr="00B23615" w:rsidRDefault="00F45025" w:rsidP="00F45025">
            <w:pPr>
              <w:spacing w:line="240" w:lineRule="auto"/>
              <w:ind w:right="-72"/>
              <w:jc w:val="right"/>
              <w:rPr>
                <w:rFonts w:ascii="Times New Roman" w:hAnsi="Times New Roman" w:cs="Times New Roman"/>
              </w:rPr>
            </w:pPr>
            <w:r w:rsidRPr="00B23615">
              <w:rPr>
                <w:rFonts w:ascii="Times New Roman" w:hAnsi="Times New Roman" w:cs="Times New Roman"/>
              </w:rPr>
              <w:t>3,200,000</w:t>
            </w:r>
          </w:p>
        </w:tc>
      </w:tr>
      <w:tr w:rsidR="00275D2D" w:rsidRPr="00B23615" w:rsidTr="0068454C">
        <w:trPr>
          <w:trHeight w:val="80"/>
        </w:trPr>
        <w:tc>
          <w:tcPr>
            <w:tcW w:w="4061" w:type="dxa"/>
            <w:vAlign w:val="bottom"/>
          </w:tcPr>
          <w:p w:rsidR="00275D2D" w:rsidRPr="00B23615" w:rsidRDefault="00275D2D" w:rsidP="004F3B3F">
            <w:pPr>
              <w:pStyle w:val="Header"/>
              <w:tabs>
                <w:tab w:val="clear" w:pos="4153"/>
                <w:tab w:val="clear" w:pos="8306"/>
              </w:tabs>
              <w:spacing w:line="240" w:lineRule="auto"/>
              <w:ind w:left="432"/>
              <w:jc w:val="thaiDistribute"/>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 xml:space="preserve">  Accumulated depreciation</w:t>
            </w:r>
          </w:p>
        </w:tc>
        <w:tc>
          <w:tcPr>
            <w:tcW w:w="1275" w:type="dxa"/>
            <w:vAlign w:val="bottom"/>
          </w:tcPr>
          <w:p w:rsidR="00275D2D" w:rsidRPr="00B23615" w:rsidRDefault="00275D2D" w:rsidP="00F45025">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(1,995,397)</w:t>
            </w:r>
          </w:p>
        </w:tc>
        <w:tc>
          <w:tcPr>
            <w:tcW w:w="1418" w:type="dxa"/>
            <w:vAlign w:val="bottom"/>
          </w:tcPr>
          <w:p w:rsidR="00275D2D" w:rsidRPr="00B23615" w:rsidRDefault="00275D2D" w:rsidP="00275D2D">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(1,355,397)</w:t>
            </w:r>
          </w:p>
        </w:tc>
        <w:tc>
          <w:tcPr>
            <w:tcW w:w="1329" w:type="dxa"/>
            <w:vAlign w:val="bottom"/>
          </w:tcPr>
          <w:p w:rsidR="00275D2D" w:rsidRPr="00B23615" w:rsidRDefault="00275D2D" w:rsidP="00F45025">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(1,995,397)</w:t>
            </w:r>
          </w:p>
        </w:tc>
        <w:tc>
          <w:tcPr>
            <w:tcW w:w="1364" w:type="dxa"/>
            <w:vAlign w:val="bottom"/>
          </w:tcPr>
          <w:p w:rsidR="00275D2D" w:rsidRPr="00B23615" w:rsidRDefault="00275D2D" w:rsidP="00F45025">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(1,355,397)</w:t>
            </w:r>
          </w:p>
        </w:tc>
      </w:tr>
      <w:tr w:rsidR="00F45025" w:rsidRPr="00B23615" w:rsidTr="0068454C">
        <w:trPr>
          <w:trHeight w:val="80"/>
        </w:trPr>
        <w:tc>
          <w:tcPr>
            <w:tcW w:w="4061" w:type="dxa"/>
            <w:vAlign w:val="bottom"/>
          </w:tcPr>
          <w:p w:rsidR="00F45025" w:rsidRPr="00B23615" w:rsidRDefault="00F45025"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cs/>
              </w:rPr>
            </w:pPr>
          </w:p>
        </w:tc>
        <w:tc>
          <w:tcPr>
            <w:tcW w:w="1275" w:type="dxa"/>
            <w:vAlign w:val="bottom"/>
          </w:tcPr>
          <w:p w:rsidR="00F45025" w:rsidRPr="00B23615" w:rsidRDefault="00F45025"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418" w:type="dxa"/>
            <w:vAlign w:val="bottom"/>
          </w:tcPr>
          <w:p w:rsidR="00F45025" w:rsidRPr="00B23615" w:rsidRDefault="00F45025"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29" w:type="dxa"/>
            <w:vAlign w:val="bottom"/>
          </w:tcPr>
          <w:p w:rsidR="00F45025" w:rsidRPr="00B23615" w:rsidRDefault="00F45025"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64" w:type="dxa"/>
            <w:vAlign w:val="bottom"/>
          </w:tcPr>
          <w:p w:rsidR="00F45025" w:rsidRPr="00B23615" w:rsidRDefault="00F45025" w:rsidP="004F3B3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r>
      <w:tr w:rsidR="00F45025" w:rsidRPr="00B23615" w:rsidTr="0068454C">
        <w:trPr>
          <w:trHeight w:val="80"/>
        </w:trPr>
        <w:tc>
          <w:tcPr>
            <w:tcW w:w="4061" w:type="dxa"/>
            <w:vAlign w:val="bottom"/>
          </w:tcPr>
          <w:p w:rsidR="00F45025" w:rsidRPr="00B23615" w:rsidRDefault="00F45025" w:rsidP="004F3B3F">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amount</w:t>
            </w:r>
          </w:p>
        </w:tc>
        <w:tc>
          <w:tcPr>
            <w:tcW w:w="1275" w:type="dxa"/>
            <w:vAlign w:val="bottom"/>
          </w:tcPr>
          <w:p w:rsidR="00F45025" w:rsidRPr="00B23615" w:rsidRDefault="00DD22C8" w:rsidP="00F45025">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F45025"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F45025" w:rsidRPr="00B23615">
              <w:rPr>
                <w:rFonts w:ascii="Times New Roman" w:hAnsi="Times New Roman" w:cs="Times New Roman"/>
              </w:rPr>
              <w:t>1,204,603</w:t>
            </w:r>
            <w:r w:rsidRPr="00B23615">
              <w:rPr>
                <w:rFonts w:ascii="Times New Roman" w:hAnsi="Times New Roman" w:cs="Times New Roman"/>
              </w:rPr>
              <w:fldChar w:fldCharType="end"/>
            </w:r>
          </w:p>
        </w:tc>
        <w:tc>
          <w:tcPr>
            <w:tcW w:w="1418" w:type="dxa"/>
            <w:vAlign w:val="bottom"/>
          </w:tcPr>
          <w:p w:rsidR="00F45025" w:rsidRPr="00B23615" w:rsidRDefault="00DD22C8" w:rsidP="00F45025">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F45025"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275D2D" w:rsidRPr="00B23615">
              <w:rPr>
                <w:rFonts w:ascii="Times New Roman" w:hAnsi="Times New Roman" w:cs="Times New Roman"/>
                <w:noProof/>
              </w:rPr>
              <w:t>1,844,603</w:t>
            </w:r>
            <w:r w:rsidRPr="00B23615">
              <w:rPr>
                <w:rFonts w:ascii="Times New Roman" w:hAnsi="Times New Roman" w:cs="Times New Roman"/>
              </w:rPr>
              <w:fldChar w:fldCharType="end"/>
            </w:r>
          </w:p>
        </w:tc>
        <w:tc>
          <w:tcPr>
            <w:tcW w:w="1329" w:type="dxa"/>
            <w:vAlign w:val="bottom"/>
          </w:tcPr>
          <w:p w:rsidR="00F45025" w:rsidRPr="00B23615" w:rsidRDefault="00DD22C8" w:rsidP="00F45025">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F45025"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F45025" w:rsidRPr="00B23615">
              <w:rPr>
                <w:rFonts w:ascii="Times New Roman" w:hAnsi="Times New Roman" w:cs="Times New Roman"/>
              </w:rPr>
              <w:t>1,204,603</w:t>
            </w:r>
            <w:r w:rsidRPr="00B23615">
              <w:rPr>
                <w:rFonts w:ascii="Times New Roman" w:hAnsi="Times New Roman" w:cs="Times New Roman"/>
              </w:rPr>
              <w:fldChar w:fldCharType="end"/>
            </w:r>
          </w:p>
        </w:tc>
        <w:tc>
          <w:tcPr>
            <w:tcW w:w="1364" w:type="dxa"/>
            <w:vAlign w:val="bottom"/>
          </w:tcPr>
          <w:p w:rsidR="00F45025" w:rsidRPr="00B23615" w:rsidRDefault="00DD22C8" w:rsidP="00F45025">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F45025"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F45025" w:rsidRPr="00B23615">
              <w:rPr>
                <w:rFonts w:ascii="Times New Roman" w:hAnsi="Times New Roman" w:cs="Times New Roman"/>
              </w:rPr>
              <w:t>1,844,603</w:t>
            </w:r>
            <w:r w:rsidRPr="00B23615">
              <w:rPr>
                <w:rFonts w:ascii="Times New Roman" w:hAnsi="Times New Roman" w:cs="Times New Roman"/>
              </w:rPr>
              <w:fldChar w:fldCharType="end"/>
            </w:r>
          </w:p>
        </w:tc>
      </w:tr>
    </w:tbl>
    <w:p w:rsidR="008D6FE6" w:rsidRPr="000437CF" w:rsidRDefault="008D6FE6" w:rsidP="000437CF">
      <w:pPr>
        <w:spacing w:line="240" w:lineRule="auto"/>
        <w:ind w:left="540"/>
        <w:jc w:val="thaiDistribute"/>
        <w:rPr>
          <w:rFonts w:ascii="Times New Roman" w:hAnsi="Times New Roman" w:cs="Times New Roman"/>
        </w:rPr>
      </w:pPr>
    </w:p>
    <w:p w:rsidR="001673FE" w:rsidRPr="000437CF" w:rsidRDefault="001673FE" w:rsidP="000437CF">
      <w:pPr>
        <w:spacing w:line="240" w:lineRule="auto"/>
        <w:ind w:left="540"/>
        <w:jc w:val="thaiDistribute"/>
        <w:rPr>
          <w:rFonts w:ascii="Times New Roman" w:hAnsi="Times New Roman" w:cs="Times New Roman"/>
        </w:rPr>
      </w:pPr>
    </w:p>
    <w:p w:rsidR="001673FE" w:rsidRPr="000437CF" w:rsidRDefault="001673FE" w:rsidP="000437CF">
      <w:pPr>
        <w:spacing w:line="240" w:lineRule="auto"/>
        <w:ind w:left="540" w:hanging="540"/>
        <w:jc w:val="thaiDistribute"/>
        <w:rPr>
          <w:rFonts w:ascii="Times New Roman" w:hAnsi="Times New Roman" w:cs="Times New Roman"/>
          <w:b/>
          <w:bCs/>
        </w:rPr>
      </w:pPr>
      <w:r w:rsidRPr="000437CF">
        <w:rPr>
          <w:rFonts w:ascii="Times New Roman" w:hAnsi="Times New Roman" w:cs="Times New Roman"/>
          <w:b/>
          <w:bCs/>
        </w:rPr>
        <w:t>15</w:t>
      </w:r>
      <w:r w:rsidRPr="000437CF">
        <w:rPr>
          <w:rFonts w:ascii="Times New Roman" w:hAnsi="Times New Roman" w:cs="Times New Roman"/>
          <w:b/>
          <w:bCs/>
        </w:rPr>
        <w:tab/>
        <w:t>Asset</w:t>
      </w:r>
      <w:r w:rsidR="00F45E17" w:rsidRPr="000437CF">
        <w:rPr>
          <w:rFonts w:ascii="Times New Roman" w:hAnsi="Times New Roman" w:cs="Times New Roman"/>
          <w:b/>
          <w:bCs/>
        </w:rPr>
        <w:t>s</w:t>
      </w:r>
      <w:r w:rsidRPr="000437CF">
        <w:rPr>
          <w:rFonts w:ascii="Times New Roman" w:hAnsi="Times New Roman" w:cs="Times New Roman"/>
          <w:b/>
          <w:bCs/>
        </w:rPr>
        <w:t xml:space="preserve"> for rent, net</w:t>
      </w:r>
    </w:p>
    <w:p w:rsidR="008D6FE6" w:rsidRPr="00B23615" w:rsidRDefault="008D6FE6" w:rsidP="005711EB">
      <w:pPr>
        <w:spacing w:line="240" w:lineRule="auto"/>
        <w:ind w:left="540" w:hanging="540"/>
        <w:jc w:val="thaiDistribute"/>
        <w:rPr>
          <w:rFonts w:ascii="Times New Roman" w:hAnsi="Times New Roman" w:cs="Times New Roman"/>
          <w:b/>
          <w:bCs/>
        </w:rPr>
      </w:pPr>
    </w:p>
    <w:tbl>
      <w:tblPr>
        <w:tblW w:w="9461" w:type="dxa"/>
        <w:tblInd w:w="108" w:type="dxa"/>
        <w:tblLayout w:type="fixed"/>
        <w:tblLook w:val="0000"/>
      </w:tblPr>
      <w:tblGrid>
        <w:gridCol w:w="3197"/>
        <w:gridCol w:w="1296"/>
        <w:gridCol w:w="1224"/>
        <w:gridCol w:w="1224"/>
        <w:gridCol w:w="1224"/>
        <w:gridCol w:w="1296"/>
      </w:tblGrid>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6264" w:type="dxa"/>
            <w:gridSpan w:val="5"/>
            <w:vAlign w:val="center"/>
          </w:tcPr>
          <w:p w:rsidR="001673FE" w:rsidRPr="00B23615" w:rsidRDefault="001673FE" w:rsidP="001673FE">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Consolidated</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rPr>
            </w:pPr>
          </w:p>
        </w:tc>
        <w:tc>
          <w:tcPr>
            <w:tcW w:w="1224" w:type="dxa"/>
            <w:vAlign w:val="center"/>
          </w:tcPr>
          <w:p w:rsidR="001673FE" w:rsidRPr="00B23615" w:rsidRDefault="001673FE" w:rsidP="001673FE">
            <w:pPr>
              <w:pStyle w:val="Style1"/>
              <w:pBdr>
                <w:bottom w:val="none" w:sz="0" w:space="0" w:color="auto"/>
              </w:pBdr>
              <w:spacing w:line="240" w:lineRule="auto"/>
              <w:ind w:left="-108" w:right="-72"/>
              <w:jc w:val="right"/>
              <w:rPr>
                <w:rFonts w:ascii="Times New Roman" w:hAnsi="Times New Roman" w:cs="Times New Roman"/>
                <w:spacing w:val="-2"/>
              </w:rPr>
            </w:pPr>
            <w:r w:rsidRPr="00B23615">
              <w:rPr>
                <w:rFonts w:ascii="Times New Roman" w:hAnsi="Times New Roman" w:cs="Times New Roman"/>
                <w:spacing w:val="-2"/>
              </w:rPr>
              <w:t>Supplies</w:t>
            </w: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Production</w:t>
            </w:r>
          </w:p>
        </w:tc>
        <w:tc>
          <w:tcPr>
            <w:tcW w:w="1224" w:type="dxa"/>
            <w:vAlign w:val="center"/>
          </w:tcPr>
          <w:p w:rsidR="001673FE" w:rsidRPr="00B23615" w:rsidRDefault="001673FE" w:rsidP="001673FE">
            <w:pPr>
              <w:pStyle w:val="Style1"/>
              <w:pBdr>
                <w:bottom w:val="none" w:sz="0" w:space="0" w:color="auto"/>
              </w:pBdr>
              <w:spacing w:line="240" w:lineRule="auto"/>
              <w:ind w:left="-108" w:right="-72"/>
              <w:jc w:val="right"/>
              <w:rPr>
                <w:rFonts w:ascii="Times New Roman" w:hAnsi="Times New Roman" w:cs="Times New Roman"/>
                <w:spacing w:val="-2"/>
                <w:cs/>
              </w:rPr>
            </w:pPr>
            <w:r w:rsidRPr="00B23615">
              <w:rPr>
                <w:rFonts w:ascii="Times New Roman" w:hAnsi="Times New Roman" w:cs="Times New Roman"/>
                <w:spacing w:val="-2"/>
              </w:rPr>
              <w:t>for film</w:t>
            </w: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c>
          <w:tcPr>
            <w:tcW w:w="1224" w:type="dxa"/>
            <w:vAlign w:val="center"/>
          </w:tcPr>
          <w:p w:rsidR="001673FE" w:rsidRPr="00B23615" w:rsidRDefault="001673FE" w:rsidP="001673FE">
            <w:pPr>
              <w:pStyle w:val="Style1"/>
              <w:pBdr>
                <w:bottom w:val="none" w:sz="0" w:space="0" w:color="auto"/>
              </w:pBdr>
              <w:spacing w:line="240" w:lineRule="auto"/>
              <w:ind w:left="-119" w:right="-72"/>
              <w:jc w:val="right"/>
              <w:rPr>
                <w:rFonts w:ascii="Times New Roman" w:hAnsi="Times New Roman" w:cs="Times New Roman"/>
                <w:spacing w:val="-2"/>
                <w:cs/>
              </w:rPr>
            </w:pPr>
            <w:r w:rsidRPr="00B23615">
              <w:rPr>
                <w:rFonts w:ascii="Times New Roman" w:hAnsi="Times New Roman" w:cs="Times New Roman"/>
                <w:spacing w:val="-2"/>
              </w:rPr>
              <w:t>Construction</w:t>
            </w:r>
          </w:p>
        </w:tc>
        <w:tc>
          <w:tcPr>
            <w:tcW w:w="1296"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673FE" w:rsidRPr="00B23615" w:rsidRDefault="00BE325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w:t>
            </w:r>
            <w:r w:rsidR="001673FE" w:rsidRPr="00B23615">
              <w:rPr>
                <w:rFonts w:ascii="Times New Roman" w:hAnsi="Times New Roman" w:cs="Times New Roman"/>
                <w:spacing w:val="-2"/>
              </w:rPr>
              <w:t>quipment</w:t>
            </w:r>
          </w:p>
        </w:tc>
        <w:tc>
          <w:tcPr>
            <w:tcW w:w="1224" w:type="dxa"/>
            <w:vAlign w:val="center"/>
          </w:tcPr>
          <w:p w:rsidR="001673FE" w:rsidRPr="00B23615" w:rsidRDefault="00BE325E" w:rsidP="001673FE">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p</w:t>
            </w:r>
            <w:r w:rsidR="001673FE" w:rsidRPr="00B23615">
              <w:rPr>
                <w:rFonts w:ascii="Times New Roman" w:hAnsi="Times New Roman" w:cs="Times New Roman"/>
                <w:spacing w:val="-2"/>
              </w:rPr>
              <w:t>roduction</w:t>
            </w: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Vehicles</w:t>
            </w:r>
          </w:p>
        </w:tc>
        <w:tc>
          <w:tcPr>
            <w:tcW w:w="1224" w:type="dxa"/>
            <w:vAlign w:val="center"/>
          </w:tcPr>
          <w:p w:rsidR="001673FE" w:rsidRPr="00B23615" w:rsidRDefault="00BE325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w:t>
            </w:r>
            <w:r w:rsidR="001673FE" w:rsidRPr="00B23615">
              <w:rPr>
                <w:rFonts w:ascii="Times New Roman" w:hAnsi="Times New Roman" w:cs="Times New Roman"/>
                <w:spacing w:val="-2"/>
              </w:rPr>
              <w:t>n progress</w:t>
            </w:r>
          </w:p>
        </w:tc>
        <w:tc>
          <w:tcPr>
            <w:tcW w:w="1296"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24"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24"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24"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24"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24"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24"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296"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1673FE" w:rsidRPr="00B23615" w:rsidDel="00027C06"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1 January 2011</w:t>
            </w:r>
          </w:p>
        </w:tc>
        <w:tc>
          <w:tcPr>
            <w:tcW w:w="1296" w:type="dxa"/>
          </w:tcPr>
          <w:p w:rsidR="001673FE" w:rsidRPr="00B23615" w:rsidDel="00027C06" w:rsidRDefault="001673FE" w:rsidP="001673FE">
            <w:pPr>
              <w:spacing w:line="240" w:lineRule="auto"/>
              <w:ind w:right="-72"/>
              <w:jc w:val="right"/>
              <w:rPr>
                <w:rFonts w:ascii="Times New Roman" w:hAnsi="Times New Roman" w:cs="Times New Roman"/>
              </w:rPr>
            </w:pPr>
          </w:p>
        </w:tc>
        <w:tc>
          <w:tcPr>
            <w:tcW w:w="1224"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c>
          <w:tcPr>
            <w:tcW w:w="1224"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c>
          <w:tcPr>
            <w:tcW w:w="1224"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c>
          <w:tcPr>
            <w:tcW w:w="1296"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vAlign w:val="center"/>
          </w:tcPr>
          <w:p w:rsidR="001673FE" w:rsidRPr="00B23615" w:rsidRDefault="001673FE" w:rsidP="001673FE">
            <w:pPr>
              <w:spacing w:line="240" w:lineRule="auto"/>
              <w:ind w:right="-72"/>
              <w:jc w:val="right"/>
              <w:rPr>
                <w:rFonts w:ascii="Times New Roman" w:hAnsi="Times New Roman" w:cs="Times New Roman"/>
                <w:cs/>
              </w:rPr>
            </w:pPr>
            <w:r w:rsidRPr="00B23615">
              <w:rPr>
                <w:rFonts w:ascii="Times New Roman" w:hAnsi="Times New Roman" w:cs="Times New Roman"/>
              </w:rPr>
              <w:t>395,</w:t>
            </w:r>
            <w:r w:rsidRPr="00B23615">
              <w:rPr>
                <w:rFonts w:ascii="Times New Roman" w:hAnsi="Times New Roman" w:cs="Times New Roman"/>
                <w:cs/>
              </w:rPr>
              <w:t>157</w:t>
            </w:r>
            <w:r w:rsidRPr="00B23615">
              <w:rPr>
                <w:rFonts w:ascii="Times New Roman" w:hAnsi="Times New Roman" w:cs="Times New Roman"/>
              </w:rPr>
              <w:t>,</w:t>
            </w:r>
            <w:r w:rsidRPr="00B23615">
              <w:rPr>
                <w:rFonts w:ascii="Times New Roman" w:hAnsi="Times New Roman" w:cs="Times New Roman"/>
                <w:cs/>
              </w:rPr>
              <w:t>360</w:t>
            </w:r>
          </w:p>
        </w:tc>
        <w:tc>
          <w:tcPr>
            <w:tcW w:w="1224" w:type="dxa"/>
            <w:vAlign w:val="center"/>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8,645,810</w:t>
            </w:r>
          </w:p>
        </w:tc>
        <w:tc>
          <w:tcPr>
            <w:tcW w:w="1224" w:type="dxa"/>
            <w:vAlign w:val="center"/>
          </w:tcPr>
          <w:p w:rsidR="001673FE" w:rsidRPr="00B23615" w:rsidRDefault="001673FE" w:rsidP="001673FE">
            <w:pPr>
              <w:spacing w:line="240" w:lineRule="auto"/>
              <w:ind w:right="-72"/>
              <w:jc w:val="right"/>
              <w:rPr>
                <w:rFonts w:ascii="Times New Roman" w:hAnsi="Times New Roman" w:cs="Times New Roman"/>
              </w:rPr>
            </w:pPr>
            <w:r w:rsidRPr="00B23615">
              <w:rPr>
                <w:rFonts w:ascii="Times New Roman" w:hAnsi="Times New Roman" w:cs="Times New Roman"/>
              </w:rPr>
              <w:t>96,704,138</w:t>
            </w:r>
          </w:p>
        </w:tc>
        <w:tc>
          <w:tcPr>
            <w:tcW w:w="1224" w:type="dxa"/>
            <w:vAlign w:val="center"/>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444,066</w:t>
            </w:r>
          </w:p>
        </w:tc>
        <w:tc>
          <w:tcPr>
            <w:tcW w:w="1296" w:type="dxa"/>
            <w:vAlign w:val="center"/>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500,951,374</w:t>
            </w:r>
            <w:r w:rsidRPr="00B23615">
              <w:rPr>
                <w:rFonts w:ascii="Times New Roman" w:hAnsi="Times New Roman" w:cs="Times New Roman"/>
                <w:lang w:val="en-US"/>
              </w:rPr>
              <w:fldChar w:fldCharType="end"/>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 w:val="left" w:pos="882"/>
              </w:tabs>
              <w:spacing w:line="240" w:lineRule="auto"/>
              <w:ind w:left="432"/>
              <w:jc w:val="thaiDistribute"/>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ab/>
              <w:t>Accumulated</w:t>
            </w:r>
            <w:r w:rsidR="008E4D04" w:rsidRPr="00B23615">
              <w:rPr>
                <w:rFonts w:ascii="Times New Roman" w:hAnsi="Times New Roman" w:cs="Times New Roman"/>
              </w:rPr>
              <w:t xml:space="preserve"> </w:t>
            </w:r>
          </w:p>
        </w:tc>
        <w:tc>
          <w:tcPr>
            <w:tcW w:w="1296" w:type="dxa"/>
            <w:vAlign w:val="center"/>
          </w:tcPr>
          <w:p w:rsidR="001673FE" w:rsidRPr="00B23615" w:rsidRDefault="001673FE" w:rsidP="001673FE">
            <w:pPr>
              <w:spacing w:line="240" w:lineRule="auto"/>
              <w:ind w:right="-72"/>
              <w:jc w:val="right"/>
              <w:rPr>
                <w:rFonts w:ascii="Times New Roman" w:hAnsi="Times New Roman" w:cs="Times New Roman"/>
              </w:rPr>
            </w:pPr>
          </w:p>
        </w:tc>
        <w:tc>
          <w:tcPr>
            <w:tcW w:w="1224"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center"/>
          </w:tcPr>
          <w:p w:rsidR="001673FE" w:rsidRPr="00B23615" w:rsidRDefault="001673FE" w:rsidP="001673FE">
            <w:pPr>
              <w:spacing w:line="240" w:lineRule="auto"/>
              <w:ind w:right="-72"/>
              <w:jc w:val="right"/>
              <w:rPr>
                <w:rFonts w:ascii="Times New Roman" w:hAnsi="Times New Roman" w:cs="Times New Roman"/>
              </w:rPr>
            </w:pPr>
          </w:p>
        </w:tc>
        <w:tc>
          <w:tcPr>
            <w:tcW w:w="1224"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rPr>
              <w:tab/>
              <w:t xml:space="preserve">   depreciation</w:t>
            </w:r>
          </w:p>
        </w:tc>
        <w:tc>
          <w:tcPr>
            <w:tcW w:w="1296"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(285,444,468)</w:t>
            </w:r>
          </w:p>
        </w:tc>
        <w:tc>
          <w:tcPr>
            <w:tcW w:w="1224"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(4,955,406)</w:t>
            </w:r>
          </w:p>
        </w:tc>
        <w:tc>
          <w:tcPr>
            <w:tcW w:w="1224"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(78,787,126)</w:t>
            </w:r>
          </w:p>
        </w:tc>
        <w:tc>
          <w:tcPr>
            <w:tcW w:w="1224"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296" w:type="dxa"/>
            <w:vAlign w:val="center"/>
          </w:tcPr>
          <w:p w:rsidR="001673FE" w:rsidRPr="00B23615" w:rsidRDefault="00DD22C8"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=SUM(LEFT) </w:instrText>
            </w:r>
            <w:r w:rsidRPr="00B23615">
              <w:rPr>
                <w:rFonts w:ascii="Times New Roman" w:hAnsi="Times New Roman" w:cs="Times New Roman"/>
              </w:rPr>
              <w:fldChar w:fldCharType="separate"/>
            </w:r>
            <w:r w:rsidR="001673FE" w:rsidRPr="00B23615">
              <w:rPr>
                <w:rFonts w:ascii="Times New Roman" w:hAnsi="Times New Roman" w:cs="Times New Roman"/>
                <w:noProof/>
              </w:rPr>
              <w:t>(369,187,000</w:t>
            </w:r>
            <w:r w:rsidRPr="00B23615">
              <w:rPr>
                <w:rFonts w:ascii="Times New Roman" w:hAnsi="Times New Roman" w:cs="Times New Roman"/>
              </w:rPr>
              <w:fldChar w:fldCharType="end"/>
            </w:r>
            <w:r w:rsidR="001673FE" w:rsidRPr="00B23615">
              <w:rPr>
                <w:rFonts w:ascii="Times New Roman" w:hAnsi="Times New Roman" w:cs="Times New Roman"/>
              </w:rPr>
              <w:t>)</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792" w:hanging="360"/>
              <w:jc w:val="thaiDistribute"/>
              <w:rPr>
                <w:rFonts w:ascii="Times New Roman" w:hAnsi="Times New Roman" w:cs="Times New Roman"/>
                <w:sz w:val="12"/>
                <w:szCs w:val="12"/>
                <w:u w:val="single"/>
              </w:rPr>
            </w:pPr>
          </w:p>
        </w:tc>
        <w:tc>
          <w:tcPr>
            <w:tcW w:w="1296"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109,712,892</w:t>
            </w:r>
            <w:r w:rsidRPr="00B23615">
              <w:rPr>
                <w:rFonts w:ascii="Times New Roman" w:hAnsi="Times New Roman" w:cs="Times New Roman"/>
                <w:lang w:val="en-US"/>
              </w:rPr>
              <w:fldChar w:fldCharType="end"/>
            </w:r>
          </w:p>
        </w:tc>
        <w:tc>
          <w:tcPr>
            <w:tcW w:w="1224"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673FE" w:rsidRPr="00B23615">
              <w:rPr>
                <w:rFonts w:ascii="Times New Roman" w:hAnsi="Times New Roman" w:cs="Times New Roman"/>
                <w:noProof/>
              </w:rPr>
              <w:t>3,690,404</w:t>
            </w:r>
            <w:r w:rsidRPr="00B23615">
              <w:rPr>
                <w:rFonts w:ascii="Times New Roman" w:hAnsi="Times New Roman" w:cs="Times New Roman"/>
              </w:rPr>
              <w:fldChar w:fldCharType="end"/>
            </w:r>
          </w:p>
        </w:tc>
        <w:tc>
          <w:tcPr>
            <w:tcW w:w="1224"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673FE" w:rsidRPr="00B23615">
              <w:rPr>
                <w:rFonts w:ascii="Times New Roman" w:hAnsi="Times New Roman" w:cs="Times New Roman"/>
                <w:noProof/>
              </w:rPr>
              <w:t>17,917,012</w:t>
            </w:r>
            <w:r w:rsidRPr="00B23615">
              <w:rPr>
                <w:rFonts w:ascii="Times New Roman" w:hAnsi="Times New Roman" w:cs="Times New Roman"/>
              </w:rPr>
              <w:fldChar w:fldCharType="end"/>
            </w:r>
          </w:p>
        </w:tc>
        <w:tc>
          <w:tcPr>
            <w:tcW w:w="1224"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673FE" w:rsidRPr="00B23615">
              <w:rPr>
                <w:rFonts w:ascii="Times New Roman" w:hAnsi="Times New Roman" w:cs="Times New Roman"/>
                <w:noProof/>
              </w:rPr>
              <w:t>444,066</w:t>
            </w:r>
            <w:r w:rsidRPr="00B23615">
              <w:rPr>
                <w:rFonts w:ascii="Times New Roman" w:hAnsi="Times New Roman" w:cs="Times New Roman"/>
              </w:rPr>
              <w:fldChar w:fldCharType="end"/>
            </w:r>
          </w:p>
        </w:tc>
        <w:tc>
          <w:tcPr>
            <w:tcW w:w="1296"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673FE" w:rsidRPr="00B23615">
              <w:rPr>
                <w:rFonts w:ascii="Times New Roman" w:hAnsi="Times New Roman" w:cs="Times New Roman"/>
                <w:noProof/>
              </w:rPr>
              <w:t>131,764,374</w:t>
            </w:r>
            <w:r w:rsidRPr="00B23615">
              <w:rPr>
                <w:rFonts w:ascii="Times New Roman" w:hAnsi="Times New Roman" w:cs="Times New Roman"/>
              </w:rPr>
              <w:fldChar w:fldCharType="end"/>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spacing w:val="-2"/>
                <w:lang w:val="en-US"/>
              </w:rPr>
            </w:pPr>
            <w:r w:rsidRPr="00B23615">
              <w:rPr>
                <w:rFonts w:ascii="Times New Roman" w:hAnsi="Times New Roman" w:cs="Times New Roman"/>
                <w:b/>
                <w:bCs/>
                <w:spacing w:val="-2"/>
                <w:lang w:val="en-US"/>
              </w:rPr>
              <w:t>For the year ended</w:t>
            </w: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 xml:space="preserve">   31 December 2011</w:t>
            </w:r>
            <w:r w:rsidRPr="00B23615">
              <w:rPr>
                <w:rFonts w:ascii="Times New Roman" w:hAnsi="Times New Roman" w:cs="Times New Roman"/>
                <w:b/>
                <w:bCs/>
                <w:spacing w:val="-2"/>
                <w:cs/>
              </w:rPr>
              <w:t xml:space="preserve"> </w:t>
            </w: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109,712,892</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3,690,404</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17,917,012</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444,066</w:t>
            </w:r>
          </w:p>
        </w:tc>
        <w:tc>
          <w:tcPr>
            <w:tcW w:w="1296"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131,764,374</w:t>
            </w:r>
            <w:r w:rsidRPr="00B23615">
              <w:rPr>
                <w:rFonts w:ascii="Times New Roman" w:hAnsi="Times New Roman" w:cs="Times New Roman"/>
                <w:lang w:val="en-US"/>
              </w:rPr>
              <w:fldChar w:fldCharType="end"/>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29,757,713</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2,567,656</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2,622,828</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1,634,274</w:t>
            </w:r>
          </w:p>
        </w:tc>
        <w:tc>
          <w:tcPr>
            <w:tcW w:w="1296"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36,582,471</w:t>
            </w:r>
            <w:r w:rsidRPr="00B23615">
              <w:rPr>
                <w:rFonts w:ascii="Times New Roman" w:hAnsi="Times New Roman" w:cs="Times New Roman"/>
                <w:lang w:val="en-US"/>
              </w:rPr>
              <w:fldChar w:fldCharType="end"/>
            </w:r>
          </w:p>
        </w:tc>
      </w:tr>
      <w:tr w:rsidR="001673FE" w:rsidRPr="00B23615" w:rsidTr="001673FE">
        <w:trPr>
          <w:trHeight w:val="20"/>
        </w:trPr>
        <w:tc>
          <w:tcPr>
            <w:tcW w:w="3197" w:type="dxa"/>
            <w:vAlign w:val="center"/>
          </w:tcPr>
          <w:p w:rsidR="001673FE" w:rsidRPr="00B23615" w:rsidRDefault="001673FE" w:rsidP="00F45E17">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Disposals and write-off-net</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(93,128)</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(14)</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(222,214)</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(315,356</w:t>
            </w:r>
            <w:r w:rsidRPr="00B23615">
              <w:rPr>
                <w:rFonts w:ascii="Times New Roman" w:hAnsi="Times New Roman" w:cs="Times New Roman"/>
                <w:lang w:val="en-US"/>
              </w:rPr>
              <w:fldChar w:fldCharType="end"/>
            </w:r>
            <w:r w:rsidR="001673FE" w:rsidRPr="00B23615">
              <w:rPr>
                <w:rFonts w:ascii="Times New Roman" w:hAnsi="Times New Roman" w:cs="Times New Roman"/>
                <w:lang w:val="en-US"/>
              </w:rPr>
              <w:t>)</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r w:rsidRPr="00B23615">
              <w:rPr>
                <w:rFonts w:ascii="Times New Roman" w:hAnsi="Times New Roman" w:cs="Times New Roman"/>
              </w:rPr>
              <w:t>Transfer from building</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 xml:space="preserve">   and equipment </w:t>
            </w:r>
            <w:r w:rsidRPr="00B23615">
              <w:rPr>
                <w:rFonts w:ascii="Times New Roman" w:hAnsi="Times New Roman" w:cs="Times New Roman"/>
                <w:lang w:val="en-US"/>
              </w:rPr>
              <w:t>(Note 14)</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1,826</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1,826</w:t>
            </w:r>
            <w:r w:rsidRPr="00B23615">
              <w:rPr>
                <w:rFonts w:ascii="Times New Roman" w:hAnsi="Times New Roman" w:cs="Times New Roman"/>
                <w:lang w:val="en-US"/>
              </w:rPr>
              <w:fldChar w:fldCharType="end"/>
            </w:r>
          </w:p>
        </w:tc>
      </w:tr>
      <w:tr w:rsidR="001673FE" w:rsidRPr="00B23615" w:rsidTr="001673FE">
        <w:trPr>
          <w:trHeight w:val="20"/>
        </w:trPr>
        <w:tc>
          <w:tcPr>
            <w:tcW w:w="3197" w:type="dxa"/>
            <w:vAlign w:val="center"/>
          </w:tcPr>
          <w:p w:rsidR="001673FE" w:rsidRPr="00B23615" w:rsidRDefault="001673FE" w:rsidP="004F3B3F">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Depreciation (Note 24)</w:t>
            </w:r>
          </w:p>
        </w:tc>
        <w:tc>
          <w:tcPr>
            <w:tcW w:w="1296"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(22,679,235)</w:t>
            </w:r>
          </w:p>
        </w:tc>
        <w:tc>
          <w:tcPr>
            <w:tcW w:w="122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(2,729,474)</w:t>
            </w:r>
          </w:p>
        </w:tc>
        <w:tc>
          <w:tcPr>
            <w:tcW w:w="122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(2,153,183)</w:t>
            </w:r>
          </w:p>
        </w:tc>
        <w:tc>
          <w:tcPr>
            <w:tcW w:w="122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1673FE" w:rsidRPr="00B23615" w:rsidRDefault="00DD22C8"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(27,561,892</w:t>
            </w:r>
            <w:r w:rsidRPr="00B23615">
              <w:rPr>
                <w:rFonts w:ascii="Times New Roman" w:hAnsi="Times New Roman" w:cs="Times New Roman"/>
                <w:lang w:val="en-US"/>
              </w:rPr>
              <w:fldChar w:fldCharType="end"/>
            </w:r>
            <w:r w:rsidR="001673FE" w:rsidRPr="00B23615">
              <w:rPr>
                <w:rFonts w:ascii="Times New Roman" w:hAnsi="Times New Roman" w:cs="Times New Roman"/>
                <w:lang w:val="en-US"/>
              </w:rPr>
              <w:t>)</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296"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116,700,068</w:t>
            </w:r>
            <w:r w:rsidRPr="00B23615">
              <w:rPr>
                <w:rFonts w:ascii="Times New Roman" w:hAnsi="Times New Roman" w:cs="Times New Roman"/>
                <w:lang w:val="en-US"/>
              </w:rPr>
              <w:fldChar w:fldCharType="end"/>
            </w:r>
          </w:p>
        </w:tc>
        <w:tc>
          <w:tcPr>
            <w:tcW w:w="1224"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3,528,572</w:t>
            </w:r>
            <w:r w:rsidRPr="00B23615">
              <w:rPr>
                <w:rFonts w:ascii="Times New Roman" w:hAnsi="Times New Roman" w:cs="Times New Roman"/>
                <w:lang w:val="en-US"/>
              </w:rPr>
              <w:fldChar w:fldCharType="end"/>
            </w:r>
          </w:p>
        </w:tc>
        <w:tc>
          <w:tcPr>
            <w:tcW w:w="1224"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18,164,443</w:t>
            </w:r>
            <w:r w:rsidRPr="00B23615">
              <w:rPr>
                <w:rFonts w:ascii="Times New Roman" w:hAnsi="Times New Roman" w:cs="Times New Roman"/>
                <w:lang w:val="en-US"/>
              </w:rPr>
              <w:fldChar w:fldCharType="end"/>
            </w:r>
          </w:p>
        </w:tc>
        <w:tc>
          <w:tcPr>
            <w:tcW w:w="1224"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2,078,340</w:t>
            </w:r>
            <w:r w:rsidRPr="00B23615">
              <w:rPr>
                <w:rFonts w:ascii="Times New Roman" w:hAnsi="Times New Roman" w:cs="Times New Roman"/>
                <w:lang w:val="en-US"/>
              </w:rPr>
              <w:fldChar w:fldCharType="end"/>
            </w:r>
          </w:p>
        </w:tc>
        <w:tc>
          <w:tcPr>
            <w:tcW w:w="1296"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140,471,423</w:t>
            </w:r>
            <w:r w:rsidRPr="00B23615">
              <w:rPr>
                <w:rFonts w:ascii="Times New Roman" w:hAnsi="Times New Roman" w:cs="Times New Roman"/>
                <w:lang w:val="en-US"/>
              </w:rPr>
              <w:fldChar w:fldCharType="end"/>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31 December 2011</w:t>
            </w: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423,394,609</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9,830,311</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97,781,990</w:t>
            </w: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2,078,340</w:t>
            </w:r>
          </w:p>
        </w:tc>
        <w:tc>
          <w:tcPr>
            <w:tcW w:w="1296"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533,085,250</w:t>
            </w:r>
            <w:r w:rsidRPr="00B23615">
              <w:rPr>
                <w:rFonts w:ascii="Times New Roman" w:hAnsi="Times New Roman" w:cs="Times New Roman"/>
                <w:lang w:val="en-US"/>
              </w:rPr>
              <w:fldChar w:fldCharType="end"/>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 w:val="left" w:pos="882"/>
              </w:tabs>
              <w:spacing w:line="240" w:lineRule="auto"/>
              <w:ind w:left="432"/>
              <w:jc w:val="thaiDistribute"/>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ab/>
              <w:t>Accumulated</w:t>
            </w: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24"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c>
          <w:tcPr>
            <w:tcW w:w="1296" w:type="dxa"/>
            <w:vAlign w:val="bottom"/>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rPr>
              <w:tab/>
              <w:t xml:space="preserve">   depreciation</w:t>
            </w:r>
          </w:p>
        </w:tc>
        <w:tc>
          <w:tcPr>
            <w:tcW w:w="1296"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(306,694,541)</w:t>
            </w:r>
          </w:p>
        </w:tc>
        <w:tc>
          <w:tcPr>
            <w:tcW w:w="122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(6,301,739)</w:t>
            </w:r>
          </w:p>
        </w:tc>
        <w:tc>
          <w:tcPr>
            <w:tcW w:w="122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(79,617,547)</w:t>
            </w:r>
          </w:p>
        </w:tc>
        <w:tc>
          <w:tcPr>
            <w:tcW w:w="122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vAlign w:val="bottom"/>
          </w:tcPr>
          <w:p w:rsidR="001673FE" w:rsidRPr="00B23615" w:rsidRDefault="00DD22C8"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(392,613,827</w:t>
            </w:r>
            <w:r w:rsidRPr="00B23615">
              <w:rPr>
                <w:rFonts w:ascii="Times New Roman" w:hAnsi="Times New Roman" w:cs="Times New Roman"/>
                <w:lang w:val="en-US"/>
              </w:rPr>
              <w:fldChar w:fldCharType="end"/>
            </w:r>
            <w:r w:rsidR="001673FE" w:rsidRPr="00B23615">
              <w:rPr>
                <w:rFonts w:ascii="Times New Roman" w:hAnsi="Times New Roman" w:cs="Times New Roman"/>
                <w:lang w:val="en-US"/>
              </w:rPr>
              <w:t>)</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792" w:hanging="360"/>
              <w:jc w:val="thaiDistribute"/>
              <w:rPr>
                <w:rFonts w:ascii="Times New Roman" w:hAnsi="Times New Roman" w:cs="Times New Roman"/>
                <w:sz w:val="12"/>
                <w:szCs w:val="12"/>
                <w:u w:val="single"/>
              </w:rPr>
            </w:pPr>
          </w:p>
        </w:tc>
        <w:tc>
          <w:tcPr>
            <w:tcW w:w="1296"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24"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296" w:type="dxa"/>
          </w:tcPr>
          <w:p w:rsidR="001673FE" w:rsidRPr="00B23615" w:rsidRDefault="001673FE" w:rsidP="001673FE">
            <w:pPr>
              <w:spacing w:line="240" w:lineRule="auto"/>
              <w:ind w:right="-72"/>
              <w:jc w:val="right"/>
              <w:rPr>
                <w:rFonts w:ascii="Times New Roman" w:hAnsi="Times New Roman" w:cs="Times New Roman"/>
                <w:sz w:val="12"/>
                <w:szCs w:val="12"/>
                <w:lang w:val="en-U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116,700,068</w:t>
            </w:r>
            <w:r w:rsidRPr="00B23615">
              <w:rPr>
                <w:rFonts w:ascii="Times New Roman" w:hAnsi="Times New Roman" w:cs="Times New Roman"/>
                <w:lang w:val="en-US"/>
              </w:rPr>
              <w:fldChar w:fldCharType="end"/>
            </w:r>
          </w:p>
        </w:tc>
        <w:tc>
          <w:tcPr>
            <w:tcW w:w="1224"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3,528,572</w:t>
            </w:r>
            <w:r w:rsidRPr="00B23615">
              <w:rPr>
                <w:rFonts w:ascii="Times New Roman" w:hAnsi="Times New Roman" w:cs="Times New Roman"/>
                <w:lang w:val="en-US"/>
              </w:rPr>
              <w:fldChar w:fldCharType="end"/>
            </w:r>
          </w:p>
        </w:tc>
        <w:tc>
          <w:tcPr>
            <w:tcW w:w="1224"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18,164,443</w:t>
            </w:r>
            <w:r w:rsidRPr="00B23615">
              <w:rPr>
                <w:rFonts w:ascii="Times New Roman" w:hAnsi="Times New Roman" w:cs="Times New Roman"/>
                <w:lang w:val="en-US"/>
              </w:rPr>
              <w:fldChar w:fldCharType="end"/>
            </w:r>
          </w:p>
        </w:tc>
        <w:tc>
          <w:tcPr>
            <w:tcW w:w="1224"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2,078,340</w:t>
            </w:r>
            <w:r w:rsidRPr="00B23615">
              <w:rPr>
                <w:rFonts w:ascii="Times New Roman" w:hAnsi="Times New Roman" w:cs="Times New Roman"/>
                <w:lang w:val="en-US"/>
              </w:rPr>
              <w:fldChar w:fldCharType="end"/>
            </w:r>
          </w:p>
        </w:tc>
        <w:tc>
          <w:tcPr>
            <w:tcW w:w="1296"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140,471,423</w:t>
            </w:r>
            <w:r w:rsidRPr="00B23615">
              <w:rPr>
                <w:rFonts w:ascii="Times New Roman" w:hAnsi="Times New Roman" w:cs="Times New Roman"/>
                <w:lang w:val="en-US"/>
              </w:rPr>
              <w:fldChar w:fldCharType="end"/>
            </w:r>
          </w:p>
        </w:tc>
      </w:tr>
    </w:tbl>
    <w:p w:rsidR="008D6FE6" w:rsidRPr="00B23615" w:rsidRDefault="008D6FE6" w:rsidP="005711EB">
      <w:pPr>
        <w:spacing w:line="240" w:lineRule="auto"/>
        <w:ind w:left="540" w:hanging="540"/>
        <w:jc w:val="thaiDistribute"/>
        <w:rPr>
          <w:rFonts w:ascii="Times New Roman" w:hAnsi="Times New Roman" w:cs="Times New Roman"/>
          <w:b/>
          <w:bCs/>
        </w:rPr>
        <w:sectPr w:rsidR="008D6FE6" w:rsidRPr="00B23615" w:rsidSect="008D6FE6">
          <w:pgSz w:w="11907" w:h="16840" w:code="9"/>
          <w:pgMar w:top="1411" w:right="720" w:bottom="288" w:left="1728" w:header="706" w:footer="706" w:gutter="0"/>
          <w:cols w:space="720"/>
          <w:docGrid w:linePitch="272"/>
        </w:sectPr>
      </w:pPr>
    </w:p>
    <w:p w:rsidR="00E0611A" w:rsidRPr="00B23615" w:rsidRDefault="008D6FE6" w:rsidP="00E0611A">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rPr>
        <w:lastRenderedPageBreak/>
        <w:t>15</w:t>
      </w:r>
      <w:r w:rsidR="00E0611A" w:rsidRPr="00B23615">
        <w:rPr>
          <w:rFonts w:ascii="Times New Roman" w:hAnsi="Times New Roman" w:cs="Times New Roman"/>
          <w:b/>
          <w:bCs/>
        </w:rPr>
        <w:tab/>
        <w:t>Asset</w:t>
      </w:r>
      <w:r w:rsidR="00F45E17">
        <w:rPr>
          <w:rFonts w:ascii="Times New Roman" w:hAnsi="Times New Roman" w:cs="Times New Roman"/>
          <w:b/>
          <w:bCs/>
        </w:rPr>
        <w:t>s</w:t>
      </w:r>
      <w:r w:rsidR="00E0611A" w:rsidRPr="00B23615">
        <w:rPr>
          <w:rFonts w:ascii="Times New Roman" w:hAnsi="Times New Roman" w:cs="Times New Roman"/>
          <w:b/>
          <w:bCs/>
        </w:rPr>
        <w:t xml:space="preserve"> for rent, net</w:t>
      </w:r>
      <w:r w:rsidR="001673FE" w:rsidRPr="00B23615">
        <w:rPr>
          <w:rFonts w:ascii="Times New Roman" w:hAnsi="Times New Roman" w:cs="Times New Roman"/>
          <w:b/>
          <w:bCs/>
        </w:rPr>
        <w:t xml:space="preserve"> </w:t>
      </w:r>
      <w:r w:rsidR="001673FE" w:rsidRPr="00B23615">
        <w:rPr>
          <w:rFonts w:ascii="Times New Roman" w:hAnsi="Times New Roman" w:cs="Times New Roman"/>
        </w:rPr>
        <w:t>(Cont’d)</w:t>
      </w:r>
    </w:p>
    <w:p w:rsidR="00E0611A" w:rsidRPr="00B23615" w:rsidRDefault="00E0611A" w:rsidP="005711EB">
      <w:pPr>
        <w:spacing w:line="240" w:lineRule="auto"/>
        <w:ind w:left="540" w:hanging="540"/>
        <w:jc w:val="thaiDistribute"/>
        <w:rPr>
          <w:rFonts w:ascii="Times New Roman" w:hAnsi="Times New Roman" w:cs="Times New Roman"/>
          <w:b/>
          <w:bCs/>
        </w:rPr>
      </w:pPr>
    </w:p>
    <w:tbl>
      <w:tblPr>
        <w:tblW w:w="9461" w:type="dxa"/>
        <w:tblInd w:w="108" w:type="dxa"/>
        <w:tblLayout w:type="fixed"/>
        <w:tblLook w:val="0000"/>
      </w:tblPr>
      <w:tblGrid>
        <w:gridCol w:w="3197"/>
        <w:gridCol w:w="1296"/>
        <w:gridCol w:w="1224"/>
        <w:gridCol w:w="1224"/>
        <w:gridCol w:w="1224"/>
        <w:gridCol w:w="1296"/>
      </w:tblGrid>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6264" w:type="dxa"/>
            <w:gridSpan w:val="5"/>
            <w:vAlign w:val="center"/>
          </w:tcPr>
          <w:p w:rsidR="001673FE" w:rsidRPr="00B23615" w:rsidRDefault="001673FE" w:rsidP="001673FE">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Consolidated</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rPr>
            </w:pPr>
          </w:p>
        </w:tc>
        <w:tc>
          <w:tcPr>
            <w:tcW w:w="1224" w:type="dxa"/>
            <w:vAlign w:val="center"/>
          </w:tcPr>
          <w:p w:rsidR="001673FE" w:rsidRPr="00B23615" w:rsidRDefault="001673FE" w:rsidP="001673FE">
            <w:pPr>
              <w:pStyle w:val="Style1"/>
              <w:pBdr>
                <w:bottom w:val="none" w:sz="0" w:space="0" w:color="auto"/>
              </w:pBdr>
              <w:spacing w:line="240" w:lineRule="auto"/>
              <w:ind w:left="-108" w:right="-72"/>
              <w:jc w:val="right"/>
              <w:rPr>
                <w:rFonts w:ascii="Times New Roman" w:hAnsi="Times New Roman" w:cs="Times New Roman"/>
                <w:spacing w:val="-2"/>
              </w:rPr>
            </w:pPr>
            <w:r w:rsidRPr="00B23615">
              <w:rPr>
                <w:rFonts w:ascii="Times New Roman" w:hAnsi="Times New Roman" w:cs="Times New Roman"/>
                <w:spacing w:val="-2"/>
              </w:rPr>
              <w:t>Supplies</w:t>
            </w: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rPr>
            </w:pPr>
          </w:p>
        </w:tc>
        <w:tc>
          <w:tcPr>
            <w:tcW w:w="1296"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Production</w:t>
            </w:r>
          </w:p>
        </w:tc>
        <w:tc>
          <w:tcPr>
            <w:tcW w:w="1224" w:type="dxa"/>
            <w:vAlign w:val="center"/>
          </w:tcPr>
          <w:p w:rsidR="001673FE" w:rsidRPr="00B23615" w:rsidRDefault="001673FE" w:rsidP="001673FE">
            <w:pPr>
              <w:pStyle w:val="Style1"/>
              <w:pBdr>
                <w:bottom w:val="none" w:sz="0" w:space="0" w:color="auto"/>
              </w:pBdr>
              <w:spacing w:line="240" w:lineRule="auto"/>
              <w:ind w:left="-108" w:right="-72"/>
              <w:jc w:val="right"/>
              <w:rPr>
                <w:rFonts w:ascii="Times New Roman" w:hAnsi="Times New Roman" w:cs="Times New Roman"/>
                <w:spacing w:val="-2"/>
                <w:cs/>
              </w:rPr>
            </w:pPr>
            <w:r w:rsidRPr="00B23615">
              <w:rPr>
                <w:rFonts w:ascii="Times New Roman" w:hAnsi="Times New Roman" w:cs="Times New Roman"/>
                <w:spacing w:val="-2"/>
              </w:rPr>
              <w:t>for film</w:t>
            </w: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c>
          <w:tcPr>
            <w:tcW w:w="1224" w:type="dxa"/>
            <w:vAlign w:val="center"/>
          </w:tcPr>
          <w:p w:rsidR="001673FE" w:rsidRPr="00B23615" w:rsidRDefault="001673FE" w:rsidP="001673FE">
            <w:pPr>
              <w:pStyle w:val="Style1"/>
              <w:pBdr>
                <w:bottom w:val="none" w:sz="0" w:space="0" w:color="auto"/>
              </w:pBdr>
              <w:spacing w:line="240" w:lineRule="auto"/>
              <w:ind w:left="-119" w:right="-72"/>
              <w:jc w:val="right"/>
              <w:rPr>
                <w:rFonts w:ascii="Times New Roman" w:hAnsi="Times New Roman" w:cs="Times New Roman"/>
                <w:spacing w:val="-2"/>
                <w:cs/>
              </w:rPr>
            </w:pPr>
            <w:r w:rsidRPr="00B23615">
              <w:rPr>
                <w:rFonts w:ascii="Times New Roman" w:hAnsi="Times New Roman" w:cs="Times New Roman"/>
                <w:spacing w:val="-2"/>
              </w:rPr>
              <w:t>Construction</w:t>
            </w:r>
          </w:p>
        </w:tc>
        <w:tc>
          <w:tcPr>
            <w:tcW w:w="1296"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296" w:type="dxa"/>
          </w:tcPr>
          <w:p w:rsidR="001673FE" w:rsidRPr="00B23615" w:rsidRDefault="00BE325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e</w:t>
            </w:r>
            <w:r w:rsidR="001673FE" w:rsidRPr="00B23615">
              <w:rPr>
                <w:rFonts w:ascii="Times New Roman" w:hAnsi="Times New Roman" w:cs="Times New Roman"/>
                <w:spacing w:val="-2"/>
              </w:rPr>
              <w:t>quipment</w:t>
            </w:r>
          </w:p>
        </w:tc>
        <w:tc>
          <w:tcPr>
            <w:tcW w:w="1224" w:type="dxa"/>
            <w:vAlign w:val="center"/>
          </w:tcPr>
          <w:p w:rsidR="001673FE" w:rsidRPr="00B23615" w:rsidRDefault="00BE325E" w:rsidP="001673FE">
            <w:pPr>
              <w:pStyle w:val="Style1"/>
              <w:pBdr>
                <w:bottom w:val="none" w:sz="0" w:space="0" w:color="auto"/>
              </w:pBdr>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p</w:t>
            </w:r>
            <w:r w:rsidR="001673FE" w:rsidRPr="00B23615">
              <w:rPr>
                <w:rFonts w:ascii="Times New Roman" w:hAnsi="Times New Roman" w:cs="Times New Roman"/>
                <w:spacing w:val="-2"/>
              </w:rPr>
              <w:t>roduction</w:t>
            </w:r>
          </w:p>
        </w:tc>
        <w:tc>
          <w:tcPr>
            <w:tcW w:w="1224"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Vehicles</w:t>
            </w:r>
          </w:p>
        </w:tc>
        <w:tc>
          <w:tcPr>
            <w:tcW w:w="1224" w:type="dxa"/>
            <w:vAlign w:val="center"/>
          </w:tcPr>
          <w:p w:rsidR="001673FE" w:rsidRPr="00B23615" w:rsidRDefault="00BE325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w:t>
            </w:r>
            <w:r w:rsidR="001673FE" w:rsidRPr="00B23615">
              <w:rPr>
                <w:rFonts w:ascii="Times New Roman" w:hAnsi="Times New Roman" w:cs="Times New Roman"/>
                <w:spacing w:val="-2"/>
              </w:rPr>
              <w:t>n progress</w:t>
            </w:r>
          </w:p>
        </w:tc>
        <w:tc>
          <w:tcPr>
            <w:tcW w:w="1296"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1673FE" w:rsidRPr="00B23615" w:rsidTr="001673FE">
        <w:trPr>
          <w:trHeight w:val="20"/>
        </w:trPr>
        <w:tc>
          <w:tcPr>
            <w:tcW w:w="319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296"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24"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24"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24"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296"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47630B" w:rsidRPr="00B23615" w:rsidTr="0016008C">
        <w:trPr>
          <w:trHeight w:val="20"/>
        </w:trPr>
        <w:tc>
          <w:tcPr>
            <w:tcW w:w="3197" w:type="dxa"/>
            <w:vAlign w:val="center"/>
          </w:tcPr>
          <w:p w:rsidR="0047630B" w:rsidRPr="00B23615" w:rsidRDefault="0047630B" w:rsidP="0016008C">
            <w:pPr>
              <w:pStyle w:val="Header"/>
              <w:tabs>
                <w:tab w:val="clear" w:pos="4153"/>
                <w:tab w:val="clear" w:pos="8306"/>
              </w:tabs>
              <w:spacing w:line="240" w:lineRule="auto"/>
              <w:ind w:left="432"/>
              <w:jc w:val="thaiDistribute"/>
              <w:rPr>
                <w:rFonts w:ascii="Times New Roman" w:hAnsi="Times New Roman" w:cs="Times New Roman"/>
                <w:sz w:val="12"/>
                <w:szCs w:val="12"/>
                <w:cs/>
              </w:rPr>
            </w:pPr>
          </w:p>
        </w:tc>
        <w:tc>
          <w:tcPr>
            <w:tcW w:w="1296" w:type="dxa"/>
          </w:tcPr>
          <w:p w:rsidR="0047630B" w:rsidRPr="00B23615" w:rsidRDefault="0047630B" w:rsidP="0016008C">
            <w:pPr>
              <w:spacing w:line="240" w:lineRule="auto"/>
              <w:ind w:right="-72"/>
              <w:jc w:val="right"/>
              <w:rPr>
                <w:rFonts w:ascii="Times New Roman" w:hAnsi="Times New Roman" w:cs="Times New Roman"/>
                <w:sz w:val="12"/>
                <w:szCs w:val="12"/>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sz w:val="12"/>
                <w:szCs w:val="12"/>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sz w:val="12"/>
                <w:szCs w:val="12"/>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sz w:val="12"/>
                <w:szCs w:val="12"/>
                <w:lang w:val="en-US"/>
              </w:rPr>
            </w:pPr>
          </w:p>
        </w:tc>
        <w:tc>
          <w:tcPr>
            <w:tcW w:w="1296" w:type="dxa"/>
          </w:tcPr>
          <w:p w:rsidR="0047630B" w:rsidRPr="00B23615" w:rsidRDefault="0047630B" w:rsidP="0016008C">
            <w:pPr>
              <w:spacing w:line="240" w:lineRule="auto"/>
              <w:ind w:right="-72"/>
              <w:jc w:val="right"/>
              <w:rPr>
                <w:rFonts w:ascii="Times New Roman" w:hAnsi="Times New Roman" w:cs="Times New Roman"/>
                <w:sz w:val="12"/>
                <w:szCs w:val="12"/>
                <w:lang w:val="en-US"/>
              </w:rPr>
            </w:pPr>
          </w:p>
        </w:tc>
      </w:tr>
      <w:tr w:rsidR="0047630B" w:rsidRPr="00B23615" w:rsidTr="0016008C">
        <w:trPr>
          <w:trHeight w:val="20"/>
        </w:trPr>
        <w:tc>
          <w:tcPr>
            <w:tcW w:w="3197" w:type="dxa"/>
            <w:vAlign w:val="center"/>
          </w:tcPr>
          <w:p w:rsidR="0047630B" w:rsidRPr="00B23615" w:rsidRDefault="0047630B" w:rsidP="0016008C">
            <w:pPr>
              <w:pStyle w:val="Header"/>
              <w:tabs>
                <w:tab w:val="clear" w:pos="4153"/>
                <w:tab w:val="clear" w:pos="8306"/>
              </w:tabs>
              <w:spacing w:line="240" w:lineRule="auto"/>
              <w:ind w:left="432"/>
              <w:jc w:val="thaiDistribute"/>
              <w:rPr>
                <w:rFonts w:ascii="Times New Roman" w:hAnsi="Times New Roman" w:cs="Times New Roman"/>
                <w:b/>
                <w:bCs/>
                <w:spacing w:val="-2"/>
                <w:lang w:val="en-US"/>
              </w:rPr>
            </w:pPr>
            <w:r w:rsidRPr="00B23615">
              <w:rPr>
                <w:rFonts w:ascii="Times New Roman" w:hAnsi="Times New Roman" w:cs="Times New Roman"/>
                <w:b/>
                <w:bCs/>
                <w:spacing w:val="-2"/>
                <w:lang w:val="en-US"/>
              </w:rPr>
              <w:t>For the year ended</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p>
        </w:tc>
      </w:tr>
      <w:tr w:rsidR="0047630B" w:rsidRPr="00B23615" w:rsidTr="0016008C">
        <w:trPr>
          <w:trHeight w:val="20"/>
        </w:trPr>
        <w:tc>
          <w:tcPr>
            <w:tcW w:w="3197" w:type="dxa"/>
            <w:vAlign w:val="center"/>
          </w:tcPr>
          <w:p w:rsidR="0047630B" w:rsidRPr="00B23615" w:rsidRDefault="0047630B" w:rsidP="0016008C">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 xml:space="preserve">   31 December 2012</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p>
        </w:tc>
      </w:tr>
      <w:tr w:rsidR="0047630B" w:rsidRPr="00B23615" w:rsidTr="0016008C">
        <w:trPr>
          <w:trHeight w:val="20"/>
        </w:trPr>
        <w:tc>
          <w:tcPr>
            <w:tcW w:w="3197" w:type="dxa"/>
            <w:vAlign w:val="center"/>
          </w:tcPr>
          <w:p w:rsidR="0047630B" w:rsidRPr="00B23615" w:rsidRDefault="0047630B" w:rsidP="0016008C">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116,700,068</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3,528,572</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18,164,443</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2,078,340</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140,471,423</w:t>
            </w:r>
          </w:p>
        </w:tc>
      </w:tr>
      <w:tr w:rsidR="0047630B" w:rsidRPr="00B23615" w:rsidTr="0016008C">
        <w:trPr>
          <w:trHeight w:val="20"/>
        </w:trPr>
        <w:tc>
          <w:tcPr>
            <w:tcW w:w="3197" w:type="dxa"/>
            <w:vAlign w:val="center"/>
          </w:tcPr>
          <w:p w:rsidR="0047630B" w:rsidRPr="00B23615" w:rsidRDefault="0047630B" w:rsidP="0016008C">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33,025,586</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3,098,216</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4,933,046</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23,958,925</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65,015,773</w:t>
            </w:r>
          </w:p>
        </w:tc>
      </w:tr>
      <w:tr w:rsidR="0047630B" w:rsidRPr="00B23615" w:rsidTr="0016008C">
        <w:trPr>
          <w:trHeight w:val="20"/>
        </w:trPr>
        <w:tc>
          <w:tcPr>
            <w:tcW w:w="3197" w:type="dxa"/>
            <w:vAlign w:val="center"/>
          </w:tcPr>
          <w:p w:rsidR="0047630B"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cs/>
              </w:rPr>
            </w:pPr>
            <w:r>
              <w:rPr>
                <w:rFonts w:ascii="Times New Roman" w:hAnsi="Times New Roman" w:cs="Times New Roman"/>
              </w:rPr>
              <w:t>Transfer in (out)</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1,366,558</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24"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(1,366,558)</w:t>
            </w:r>
          </w:p>
        </w:tc>
        <w:tc>
          <w:tcPr>
            <w:tcW w:w="1296" w:type="dxa"/>
          </w:tcPr>
          <w:p w:rsidR="0047630B" w:rsidRPr="00B23615" w:rsidRDefault="0047630B"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F45E17" w:rsidRPr="00B23615" w:rsidTr="0016008C">
        <w:trPr>
          <w:trHeight w:val="20"/>
        </w:trPr>
        <w:tc>
          <w:tcPr>
            <w:tcW w:w="3197" w:type="dxa"/>
            <w:vAlign w:val="center"/>
          </w:tcPr>
          <w:p w:rsidR="00F45E17" w:rsidRPr="00B23615" w:rsidRDefault="00F45E17" w:rsidP="00F45E17">
            <w:pPr>
              <w:pStyle w:val="Header"/>
              <w:tabs>
                <w:tab w:val="clear" w:pos="4153"/>
                <w:tab w:val="clear" w:pos="8306"/>
              </w:tabs>
              <w:spacing w:line="240" w:lineRule="auto"/>
              <w:ind w:left="432"/>
              <w:jc w:val="thaiDistribute"/>
              <w:rPr>
                <w:rFonts w:ascii="Times New Roman" w:hAnsi="Times New Roman" w:cs="Times New Roman"/>
              </w:rPr>
            </w:pPr>
            <w:r>
              <w:rPr>
                <w:rFonts w:ascii="Times New Roman" w:hAnsi="Times New Roman" w:cs="Times New Roman"/>
              </w:rPr>
              <w:t>Disposal and write-off-net</w:t>
            </w: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(100,724)</w:t>
            </w: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(1,142,616)</w:t>
            </w: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(867,294)</w:t>
            </w: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(2,110,634)</w:t>
            </w:r>
          </w:p>
        </w:tc>
      </w:tr>
      <w:tr w:rsidR="00F45E17" w:rsidRPr="00B23615" w:rsidTr="0016008C">
        <w:trPr>
          <w:trHeight w:val="20"/>
        </w:trPr>
        <w:tc>
          <w:tcPr>
            <w:tcW w:w="3197" w:type="dxa"/>
            <w:vAlign w:val="center"/>
          </w:tcPr>
          <w:p w:rsidR="00F45E17" w:rsidRPr="00B23615" w:rsidRDefault="00F45E17" w:rsidP="003256D4">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Depreciation (Note 24)</w:t>
            </w:r>
          </w:p>
        </w:tc>
        <w:tc>
          <w:tcPr>
            <w:tcW w:w="1296"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(25,676,584)</w:t>
            </w:r>
          </w:p>
        </w:tc>
        <w:tc>
          <w:tcPr>
            <w:tcW w:w="1224"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(2,254,181)</w:t>
            </w:r>
          </w:p>
        </w:tc>
        <w:tc>
          <w:tcPr>
            <w:tcW w:w="1224"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(2,396,336)</w:t>
            </w:r>
          </w:p>
        </w:tc>
        <w:tc>
          <w:tcPr>
            <w:tcW w:w="1224"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(30,327,101)</w:t>
            </w: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sz w:val="12"/>
                <w:szCs w:val="12"/>
                <w:lang w:val="en-US"/>
              </w:rPr>
            </w:pPr>
          </w:p>
        </w:tc>
        <w:tc>
          <w:tcPr>
            <w:tcW w:w="1296"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96"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296"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125,314,904</w:t>
            </w:r>
          </w:p>
        </w:tc>
        <w:tc>
          <w:tcPr>
            <w:tcW w:w="1224"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3,229,991</w:t>
            </w:r>
          </w:p>
        </w:tc>
        <w:tc>
          <w:tcPr>
            <w:tcW w:w="1224"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19,833,859</w:t>
            </w:r>
          </w:p>
        </w:tc>
        <w:tc>
          <w:tcPr>
            <w:tcW w:w="1224"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24,670,707</w:t>
            </w:r>
          </w:p>
        </w:tc>
        <w:tc>
          <w:tcPr>
            <w:tcW w:w="1296"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173,049,461</w:t>
            </w: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lang w:val="en-US"/>
              </w:rPr>
            </w:pP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31 December 2012</w:t>
            </w: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455,102,193</w:t>
            </w: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9,257,589</w:t>
            </w: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97,571,088</w:t>
            </w:r>
          </w:p>
        </w:tc>
        <w:tc>
          <w:tcPr>
            <w:tcW w:w="1224"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24,670,707</w:t>
            </w:r>
          </w:p>
        </w:tc>
        <w:tc>
          <w:tcPr>
            <w:tcW w:w="1296" w:type="dxa"/>
          </w:tcPr>
          <w:p w:rsidR="00F45E17" w:rsidRPr="00B23615" w:rsidRDefault="00F45E17" w:rsidP="0016008C">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586,601,577</w:t>
            </w: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 w:val="left" w:pos="882"/>
              </w:tabs>
              <w:spacing w:line="240" w:lineRule="auto"/>
              <w:ind w:left="432"/>
              <w:jc w:val="thaiDistribute"/>
              <w:rPr>
                <w:rFonts w:ascii="Times New Roman" w:hAnsi="Times New Roman" w:cs="Times New Roman"/>
              </w:rPr>
            </w:pPr>
            <w:r w:rsidRPr="00B23615">
              <w:rPr>
                <w:rFonts w:ascii="Times New Roman" w:hAnsi="Times New Roman" w:cs="Times New Roman"/>
                <w:u w:val="single"/>
              </w:rPr>
              <w:t>Less</w:t>
            </w:r>
            <w:r w:rsidRPr="00B23615">
              <w:rPr>
                <w:rFonts w:ascii="Times New Roman" w:hAnsi="Times New Roman" w:cs="Times New Roman"/>
              </w:rPr>
              <w:tab/>
              <w:t>Accumulated</w:t>
            </w:r>
          </w:p>
        </w:tc>
        <w:tc>
          <w:tcPr>
            <w:tcW w:w="1296" w:type="dxa"/>
            <w:vAlign w:val="bottom"/>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vAlign w:val="bottom"/>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vAlign w:val="bottom"/>
          </w:tcPr>
          <w:p w:rsidR="00F45E17" w:rsidRPr="00B23615" w:rsidRDefault="00F45E17" w:rsidP="0016008C">
            <w:pPr>
              <w:spacing w:line="240" w:lineRule="auto"/>
              <w:ind w:right="-72"/>
              <w:jc w:val="right"/>
              <w:rPr>
                <w:rFonts w:ascii="Times New Roman" w:hAnsi="Times New Roman" w:cs="Times New Roman"/>
                <w:lang w:val="en-US"/>
              </w:rPr>
            </w:pPr>
          </w:p>
        </w:tc>
        <w:tc>
          <w:tcPr>
            <w:tcW w:w="1224" w:type="dxa"/>
            <w:vAlign w:val="bottom"/>
          </w:tcPr>
          <w:p w:rsidR="00F45E17" w:rsidRPr="00B23615" w:rsidRDefault="00F45E17" w:rsidP="0016008C">
            <w:pPr>
              <w:spacing w:line="240" w:lineRule="auto"/>
              <w:ind w:right="-72"/>
              <w:jc w:val="right"/>
              <w:rPr>
                <w:rFonts w:ascii="Times New Roman" w:hAnsi="Times New Roman" w:cs="Times New Roman"/>
                <w:lang w:val="en-US"/>
              </w:rPr>
            </w:pPr>
          </w:p>
        </w:tc>
        <w:tc>
          <w:tcPr>
            <w:tcW w:w="1296" w:type="dxa"/>
            <w:vAlign w:val="bottom"/>
          </w:tcPr>
          <w:p w:rsidR="00F45E17" w:rsidRPr="00B23615" w:rsidRDefault="00F45E17" w:rsidP="0016008C">
            <w:pPr>
              <w:spacing w:line="240" w:lineRule="auto"/>
              <w:ind w:right="-72"/>
              <w:jc w:val="right"/>
              <w:rPr>
                <w:rFonts w:ascii="Times New Roman" w:hAnsi="Times New Roman" w:cs="Times New Roman"/>
                <w:lang w:val="en-US"/>
              </w:rPr>
            </w:pP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rPr>
              <w:tab/>
              <w:t xml:space="preserve">   depreciation</w:t>
            </w:r>
          </w:p>
        </w:tc>
        <w:tc>
          <w:tcPr>
            <w:tcW w:w="1296"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(329,787,289)</w:t>
            </w:r>
          </w:p>
        </w:tc>
        <w:tc>
          <w:tcPr>
            <w:tcW w:w="1224"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(6,027,598)</w:t>
            </w:r>
          </w:p>
        </w:tc>
        <w:tc>
          <w:tcPr>
            <w:tcW w:w="1224"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(77,737,229)</w:t>
            </w:r>
          </w:p>
        </w:tc>
        <w:tc>
          <w:tcPr>
            <w:tcW w:w="1224"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296" w:type="dxa"/>
          </w:tcPr>
          <w:p w:rsidR="00F45E17" w:rsidRPr="00B23615" w:rsidRDefault="00F45E17" w:rsidP="0016008C">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(413,552,116)</w:t>
            </w: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792" w:hanging="360"/>
              <w:jc w:val="thaiDistribute"/>
              <w:rPr>
                <w:rFonts w:ascii="Times New Roman" w:hAnsi="Times New Roman" w:cs="Times New Roman"/>
                <w:sz w:val="12"/>
                <w:szCs w:val="12"/>
                <w:u w:val="single"/>
              </w:rPr>
            </w:pPr>
          </w:p>
        </w:tc>
        <w:tc>
          <w:tcPr>
            <w:tcW w:w="1296"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24"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c>
          <w:tcPr>
            <w:tcW w:w="1296" w:type="dxa"/>
          </w:tcPr>
          <w:p w:rsidR="00F45E17" w:rsidRPr="00B23615" w:rsidRDefault="00F45E17" w:rsidP="0016008C">
            <w:pPr>
              <w:spacing w:line="240" w:lineRule="auto"/>
              <w:ind w:right="-72"/>
              <w:jc w:val="right"/>
              <w:rPr>
                <w:rFonts w:ascii="Times New Roman" w:hAnsi="Times New Roman" w:cs="Times New Roman"/>
                <w:sz w:val="12"/>
                <w:szCs w:val="12"/>
                <w:lang w:val="en-US"/>
              </w:rPr>
            </w:pPr>
          </w:p>
        </w:tc>
      </w:tr>
      <w:tr w:rsidR="00F45E17" w:rsidRPr="00B23615" w:rsidTr="0016008C">
        <w:trPr>
          <w:trHeight w:val="20"/>
        </w:trPr>
        <w:tc>
          <w:tcPr>
            <w:tcW w:w="3197" w:type="dxa"/>
            <w:vAlign w:val="center"/>
          </w:tcPr>
          <w:p w:rsidR="00F45E17" w:rsidRPr="00B23615" w:rsidRDefault="00F45E17" w:rsidP="0016008C">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296"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125,314,904</w:t>
            </w:r>
          </w:p>
        </w:tc>
        <w:tc>
          <w:tcPr>
            <w:tcW w:w="1224"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3,229,991</w:t>
            </w:r>
          </w:p>
        </w:tc>
        <w:tc>
          <w:tcPr>
            <w:tcW w:w="1224"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19,833,859</w:t>
            </w:r>
          </w:p>
        </w:tc>
        <w:tc>
          <w:tcPr>
            <w:tcW w:w="1224"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24,670,707</w:t>
            </w:r>
          </w:p>
        </w:tc>
        <w:tc>
          <w:tcPr>
            <w:tcW w:w="1296" w:type="dxa"/>
          </w:tcPr>
          <w:p w:rsidR="00F45E17" w:rsidRPr="00B23615" w:rsidRDefault="00F45E17" w:rsidP="0016008C">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173,049,461</w:t>
            </w:r>
          </w:p>
        </w:tc>
      </w:tr>
    </w:tbl>
    <w:p w:rsidR="00BC58BC" w:rsidRPr="00B23615" w:rsidRDefault="00BC58BC" w:rsidP="00D63A1E">
      <w:pPr>
        <w:autoSpaceDE w:val="0"/>
        <w:autoSpaceDN w:val="0"/>
        <w:adjustRightInd w:val="0"/>
        <w:ind w:firstLine="1701"/>
        <w:rPr>
          <w:rFonts w:ascii="Times New Roman" w:hAnsi="Times New Roman" w:cs="Times New Roman"/>
        </w:rPr>
      </w:pPr>
    </w:p>
    <w:p w:rsidR="00397193" w:rsidRPr="00B23615" w:rsidRDefault="00686F08" w:rsidP="00397193">
      <w:pPr>
        <w:spacing w:line="240" w:lineRule="auto"/>
        <w:ind w:left="540"/>
        <w:jc w:val="thaiDistribute"/>
        <w:rPr>
          <w:rFonts w:ascii="Times New Roman" w:hAnsi="Times New Roman" w:cs="Times New Roman"/>
        </w:rPr>
      </w:pPr>
      <w:r w:rsidRPr="00B23615">
        <w:rPr>
          <w:rFonts w:ascii="Times New Roman" w:hAnsi="Times New Roman"/>
        </w:rPr>
        <w:t>A subsidiary owns asset</w:t>
      </w:r>
      <w:r w:rsidR="00F45E17">
        <w:rPr>
          <w:rFonts w:ascii="Times New Roman" w:hAnsi="Times New Roman"/>
        </w:rPr>
        <w:t>s</w:t>
      </w:r>
      <w:r w:rsidRPr="00B23615">
        <w:rPr>
          <w:rFonts w:ascii="Times New Roman" w:hAnsi="Times New Roman"/>
        </w:rPr>
        <w:t xml:space="preserve"> for rent which is not long-term lease.</w:t>
      </w:r>
    </w:p>
    <w:p w:rsidR="00397193" w:rsidRPr="00B23615" w:rsidRDefault="00397193" w:rsidP="00397193">
      <w:pPr>
        <w:spacing w:line="240" w:lineRule="auto"/>
        <w:ind w:left="540"/>
        <w:jc w:val="thaiDistribute"/>
        <w:rPr>
          <w:rFonts w:ascii="Times New Roman" w:hAnsi="Times New Roman" w:cs="Times New Roman"/>
        </w:rPr>
      </w:pPr>
    </w:p>
    <w:p w:rsidR="00002091" w:rsidRPr="00B23615" w:rsidRDefault="00686F08" w:rsidP="00397193">
      <w:pPr>
        <w:spacing w:line="240" w:lineRule="auto"/>
        <w:ind w:left="540"/>
        <w:jc w:val="thaiDistribute"/>
        <w:rPr>
          <w:rFonts w:ascii="Times New Roman" w:hAnsi="Times New Roman"/>
        </w:rPr>
      </w:pPr>
      <w:r w:rsidRPr="00B23615">
        <w:rPr>
          <w:rFonts w:ascii="Times New Roman" w:hAnsi="Times New Roman"/>
        </w:rPr>
        <w:t xml:space="preserve">From 1 </w:t>
      </w:r>
      <w:r w:rsidR="002F5598" w:rsidRPr="00B23615">
        <w:rPr>
          <w:rFonts w:ascii="Times New Roman" w:hAnsi="Times New Roman"/>
        </w:rPr>
        <w:t>January 2011, management of a subsidiary has changed the residual</w:t>
      </w:r>
      <w:r w:rsidR="00002091" w:rsidRPr="00B23615">
        <w:rPr>
          <w:rFonts w:ascii="Times New Roman" w:hAnsi="Times New Roman"/>
        </w:rPr>
        <w:t xml:space="preserve"> value of production equipment, supplies for film production, and vehicles from Baht 1 to the residual value ranged between 2% </w:t>
      </w:r>
      <w:r w:rsidR="00F45E17">
        <w:rPr>
          <w:rFonts w:ascii="Times New Roman" w:hAnsi="Times New Roman"/>
        </w:rPr>
        <w:t>to</w:t>
      </w:r>
      <w:r w:rsidR="00002091" w:rsidRPr="00B23615">
        <w:rPr>
          <w:rFonts w:ascii="Times New Roman" w:hAnsi="Times New Roman"/>
        </w:rPr>
        <w:t xml:space="preserve"> 25% of the cost considering asset</w:t>
      </w:r>
      <w:r w:rsidR="00F45E17">
        <w:rPr>
          <w:rFonts w:ascii="Times New Roman" w:hAnsi="Times New Roman"/>
        </w:rPr>
        <w:t>s</w:t>
      </w:r>
      <w:r w:rsidR="00002091" w:rsidRPr="00B23615">
        <w:rPr>
          <w:rFonts w:ascii="Times New Roman" w:hAnsi="Times New Roman"/>
        </w:rPr>
        <w:t xml:space="preserve"> condition and estimate selling price at the termination date. The effect of the change on the consolidated financial statements for the year ended 31 December 2011 are to decrease dep</w:t>
      </w:r>
      <w:r w:rsidR="002849E2" w:rsidRPr="00B23615">
        <w:rPr>
          <w:rFonts w:ascii="Times New Roman" w:hAnsi="Times New Roman"/>
        </w:rPr>
        <w:t>reciation expense by Baht 6.31 million and increase profit for the year by the same amount.</w:t>
      </w:r>
    </w:p>
    <w:p w:rsidR="002849E2" w:rsidRPr="00B23615" w:rsidRDefault="002849E2" w:rsidP="00397193">
      <w:pPr>
        <w:spacing w:line="240" w:lineRule="auto"/>
        <w:ind w:left="540"/>
        <w:jc w:val="thaiDistribute"/>
        <w:rPr>
          <w:rFonts w:ascii="Times New Roman" w:hAnsi="Times New Roman"/>
        </w:rPr>
      </w:pPr>
    </w:p>
    <w:p w:rsidR="002849E2" w:rsidRPr="00B23615" w:rsidRDefault="002849E2" w:rsidP="00397193">
      <w:pPr>
        <w:spacing w:line="240" w:lineRule="auto"/>
        <w:ind w:left="540"/>
        <w:jc w:val="thaiDistribute"/>
        <w:rPr>
          <w:rFonts w:ascii="Times New Roman" w:hAnsi="Times New Roman" w:cs="Times New Roman"/>
          <w:cs/>
        </w:rPr>
      </w:pPr>
      <w:r w:rsidRPr="00B23615">
        <w:rPr>
          <w:rFonts w:ascii="Times New Roman" w:hAnsi="Times New Roman"/>
        </w:rPr>
        <w:t>As at 31 December 2012, costs of asset</w:t>
      </w:r>
      <w:r w:rsidR="00F45E17">
        <w:rPr>
          <w:rFonts w:ascii="Times New Roman" w:hAnsi="Times New Roman"/>
        </w:rPr>
        <w:t>s</w:t>
      </w:r>
      <w:r w:rsidRPr="00B23615">
        <w:rPr>
          <w:rFonts w:ascii="Times New Roman" w:hAnsi="Times New Roman"/>
        </w:rPr>
        <w:t xml:space="preserve"> for rent which are fully depreciated but still in use, are amounting to Baht 180.77 million (2011: Baht 198.87 million).</w:t>
      </w:r>
    </w:p>
    <w:p w:rsidR="001673FE" w:rsidRPr="00B23615" w:rsidRDefault="001673FE" w:rsidP="00D63A1E">
      <w:pPr>
        <w:autoSpaceDE w:val="0"/>
        <w:autoSpaceDN w:val="0"/>
        <w:adjustRightInd w:val="0"/>
        <w:ind w:firstLine="1701"/>
        <w:rPr>
          <w:rFonts w:ascii="Times New Roman" w:hAnsi="Times New Roman" w:cs="Times New Roman"/>
        </w:rPr>
      </w:pPr>
    </w:p>
    <w:p w:rsidR="003256D4" w:rsidRPr="00B23615" w:rsidRDefault="003256D4" w:rsidP="00D63A1E">
      <w:pPr>
        <w:autoSpaceDE w:val="0"/>
        <w:autoSpaceDN w:val="0"/>
        <w:adjustRightInd w:val="0"/>
        <w:ind w:firstLine="1701"/>
        <w:rPr>
          <w:rFonts w:ascii="Times New Roman" w:hAnsi="Times New Roman" w:cs="Times New Roman"/>
        </w:rPr>
      </w:pPr>
    </w:p>
    <w:p w:rsidR="00397193" w:rsidRPr="00B23615" w:rsidRDefault="00397193">
      <w:pPr>
        <w:spacing w:line="240" w:lineRule="auto"/>
        <w:rPr>
          <w:rFonts w:ascii="Times New Roman" w:hAnsi="Times New Roman" w:cs="Times New Roman"/>
          <w:b/>
          <w:bCs/>
          <w:cs/>
        </w:rPr>
      </w:pPr>
      <w:r w:rsidRPr="00B23615">
        <w:rPr>
          <w:rFonts w:ascii="Times New Roman" w:hAnsi="Times New Roman" w:cs="Times New Roman"/>
          <w:b/>
          <w:bCs/>
          <w:cs/>
        </w:rPr>
        <w:br w:type="page"/>
      </w:r>
    </w:p>
    <w:p w:rsidR="001673FE" w:rsidRPr="00B23615" w:rsidRDefault="001673FE" w:rsidP="001673FE">
      <w:pPr>
        <w:spacing w:line="240" w:lineRule="auto"/>
        <w:ind w:left="540" w:hanging="540"/>
        <w:jc w:val="thaiDistribute"/>
        <w:rPr>
          <w:rFonts w:ascii="Times New Roman" w:hAnsi="Times New Roman" w:cs="Times New Roman"/>
          <w:cs/>
        </w:rPr>
      </w:pPr>
      <w:r w:rsidRPr="00B23615">
        <w:rPr>
          <w:rFonts w:ascii="Times New Roman" w:hAnsi="Times New Roman" w:cs="Times New Roman"/>
          <w:b/>
          <w:bCs/>
          <w:cs/>
        </w:rPr>
        <w:lastRenderedPageBreak/>
        <w:t>16</w:t>
      </w:r>
      <w:r w:rsidRPr="00B23615">
        <w:rPr>
          <w:rFonts w:ascii="Times New Roman" w:hAnsi="Times New Roman" w:cs="Times New Roman"/>
          <w:b/>
          <w:bCs/>
          <w:cs/>
        </w:rPr>
        <w:tab/>
      </w:r>
      <w:r w:rsidRPr="00B23615">
        <w:rPr>
          <w:rFonts w:ascii="Times New Roman" w:hAnsi="Times New Roman" w:cs="Times New Roman"/>
          <w:b/>
          <w:bCs/>
        </w:rPr>
        <w:t>Intangible assets, net</w:t>
      </w:r>
    </w:p>
    <w:p w:rsidR="001673FE" w:rsidRPr="00B23615" w:rsidRDefault="001673FE" w:rsidP="001673FE">
      <w:pPr>
        <w:ind w:left="540"/>
        <w:rPr>
          <w:rFonts w:ascii="Times New Roman" w:hAnsi="Times New Roman" w:cs="Times New Roman"/>
        </w:rPr>
      </w:pPr>
    </w:p>
    <w:tbl>
      <w:tblPr>
        <w:tblW w:w="9450" w:type="dxa"/>
        <w:tblInd w:w="108" w:type="dxa"/>
        <w:tblLayout w:type="fixed"/>
        <w:tblLook w:val="0000"/>
      </w:tblPr>
      <w:tblGrid>
        <w:gridCol w:w="3602"/>
        <w:gridCol w:w="1517"/>
        <w:gridCol w:w="1440"/>
        <w:gridCol w:w="1440"/>
        <w:gridCol w:w="1438"/>
        <w:gridCol w:w="13"/>
      </w:tblGrid>
      <w:tr w:rsidR="001673FE" w:rsidRPr="00B23615" w:rsidTr="001673FE">
        <w:trPr>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5848" w:type="dxa"/>
            <w:gridSpan w:val="5"/>
            <w:vAlign w:val="center"/>
          </w:tcPr>
          <w:p w:rsidR="001673FE" w:rsidRPr="00B23615" w:rsidRDefault="001673FE" w:rsidP="001673FE">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Consolidated</w:t>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517"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c>
          <w:tcPr>
            <w:tcW w:w="1440"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Software</w:t>
            </w:r>
          </w:p>
        </w:tc>
        <w:tc>
          <w:tcPr>
            <w:tcW w:w="1438"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rPr>
            </w:pPr>
          </w:p>
        </w:tc>
        <w:tc>
          <w:tcPr>
            <w:tcW w:w="1517"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Software</w:t>
            </w:r>
          </w:p>
        </w:tc>
        <w:tc>
          <w:tcPr>
            <w:tcW w:w="1440"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Copyright</w:t>
            </w:r>
          </w:p>
        </w:tc>
        <w:tc>
          <w:tcPr>
            <w:tcW w:w="1440"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in progress</w:t>
            </w:r>
          </w:p>
        </w:tc>
        <w:tc>
          <w:tcPr>
            <w:tcW w:w="1438" w:type="dxa"/>
            <w:vAlign w:val="center"/>
          </w:tcPr>
          <w:p w:rsidR="001673FE" w:rsidRPr="00B23615" w:rsidRDefault="001673FE" w:rsidP="001673F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517"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38" w:type="dxa"/>
            <w:vAlign w:val="center"/>
          </w:tcPr>
          <w:p w:rsidR="001673FE" w:rsidRPr="00B23615" w:rsidRDefault="001673FE" w:rsidP="001673F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1 January 2011</w:t>
            </w:r>
          </w:p>
        </w:tc>
        <w:tc>
          <w:tcPr>
            <w:tcW w:w="1517"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440"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440"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438"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517" w:type="dxa"/>
            <w:vAlign w:val="center"/>
          </w:tcPr>
          <w:p w:rsidR="001673FE" w:rsidRPr="00B23615" w:rsidRDefault="001673FE" w:rsidP="001673FE">
            <w:pPr>
              <w:spacing w:line="240" w:lineRule="auto"/>
              <w:ind w:right="-72"/>
              <w:jc w:val="right"/>
              <w:rPr>
                <w:rFonts w:ascii="Times New Roman" w:hAnsi="Times New Roman" w:cs="Times New Roman"/>
              </w:rPr>
            </w:pPr>
            <w:r w:rsidRPr="00B23615">
              <w:rPr>
                <w:rFonts w:ascii="Times New Roman" w:hAnsi="Times New Roman" w:cs="Times New Roman"/>
              </w:rPr>
              <w:t>4,854,345</w:t>
            </w:r>
          </w:p>
        </w:tc>
        <w:tc>
          <w:tcPr>
            <w:tcW w:w="1440" w:type="dxa"/>
            <w:vAlign w:val="center"/>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center"/>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1,105,000</w:t>
            </w:r>
          </w:p>
        </w:tc>
        <w:tc>
          <w:tcPr>
            <w:tcW w:w="1438" w:type="dxa"/>
            <w:vAlign w:val="center"/>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6,004,845</w:t>
            </w:r>
            <w:r w:rsidRPr="00B23615">
              <w:rPr>
                <w:rFonts w:ascii="Times New Roman" w:hAnsi="Times New Roman" w:cs="Times New Roman"/>
                <w:lang w:val="en-US"/>
              </w:rPr>
              <w:fldChar w:fldCharType="end"/>
            </w:r>
          </w:p>
        </w:tc>
      </w:tr>
      <w:tr w:rsidR="001673FE" w:rsidRPr="00B23615" w:rsidTr="001673FE">
        <w:trPr>
          <w:gridAfter w:val="1"/>
          <w:wAfter w:w="13" w:type="dxa"/>
          <w:trHeight w:val="20"/>
        </w:trPr>
        <w:tc>
          <w:tcPr>
            <w:tcW w:w="3602" w:type="dxa"/>
            <w:vAlign w:val="center"/>
          </w:tcPr>
          <w:p w:rsidR="001673FE" w:rsidRPr="00B23615" w:rsidRDefault="001673FE" w:rsidP="00397193">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 xml:space="preserve">Accumulated </w:t>
            </w:r>
            <w:r w:rsidR="00397193" w:rsidRPr="00B23615">
              <w:rPr>
                <w:rFonts w:ascii="Times New Roman" w:hAnsi="Times New Roman" w:cs="Times New Roman"/>
              </w:rPr>
              <w:t>amortisation</w:t>
            </w:r>
          </w:p>
        </w:tc>
        <w:tc>
          <w:tcPr>
            <w:tcW w:w="1517"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(3,758,867)</w:t>
            </w:r>
          </w:p>
        </w:tc>
        <w:tc>
          <w:tcPr>
            <w:tcW w:w="1440"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40" w:type="dxa"/>
            <w:vAlign w:val="center"/>
          </w:tcPr>
          <w:p w:rsidR="001673FE" w:rsidRPr="00B23615" w:rsidRDefault="001673FE"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38" w:type="dxa"/>
            <w:vAlign w:val="center"/>
          </w:tcPr>
          <w:p w:rsidR="001673FE" w:rsidRPr="00B23615" w:rsidRDefault="00DD22C8" w:rsidP="001673FE">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(3,758,867)</w:t>
            </w:r>
            <w:r w:rsidRPr="00B23615">
              <w:rPr>
                <w:rFonts w:ascii="Times New Roman" w:hAnsi="Times New Roman" w:cs="Times New Roman"/>
                <w:lang w:val="en-US"/>
              </w:rPr>
              <w:fldChar w:fldCharType="end"/>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517"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38"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517"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1,095,478</w:t>
            </w:r>
            <w:r w:rsidRPr="00B23615">
              <w:rPr>
                <w:rFonts w:ascii="Times New Roman" w:hAnsi="Times New Roman" w:cs="Times New Roman"/>
                <w:lang w:val="en-US"/>
              </w:rPr>
              <w:fldChar w:fldCharType="end"/>
            </w:r>
          </w:p>
        </w:tc>
        <w:tc>
          <w:tcPr>
            <w:tcW w:w="1440"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673FE" w:rsidRPr="00B23615">
              <w:rPr>
                <w:rFonts w:ascii="Times New Roman" w:hAnsi="Times New Roman" w:cs="Times New Roman"/>
                <w:noProof/>
              </w:rPr>
              <w:t>45,500</w:t>
            </w:r>
            <w:r w:rsidRPr="00B23615">
              <w:rPr>
                <w:rFonts w:ascii="Times New Roman" w:hAnsi="Times New Roman" w:cs="Times New Roman"/>
              </w:rPr>
              <w:fldChar w:fldCharType="end"/>
            </w:r>
          </w:p>
        </w:tc>
        <w:tc>
          <w:tcPr>
            <w:tcW w:w="1440"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1,105,000</w:t>
            </w:r>
            <w:r w:rsidRPr="00B23615">
              <w:rPr>
                <w:rFonts w:ascii="Times New Roman" w:hAnsi="Times New Roman" w:cs="Times New Roman"/>
                <w:lang w:val="en-US"/>
              </w:rPr>
              <w:fldChar w:fldCharType="end"/>
            </w:r>
          </w:p>
        </w:tc>
        <w:tc>
          <w:tcPr>
            <w:tcW w:w="1438" w:type="dxa"/>
            <w:vAlign w:val="center"/>
          </w:tcPr>
          <w:p w:rsidR="001673FE" w:rsidRPr="00B23615" w:rsidRDefault="00DD22C8" w:rsidP="001673FE">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673FE"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673FE" w:rsidRPr="00B23615">
              <w:rPr>
                <w:rFonts w:ascii="Times New Roman" w:hAnsi="Times New Roman" w:cs="Times New Roman"/>
                <w:noProof/>
              </w:rPr>
              <w:t>2,245,978</w:t>
            </w:r>
            <w:r w:rsidRPr="00B23615">
              <w:rPr>
                <w:rFonts w:ascii="Times New Roman" w:hAnsi="Times New Roman" w:cs="Times New Roman"/>
              </w:rPr>
              <w:fldChar w:fldCharType="end"/>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51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38"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r>
      <w:tr w:rsidR="001673FE" w:rsidRPr="00B23615" w:rsidDel="00027C06"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spacing w:val="-2"/>
                <w:lang w:val="en-US"/>
              </w:rPr>
            </w:pPr>
            <w:r w:rsidRPr="00B23615">
              <w:rPr>
                <w:rFonts w:ascii="Times New Roman" w:hAnsi="Times New Roman" w:cs="Times New Roman"/>
                <w:b/>
                <w:bCs/>
                <w:spacing w:val="-2"/>
                <w:lang w:val="en-US"/>
              </w:rPr>
              <w:t xml:space="preserve">For the year ended </w:t>
            </w:r>
          </w:p>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 xml:space="preserve">   31 December 2011</w:t>
            </w:r>
            <w:r w:rsidRPr="00B23615">
              <w:rPr>
                <w:rFonts w:ascii="Times New Roman" w:hAnsi="Times New Roman" w:cs="Times New Roman"/>
                <w:b/>
                <w:bCs/>
                <w:spacing w:val="-2"/>
                <w:cs/>
              </w:rPr>
              <w:t xml:space="preserve"> </w:t>
            </w:r>
          </w:p>
        </w:tc>
        <w:tc>
          <w:tcPr>
            <w:tcW w:w="1517"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c>
          <w:tcPr>
            <w:tcW w:w="1440"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c>
          <w:tcPr>
            <w:tcW w:w="1440"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c>
          <w:tcPr>
            <w:tcW w:w="1438" w:type="dxa"/>
            <w:vAlign w:val="center"/>
          </w:tcPr>
          <w:p w:rsidR="001673FE" w:rsidRPr="00B23615" w:rsidDel="00027C06" w:rsidRDefault="001673FE" w:rsidP="001673FE">
            <w:pPr>
              <w:spacing w:line="240" w:lineRule="auto"/>
              <w:ind w:right="-72"/>
              <w:jc w:val="right"/>
              <w:rPr>
                <w:rFonts w:ascii="Times New Roman" w:hAnsi="Times New Roman" w:cs="Times New Roman"/>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517"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1,095,478</w:t>
            </w:r>
            <w:r w:rsidRPr="00B23615">
              <w:rPr>
                <w:rFonts w:ascii="Times New Roman" w:hAnsi="Times New Roman" w:cs="Times New Roman"/>
                <w:lang w:val="en-US"/>
              </w:rPr>
              <w:fldChar w:fldCharType="end"/>
            </w:r>
          </w:p>
        </w:tc>
        <w:tc>
          <w:tcPr>
            <w:tcW w:w="1440"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45,500</w:t>
            </w:r>
            <w:r w:rsidRPr="00B23615">
              <w:rPr>
                <w:rFonts w:ascii="Times New Roman" w:hAnsi="Times New Roman" w:cs="Times New Roman"/>
                <w:lang w:val="en-US"/>
              </w:rPr>
              <w:fldChar w:fldCharType="end"/>
            </w:r>
          </w:p>
        </w:tc>
        <w:tc>
          <w:tcPr>
            <w:tcW w:w="1440"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1,105,000</w:t>
            </w:r>
            <w:r w:rsidRPr="00B23615">
              <w:rPr>
                <w:rFonts w:ascii="Times New Roman" w:hAnsi="Times New Roman" w:cs="Times New Roman"/>
                <w:lang w:val="en-US"/>
              </w:rPr>
              <w:fldChar w:fldCharType="end"/>
            </w:r>
          </w:p>
        </w:tc>
        <w:tc>
          <w:tcPr>
            <w:tcW w:w="1438"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2,245,978</w:t>
            </w:r>
            <w:r w:rsidRPr="00B23615">
              <w:rPr>
                <w:rFonts w:ascii="Times New Roman" w:hAnsi="Times New Roman" w:cs="Times New Roman"/>
                <w:lang w:val="en-US"/>
              </w:rPr>
              <w:fldChar w:fldCharType="end"/>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517"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251,600</w:t>
            </w:r>
          </w:p>
        </w:tc>
        <w:tc>
          <w:tcPr>
            <w:tcW w:w="1440"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38"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251,600</w:t>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Transfer in (out)</w:t>
            </w:r>
          </w:p>
        </w:tc>
        <w:tc>
          <w:tcPr>
            <w:tcW w:w="1517"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1,105,000</w:t>
            </w:r>
          </w:p>
        </w:tc>
        <w:tc>
          <w:tcPr>
            <w:tcW w:w="1440"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(1,105,000)</w:t>
            </w:r>
          </w:p>
        </w:tc>
        <w:tc>
          <w:tcPr>
            <w:tcW w:w="1438"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1673FE" w:rsidRPr="00B23615" w:rsidTr="001673FE">
        <w:trPr>
          <w:gridAfter w:val="1"/>
          <w:wAfter w:w="13" w:type="dxa"/>
          <w:trHeight w:val="20"/>
        </w:trPr>
        <w:tc>
          <w:tcPr>
            <w:tcW w:w="3602" w:type="dxa"/>
            <w:vAlign w:val="center"/>
          </w:tcPr>
          <w:p w:rsidR="001673FE" w:rsidRPr="00B23615" w:rsidRDefault="00397193" w:rsidP="00397193">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rPr>
              <w:t>Amortisation</w:t>
            </w:r>
            <w:r w:rsidR="001673FE" w:rsidRPr="00B23615">
              <w:rPr>
                <w:rFonts w:ascii="Times New Roman" w:hAnsi="Times New Roman" w:cs="Times New Roman"/>
              </w:rPr>
              <w:t xml:space="preserve"> (Note</w:t>
            </w:r>
            <w:r w:rsidRPr="00B23615">
              <w:rPr>
                <w:rFonts w:ascii="Times New Roman" w:hAnsi="Times New Roman" w:cs="Times New Roman"/>
              </w:rPr>
              <w:t xml:space="preserve"> 24</w:t>
            </w:r>
            <w:r w:rsidR="001673FE" w:rsidRPr="00B23615">
              <w:rPr>
                <w:rFonts w:ascii="Times New Roman" w:hAnsi="Times New Roman" w:cs="Times New Roman"/>
              </w:rPr>
              <w:t>)</w:t>
            </w:r>
          </w:p>
        </w:tc>
        <w:tc>
          <w:tcPr>
            <w:tcW w:w="1517"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(562,931)</w:t>
            </w:r>
          </w:p>
        </w:tc>
        <w:tc>
          <w:tcPr>
            <w:tcW w:w="1440"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38"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(562,931)</w:t>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517" w:type="dxa"/>
            <w:vAlign w:val="bottom"/>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38" w:type="dxa"/>
            <w:vAlign w:val="bottom"/>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517"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1,889,147</w:t>
            </w:r>
            <w:r w:rsidRPr="00B23615">
              <w:rPr>
                <w:rFonts w:ascii="Times New Roman" w:hAnsi="Times New Roman" w:cs="Times New Roman"/>
                <w:lang w:val="en-US"/>
              </w:rPr>
              <w:fldChar w:fldCharType="end"/>
            </w:r>
          </w:p>
        </w:tc>
        <w:tc>
          <w:tcPr>
            <w:tcW w:w="1440"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45,500</w:t>
            </w:r>
            <w:r w:rsidRPr="00B23615">
              <w:rPr>
                <w:rFonts w:ascii="Times New Roman" w:hAnsi="Times New Roman" w:cs="Times New Roman"/>
                <w:lang w:val="en-US"/>
              </w:rPr>
              <w:fldChar w:fldCharType="end"/>
            </w:r>
          </w:p>
        </w:tc>
        <w:tc>
          <w:tcPr>
            <w:tcW w:w="1440" w:type="dxa"/>
            <w:vAlign w:val="bottom"/>
          </w:tcPr>
          <w:p w:rsidR="001673FE" w:rsidRPr="00B23615" w:rsidRDefault="001673FE"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38"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1,934,647</w:t>
            </w:r>
            <w:r w:rsidRPr="00B23615">
              <w:rPr>
                <w:rFonts w:ascii="Times New Roman" w:hAnsi="Times New Roman" w:cs="Times New Roman"/>
                <w:lang w:val="en-US"/>
              </w:rPr>
              <w:fldChar w:fldCharType="end"/>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p>
        </w:tc>
        <w:tc>
          <w:tcPr>
            <w:tcW w:w="1517"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38"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31 December 2011</w:t>
            </w:r>
          </w:p>
        </w:tc>
        <w:tc>
          <w:tcPr>
            <w:tcW w:w="1517"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440"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440"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c>
          <w:tcPr>
            <w:tcW w:w="1438" w:type="dxa"/>
            <w:vAlign w:val="center"/>
          </w:tcPr>
          <w:p w:rsidR="001673FE" w:rsidRPr="00B23615" w:rsidRDefault="001673FE" w:rsidP="001673FE">
            <w:pPr>
              <w:spacing w:line="240" w:lineRule="auto"/>
              <w:ind w:right="-72"/>
              <w:jc w:val="right"/>
              <w:rPr>
                <w:rFonts w:ascii="Times New Roman" w:hAnsi="Times New Roman" w:cs="Times New Roman"/>
                <w:lang w:val="en-US"/>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517"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6,210,945</w:t>
            </w:r>
          </w:p>
        </w:tc>
        <w:tc>
          <w:tcPr>
            <w:tcW w:w="1440" w:type="dxa"/>
            <w:vAlign w:val="bottom"/>
          </w:tcPr>
          <w:p w:rsidR="001673FE"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45,500</w:t>
            </w:r>
            <w:r w:rsidRPr="00B23615">
              <w:rPr>
                <w:rFonts w:ascii="Times New Roman" w:hAnsi="Times New Roman" w:cs="Times New Roman"/>
                <w:lang w:val="en-US"/>
              </w:rPr>
              <w:fldChar w:fldCharType="end"/>
            </w:r>
          </w:p>
        </w:tc>
        <w:tc>
          <w:tcPr>
            <w:tcW w:w="1440"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38" w:type="dxa"/>
            <w:vAlign w:val="bottom"/>
          </w:tcPr>
          <w:p w:rsidR="001673FE" w:rsidRPr="00B23615" w:rsidRDefault="001673FE"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6,256,445</w:t>
            </w:r>
          </w:p>
        </w:tc>
      </w:tr>
      <w:tr w:rsidR="001673FE" w:rsidRPr="00B23615" w:rsidTr="001673FE">
        <w:trPr>
          <w:gridAfter w:val="1"/>
          <w:wAfter w:w="13" w:type="dxa"/>
          <w:trHeight w:val="20"/>
        </w:trPr>
        <w:tc>
          <w:tcPr>
            <w:tcW w:w="3602" w:type="dxa"/>
            <w:vAlign w:val="center"/>
          </w:tcPr>
          <w:p w:rsidR="001673FE" w:rsidRPr="00B23615" w:rsidRDefault="001673FE" w:rsidP="00397193">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 xml:space="preserve">Accumulated </w:t>
            </w:r>
            <w:r w:rsidR="00397193" w:rsidRPr="00B23615">
              <w:rPr>
                <w:rFonts w:ascii="Times New Roman" w:hAnsi="Times New Roman" w:cs="Times New Roman"/>
              </w:rPr>
              <w:t>amortisation</w:t>
            </w:r>
          </w:p>
        </w:tc>
        <w:tc>
          <w:tcPr>
            <w:tcW w:w="1517"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(4,321,798)</w:t>
            </w:r>
          </w:p>
        </w:tc>
        <w:tc>
          <w:tcPr>
            <w:tcW w:w="1440"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38"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(4,321,798)</w:t>
            </w: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517" w:type="dxa"/>
            <w:vAlign w:val="bottom"/>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440" w:type="dxa"/>
            <w:vAlign w:val="bottom"/>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440" w:type="dxa"/>
            <w:vAlign w:val="bottom"/>
          </w:tcPr>
          <w:p w:rsidR="001673FE" w:rsidRPr="00B23615" w:rsidRDefault="001673FE" w:rsidP="001673FE">
            <w:pPr>
              <w:spacing w:line="240" w:lineRule="auto"/>
              <w:ind w:right="-72"/>
              <w:jc w:val="right"/>
              <w:rPr>
                <w:rFonts w:ascii="Times New Roman" w:hAnsi="Times New Roman" w:cs="Times New Roman"/>
                <w:sz w:val="12"/>
                <w:szCs w:val="12"/>
                <w:lang w:val="en-US"/>
              </w:rPr>
            </w:pPr>
          </w:p>
        </w:tc>
        <w:tc>
          <w:tcPr>
            <w:tcW w:w="1438" w:type="dxa"/>
            <w:vAlign w:val="bottom"/>
          </w:tcPr>
          <w:p w:rsidR="001673FE" w:rsidRPr="00B23615" w:rsidRDefault="001673FE" w:rsidP="001673FE">
            <w:pPr>
              <w:spacing w:line="240" w:lineRule="auto"/>
              <w:ind w:right="-72"/>
              <w:jc w:val="right"/>
              <w:rPr>
                <w:rFonts w:ascii="Times New Roman" w:hAnsi="Times New Roman" w:cs="Times New Roman"/>
                <w:sz w:val="12"/>
                <w:szCs w:val="12"/>
                <w:lang w:val="en-US"/>
              </w:rPr>
            </w:pPr>
          </w:p>
        </w:tc>
      </w:tr>
      <w:tr w:rsidR="001673FE" w:rsidRPr="00B23615" w:rsidTr="001673FE">
        <w:trPr>
          <w:gridAfter w:val="1"/>
          <w:wAfter w:w="13" w:type="dxa"/>
          <w:trHeight w:val="20"/>
        </w:trPr>
        <w:tc>
          <w:tcPr>
            <w:tcW w:w="3602" w:type="dxa"/>
            <w:vAlign w:val="center"/>
          </w:tcPr>
          <w:p w:rsidR="001673FE" w:rsidRPr="00B23615" w:rsidRDefault="001673FE"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517"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1,889,147</w:t>
            </w:r>
            <w:r w:rsidRPr="00B23615">
              <w:rPr>
                <w:rFonts w:ascii="Times New Roman" w:hAnsi="Times New Roman" w:cs="Times New Roman"/>
                <w:lang w:val="en-US"/>
              </w:rPr>
              <w:fldChar w:fldCharType="end"/>
            </w:r>
          </w:p>
        </w:tc>
        <w:tc>
          <w:tcPr>
            <w:tcW w:w="1440"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45,500</w:t>
            </w:r>
            <w:r w:rsidRPr="00B23615">
              <w:rPr>
                <w:rFonts w:ascii="Times New Roman" w:hAnsi="Times New Roman" w:cs="Times New Roman"/>
                <w:lang w:val="en-US"/>
              </w:rPr>
              <w:fldChar w:fldCharType="end"/>
            </w:r>
          </w:p>
        </w:tc>
        <w:tc>
          <w:tcPr>
            <w:tcW w:w="1440" w:type="dxa"/>
            <w:vAlign w:val="bottom"/>
          </w:tcPr>
          <w:p w:rsidR="001673FE" w:rsidRPr="00B23615" w:rsidRDefault="001673FE"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38" w:type="dxa"/>
            <w:vAlign w:val="bottom"/>
          </w:tcPr>
          <w:p w:rsidR="001673FE"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1673FE"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1673FE" w:rsidRPr="00B23615">
              <w:rPr>
                <w:rFonts w:ascii="Times New Roman" w:hAnsi="Times New Roman" w:cs="Times New Roman"/>
                <w:noProof/>
                <w:lang w:val="en-US"/>
              </w:rPr>
              <w:t>1,934,647</w:t>
            </w:r>
            <w:r w:rsidRPr="00B23615">
              <w:rPr>
                <w:rFonts w:ascii="Times New Roman" w:hAnsi="Times New Roman" w:cs="Times New Roman"/>
                <w:lang w:val="en-US"/>
              </w:rPr>
              <w:fldChar w:fldCharType="end"/>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517"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451" w:type="dxa"/>
            <w:gridSpan w:val="2"/>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r>
      <w:tr w:rsidR="00885C04" w:rsidRPr="00B23615" w:rsidDel="00027C06"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b/>
                <w:bCs/>
                <w:spacing w:val="-2"/>
                <w:lang w:val="en-US"/>
              </w:rPr>
            </w:pPr>
            <w:r w:rsidRPr="00B23615">
              <w:rPr>
                <w:rFonts w:ascii="Times New Roman" w:hAnsi="Times New Roman" w:cs="Times New Roman"/>
                <w:b/>
                <w:bCs/>
                <w:spacing w:val="-2"/>
                <w:lang w:val="en-US"/>
              </w:rPr>
              <w:t xml:space="preserve">For the year ended </w:t>
            </w:r>
          </w:p>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 xml:space="preserve">   31 December 2012</w:t>
            </w:r>
          </w:p>
        </w:tc>
        <w:tc>
          <w:tcPr>
            <w:tcW w:w="1517" w:type="dxa"/>
            <w:vAlign w:val="center"/>
          </w:tcPr>
          <w:p w:rsidR="00885C04" w:rsidRPr="00B23615" w:rsidDel="00027C06" w:rsidRDefault="00885C04" w:rsidP="00D82B4B">
            <w:pPr>
              <w:spacing w:line="240" w:lineRule="auto"/>
              <w:ind w:right="-72"/>
              <w:jc w:val="right"/>
              <w:rPr>
                <w:rFonts w:ascii="Times New Roman" w:hAnsi="Times New Roman" w:cs="Times New Roman"/>
              </w:rPr>
            </w:pPr>
          </w:p>
        </w:tc>
        <w:tc>
          <w:tcPr>
            <w:tcW w:w="1440" w:type="dxa"/>
            <w:vAlign w:val="center"/>
          </w:tcPr>
          <w:p w:rsidR="00885C04" w:rsidRPr="00B23615" w:rsidDel="00027C06" w:rsidRDefault="00885C04" w:rsidP="00D82B4B">
            <w:pPr>
              <w:spacing w:line="240" w:lineRule="auto"/>
              <w:ind w:right="-72"/>
              <w:jc w:val="right"/>
              <w:rPr>
                <w:rFonts w:ascii="Times New Roman" w:hAnsi="Times New Roman" w:cs="Times New Roman"/>
              </w:rPr>
            </w:pPr>
          </w:p>
        </w:tc>
        <w:tc>
          <w:tcPr>
            <w:tcW w:w="1440" w:type="dxa"/>
            <w:vAlign w:val="center"/>
          </w:tcPr>
          <w:p w:rsidR="00885C04" w:rsidRPr="00B23615" w:rsidDel="00027C06" w:rsidRDefault="00885C04" w:rsidP="00D82B4B">
            <w:pPr>
              <w:spacing w:line="240" w:lineRule="auto"/>
              <w:ind w:right="-72"/>
              <w:jc w:val="right"/>
              <w:rPr>
                <w:rFonts w:ascii="Times New Roman" w:hAnsi="Times New Roman" w:cs="Times New Roman"/>
              </w:rPr>
            </w:pPr>
          </w:p>
        </w:tc>
        <w:tc>
          <w:tcPr>
            <w:tcW w:w="1451" w:type="dxa"/>
            <w:gridSpan w:val="2"/>
            <w:vAlign w:val="center"/>
          </w:tcPr>
          <w:p w:rsidR="00885C04" w:rsidRPr="00B23615" w:rsidDel="00027C06" w:rsidRDefault="00885C04" w:rsidP="00D82B4B">
            <w:pPr>
              <w:spacing w:line="240" w:lineRule="auto"/>
              <w:ind w:right="-72"/>
              <w:jc w:val="right"/>
              <w:rPr>
                <w:rFonts w:ascii="Times New Roman" w:hAnsi="Times New Roman" w:cs="Times New Roman"/>
              </w:rPr>
            </w:pP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517"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1</w:t>
            </w:r>
            <w:r w:rsidRPr="00B23615">
              <w:rPr>
                <w:rFonts w:ascii="Times New Roman" w:hAnsi="Times New Roman" w:cs="Times New Roman"/>
                <w:lang w:val="en-US"/>
              </w:rPr>
              <w:t>,889,147</w:t>
            </w:r>
          </w:p>
        </w:tc>
        <w:tc>
          <w:tcPr>
            <w:tcW w:w="1440"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DD22C8"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1,934,647</w:t>
            </w:r>
            <w:r w:rsidRPr="00B23615">
              <w:rPr>
                <w:rFonts w:ascii="Times New Roman" w:hAnsi="Times New Roman" w:cs="Times New Roman"/>
                <w:lang w:val="en-US"/>
              </w:rPr>
              <w:fldChar w:fldCharType="end"/>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517"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941,300</w:t>
            </w:r>
          </w:p>
        </w:tc>
        <w:tc>
          <w:tcPr>
            <w:tcW w:w="1440"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DD22C8"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941,300</w:t>
            </w:r>
            <w:r w:rsidRPr="00B23615">
              <w:rPr>
                <w:rFonts w:ascii="Times New Roman" w:hAnsi="Times New Roman" w:cs="Times New Roman"/>
                <w:lang w:val="en-US"/>
              </w:rPr>
              <w:fldChar w:fldCharType="end"/>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rPr>
              <w:t>Amortisation (Note 24)</w:t>
            </w:r>
          </w:p>
        </w:tc>
        <w:tc>
          <w:tcPr>
            <w:tcW w:w="1517" w:type="dxa"/>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(745,109)</w:t>
            </w:r>
          </w:p>
        </w:tc>
        <w:tc>
          <w:tcPr>
            <w:tcW w:w="1440" w:type="dxa"/>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(745,109)</w:t>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517" w:type="dxa"/>
            <w:vAlign w:val="bottom"/>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51" w:type="dxa"/>
            <w:gridSpan w:val="2"/>
            <w:vAlign w:val="bottom"/>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517" w:type="dxa"/>
            <w:vAlign w:val="bottom"/>
          </w:tcPr>
          <w:p w:rsidR="00885C04" w:rsidRPr="00B23615" w:rsidRDefault="00DD22C8"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2,085,338</w:t>
            </w:r>
            <w:r w:rsidRPr="00B23615">
              <w:rPr>
                <w:rFonts w:ascii="Times New Roman" w:hAnsi="Times New Roman" w:cs="Times New Roman"/>
                <w:lang w:val="en-US"/>
              </w:rPr>
              <w:fldChar w:fldCharType="end"/>
            </w:r>
          </w:p>
        </w:tc>
        <w:tc>
          <w:tcPr>
            <w:tcW w:w="1440" w:type="dxa"/>
            <w:vAlign w:val="bottom"/>
          </w:tcPr>
          <w:p w:rsidR="00885C04" w:rsidRPr="00B23615" w:rsidRDefault="00DD22C8"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45,500</w:t>
            </w:r>
            <w:r w:rsidRPr="00B23615">
              <w:rPr>
                <w:rFonts w:ascii="Times New Roman" w:hAnsi="Times New Roman" w:cs="Times New Roman"/>
                <w:lang w:val="en-US"/>
              </w:rPr>
              <w:fldChar w:fldCharType="end"/>
            </w:r>
          </w:p>
        </w:tc>
        <w:tc>
          <w:tcPr>
            <w:tcW w:w="1440" w:type="dxa"/>
            <w:vAlign w:val="bottom"/>
          </w:tcPr>
          <w:p w:rsidR="00885C04" w:rsidRPr="00B23615" w:rsidRDefault="00885C04"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DD22C8"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2,130,838</w:t>
            </w:r>
            <w:r w:rsidRPr="00B23615">
              <w:rPr>
                <w:rFonts w:ascii="Times New Roman" w:hAnsi="Times New Roman" w:cs="Times New Roman"/>
                <w:lang w:val="en-US"/>
              </w:rPr>
              <w:fldChar w:fldCharType="end"/>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cs/>
              </w:rPr>
            </w:pPr>
          </w:p>
        </w:tc>
        <w:tc>
          <w:tcPr>
            <w:tcW w:w="1517"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c>
          <w:tcPr>
            <w:tcW w:w="1451" w:type="dxa"/>
            <w:gridSpan w:val="2"/>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rPr>
            </w:pP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31 December 2012</w:t>
            </w:r>
          </w:p>
        </w:tc>
        <w:tc>
          <w:tcPr>
            <w:tcW w:w="1517" w:type="dxa"/>
            <w:vAlign w:val="center"/>
          </w:tcPr>
          <w:p w:rsidR="00885C04" w:rsidRPr="00B23615" w:rsidRDefault="00885C04" w:rsidP="00D82B4B">
            <w:pPr>
              <w:spacing w:line="240" w:lineRule="auto"/>
              <w:ind w:right="-72"/>
              <w:jc w:val="right"/>
              <w:rPr>
                <w:rFonts w:ascii="Times New Roman" w:hAnsi="Times New Roman" w:cs="Times New Roman"/>
                <w:lang w:val="en-US"/>
              </w:rPr>
            </w:pPr>
          </w:p>
        </w:tc>
        <w:tc>
          <w:tcPr>
            <w:tcW w:w="1440" w:type="dxa"/>
            <w:vAlign w:val="center"/>
          </w:tcPr>
          <w:p w:rsidR="00885C04" w:rsidRPr="00B23615" w:rsidRDefault="00885C04" w:rsidP="00D82B4B">
            <w:pPr>
              <w:spacing w:line="240" w:lineRule="auto"/>
              <w:ind w:right="-72"/>
              <w:jc w:val="right"/>
              <w:rPr>
                <w:rFonts w:ascii="Times New Roman" w:hAnsi="Times New Roman" w:cs="Times New Roman"/>
                <w:lang w:val="en-US"/>
              </w:rPr>
            </w:pPr>
          </w:p>
        </w:tc>
        <w:tc>
          <w:tcPr>
            <w:tcW w:w="1440" w:type="dxa"/>
            <w:vAlign w:val="center"/>
          </w:tcPr>
          <w:p w:rsidR="00885C04" w:rsidRPr="00B23615" w:rsidRDefault="00885C04" w:rsidP="00D82B4B">
            <w:pPr>
              <w:spacing w:line="240" w:lineRule="auto"/>
              <w:ind w:right="-72"/>
              <w:jc w:val="right"/>
              <w:rPr>
                <w:rFonts w:ascii="Times New Roman" w:hAnsi="Times New Roman" w:cs="Times New Roman"/>
                <w:lang w:val="en-US"/>
              </w:rPr>
            </w:pPr>
          </w:p>
        </w:tc>
        <w:tc>
          <w:tcPr>
            <w:tcW w:w="1451" w:type="dxa"/>
            <w:gridSpan w:val="2"/>
            <w:vAlign w:val="center"/>
          </w:tcPr>
          <w:p w:rsidR="00885C04" w:rsidRPr="00B23615" w:rsidRDefault="00885C04" w:rsidP="00D82B4B">
            <w:pPr>
              <w:spacing w:line="240" w:lineRule="auto"/>
              <w:ind w:right="-72"/>
              <w:jc w:val="right"/>
              <w:rPr>
                <w:rFonts w:ascii="Times New Roman" w:hAnsi="Times New Roman" w:cs="Times New Roman"/>
                <w:lang w:val="en-US"/>
              </w:rPr>
            </w:pP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517"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7,152,245</w:t>
            </w:r>
          </w:p>
        </w:tc>
        <w:tc>
          <w:tcPr>
            <w:tcW w:w="1440"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bottom"/>
          </w:tcPr>
          <w:p w:rsidR="00885C04" w:rsidRPr="00B23615" w:rsidRDefault="00885C04"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DD22C8" w:rsidP="00D82B4B">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7,197,745</w:t>
            </w:r>
            <w:r w:rsidRPr="00B23615">
              <w:rPr>
                <w:rFonts w:ascii="Times New Roman" w:hAnsi="Times New Roman" w:cs="Times New Roman"/>
                <w:lang w:val="en-US"/>
              </w:rPr>
              <w:fldChar w:fldCharType="end"/>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Accumulated amortisation</w:t>
            </w:r>
          </w:p>
        </w:tc>
        <w:tc>
          <w:tcPr>
            <w:tcW w:w="1517" w:type="dxa"/>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(5,066,907)</w:t>
            </w:r>
          </w:p>
        </w:tc>
        <w:tc>
          <w:tcPr>
            <w:tcW w:w="1440" w:type="dxa"/>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885C04" w:rsidRPr="00B23615" w:rsidRDefault="00885C04"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DD22C8" w:rsidP="00D82B4B">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(5,066,907)</w:t>
            </w:r>
            <w:r w:rsidRPr="00B23615">
              <w:rPr>
                <w:rFonts w:ascii="Times New Roman" w:hAnsi="Times New Roman" w:cs="Times New Roman"/>
                <w:lang w:val="en-US"/>
              </w:rPr>
              <w:fldChar w:fldCharType="end"/>
            </w: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517" w:type="dxa"/>
            <w:vAlign w:val="bottom"/>
          </w:tcPr>
          <w:p w:rsidR="00885C04" w:rsidRPr="00B23615" w:rsidRDefault="00885C04" w:rsidP="00D82B4B">
            <w:pPr>
              <w:spacing w:line="240" w:lineRule="auto"/>
              <w:ind w:right="-72"/>
              <w:jc w:val="right"/>
              <w:rPr>
                <w:rFonts w:ascii="Times New Roman" w:hAnsi="Times New Roman" w:cs="Times New Roman"/>
                <w:sz w:val="12"/>
                <w:szCs w:val="12"/>
                <w:lang w:val="en-US"/>
              </w:rPr>
            </w:pPr>
          </w:p>
        </w:tc>
        <w:tc>
          <w:tcPr>
            <w:tcW w:w="1440" w:type="dxa"/>
            <w:vAlign w:val="bottom"/>
          </w:tcPr>
          <w:p w:rsidR="00885C04" w:rsidRPr="00B23615" w:rsidRDefault="00885C04" w:rsidP="00D82B4B">
            <w:pPr>
              <w:spacing w:line="240" w:lineRule="auto"/>
              <w:ind w:right="-72"/>
              <w:jc w:val="right"/>
              <w:rPr>
                <w:rFonts w:ascii="Times New Roman" w:hAnsi="Times New Roman" w:cs="Times New Roman"/>
                <w:sz w:val="12"/>
                <w:szCs w:val="12"/>
                <w:lang w:val="en-US"/>
              </w:rPr>
            </w:pPr>
          </w:p>
        </w:tc>
        <w:tc>
          <w:tcPr>
            <w:tcW w:w="1440" w:type="dxa"/>
            <w:vAlign w:val="bottom"/>
          </w:tcPr>
          <w:p w:rsidR="00885C04" w:rsidRPr="00B23615" w:rsidRDefault="00885C04" w:rsidP="00D82B4B">
            <w:pPr>
              <w:spacing w:line="240" w:lineRule="auto"/>
              <w:ind w:right="-72"/>
              <w:jc w:val="right"/>
              <w:rPr>
                <w:rFonts w:ascii="Times New Roman" w:hAnsi="Times New Roman" w:cs="Times New Roman"/>
                <w:sz w:val="12"/>
                <w:szCs w:val="12"/>
                <w:lang w:val="en-US"/>
              </w:rPr>
            </w:pPr>
          </w:p>
        </w:tc>
        <w:tc>
          <w:tcPr>
            <w:tcW w:w="1451" w:type="dxa"/>
            <w:gridSpan w:val="2"/>
            <w:vAlign w:val="bottom"/>
          </w:tcPr>
          <w:p w:rsidR="00885C04" w:rsidRPr="00B23615" w:rsidRDefault="00885C04" w:rsidP="00D82B4B">
            <w:pPr>
              <w:spacing w:line="240" w:lineRule="auto"/>
              <w:ind w:right="-72"/>
              <w:jc w:val="right"/>
              <w:rPr>
                <w:rFonts w:ascii="Times New Roman" w:hAnsi="Times New Roman" w:cs="Times New Roman"/>
                <w:sz w:val="12"/>
                <w:szCs w:val="12"/>
                <w:lang w:val="en-US"/>
              </w:rPr>
            </w:pPr>
          </w:p>
        </w:tc>
      </w:tr>
      <w:tr w:rsidR="00885C04" w:rsidRPr="00B23615" w:rsidTr="00D82B4B">
        <w:trPr>
          <w:trHeight w:val="20"/>
        </w:trPr>
        <w:tc>
          <w:tcPr>
            <w:tcW w:w="3602" w:type="dxa"/>
            <w:vAlign w:val="center"/>
          </w:tcPr>
          <w:p w:rsidR="00885C04" w:rsidRPr="00B23615" w:rsidRDefault="00885C04" w:rsidP="00D82B4B">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517" w:type="dxa"/>
            <w:vAlign w:val="bottom"/>
          </w:tcPr>
          <w:p w:rsidR="00885C04" w:rsidRPr="00B23615" w:rsidRDefault="00DD22C8"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2,085,338</w:t>
            </w:r>
            <w:r w:rsidRPr="00B23615">
              <w:rPr>
                <w:rFonts w:ascii="Times New Roman" w:hAnsi="Times New Roman" w:cs="Times New Roman"/>
                <w:lang w:val="en-US"/>
              </w:rPr>
              <w:fldChar w:fldCharType="end"/>
            </w:r>
          </w:p>
        </w:tc>
        <w:tc>
          <w:tcPr>
            <w:tcW w:w="1440" w:type="dxa"/>
            <w:vAlign w:val="bottom"/>
          </w:tcPr>
          <w:p w:rsidR="00885C04" w:rsidRPr="00B23615" w:rsidRDefault="00DD22C8"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45,500</w:t>
            </w:r>
            <w:r w:rsidRPr="00B23615">
              <w:rPr>
                <w:rFonts w:ascii="Times New Roman" w:hAnsi="Times New Roman" w:cs="Times New Roman"/>
                <w:lang w:val="en-US"/>
              </w:rPr>
              <w:fldChar w:fldCharType="end"/>
            </w:r>
          </w:p>
        </w:tc>
        <w:tc>
          <w:tcPr>
            <w:tcW w:w="1440" w:type="dxa"/>
            <w:vAlign w:val="bottom"/>
          </w:tcPr>
          <w:p w:rsidR="00885C04" w:rsidRPr="00B23615" w:rsidRDefault="00885C04"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51" w:type="dxa"/>
            <w:gridSpan w:val="2"/>
            <w:vAlign w:val="bottom"/>
          </w:tcPr>
          <w:p w:rsidR="00885C04" w:rsidRPr="00B23615" w:rsidRDefault="00DD22C8" w:rsidP="00D82B4B">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885C04"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885C04" w:rsidRPr="00B23615">
              <w:rPr>
                <w:rFonts w:ascii="Times New Roman" w:hAnsi="Times New Roman" w:cs="Times New Roman"/>
                <w:lang w:val="en-US"/>
              </w:rPr>
              <w:t>2,130,838</w:t>
            </w:r>
            <w:r w:rsidRPr="00B23615">
              <w:rPr>
                <w:rFonts w:ascii="Times New Roman" w:hAnsi="Times New Roman" w:cs="Times New Roman"/>
                <w:lang w:val="en-US"/>
              </w:rPr>
              <w:fldChar w:fldCharType="end"/>
            </w:r>
          </w:p>
        </w:tc>
      </w:tr>
    </w:tbl>
    <w:p w:rsidR="00DB360E" w:rsidRPr="00B23615" w:rsidRDefault="00DB360E" w:rsidP="00DB360E">
      <w:pPr>
        <w:autoSpaceDE w:val="0"/>
        <w:autoSpaceDN w:val="0"/>
        <w:adjustRightInd w:val="0"/>
        <w:rPr>
          <w:rFonts w:ascii="Times New Roman" w:hAnsi="Times New Roman" w:cs="Times New Roman"/>
          <w:b/>
          <w:bCs/>
          <w:lang w:val="en-US"/>
        </w:rPr>
      </w:pPr>
    </w:p>
    <w:p w:rsidR="001673FE" w:rsidRPr="00B23615" w:rsidRDefault="001673FE" w:rsidP="00DB360E">
      <w:pPr>
        <w:autoSpaceDE w:val="0"/>
        <w:autoSpaceDN w:val="0"/>
        <w:adjustRightInd w:val="0"/>
        <w:rPr>
          <w:rFonts w:ascii="Times New Roman" w:hAnsi="Times New Roman" w:cs="Times New Roman"/>
          <w:b/>
          <w:bCs/>
          <w:lang w:val="en-US"/>
        </w:rPr>
      </w:pPr>
    </w:p>
    <w:p w:rsidR="001673FE" w:rsidRPr="00B23615" w:rsidRDefault="001673FE" w:rsidP="00DB360E">
      <w:pPr>
        <w:autoSpaceDE w:val="0"/>
        <w:autoSpaceDN w:val="0"/>
        <w:adjustRightInd w:val="0"/>
        <w:rPr>
          <w:rFonts w:ascii="Times New Roman" w:hAnsi="Times New Roman" w:cs="Times New Roman"/>
          <w:b/>
          <w:bCs/>
          <w:lang w:val="en-US"/>
        </w:rPr>
        <w:sectPr w:rsidR="001673FE" w:rsidRPr="00B23615" w:rsidSect="00FB7862">
          <w:pgSz w:w="11907" w:h="16840" w:code="9"/>
          <w:pgMar w:top="1008" w:right="720" w:bottom="1008" w:left="1728" w:header="706" w:footer="706" w:gutter="0"/>
          <w:cols w:space="720"/>
          <w:docGrid w:linePitch="272"/>
        </w:sectPr>
      </w:pPr>
    </w:p>
    <w:p w:rsidR="001673FE" w:rsidRPr="00B23615" w:rsidRDefault="001673FE" w:rsidP="001673FE">
      <w:pPr>
        <w:spacing w:line="240" w:lineRule="auto"/>
        <w:ind w:left="540" w:hanging="540"/>
        <w:jc w:val="thaiDistribute"/>
        <w:rPr>
          <w:rFonts w:ascii="Times New Roman" w:hAnsi="Times New Roman" w:cs="Times New Roman"/>
          <w:cs/>
        </w:rPr>
      </w:pPr>
      <w:r w:rsidRPr="00B23615">
        <w:rPr>
          <w:rFonts w:ascii="Times New Roman" w:hAnsi="Times New Roman" w:cs="Times New Roman"/>
          <w:b/>
          <w:bCs/>
          <w:cs/>
        </w:rPr>
        <w:lastRenderedPageBreak/>
        <w:t>16</w:t>
      </w:r>
      <w:r w:rsidRPr="00B23615">
        <w:rPr>
          <w:rFonts w:ascii="Times New Roman" w:hAnsi="Times New Roman" w:cs="Times New Roman"/>
          <w:b/>
          <w:bCs/>
          <w:cs/>
        </w:rPr>
        <w:tab/>
      </w:r>
      <w:r w:rsidRPr="00B23615">
        <w:rPr>
          <w:rFonts w:ascii="Times New Roman" w:hAnsi="Times New Roman" w:cs="Times New Roman"/>
          <w:b/>
          <w:bCs/>
        </w:rPr>
        <w:t xml:space="preserve">Intangible assets, net </w:t>
      </w:r>
      <w:r w:rsidRPr="00B23615">
        <w:rPr>
          <w:rFonts w:ascii="Times New Roman" w:hAnsi="Times New Roman" w:cs="Times New Roman"/>
        </w:rPr>
        <w:t>(Cont’d)</w:t>
      </w:r>
    </w:p>
    <w:p w:rsidR="001673FE" w:rsidRPr="00B23615" w:rsidRDefault="001673FE" w:rsidP="001673FE">
      <w:pPr>
        <w:ind w:left="540"/>
        <w:rPr>
          <w:rFonts w:ascii="Times New Roman" w:hAnsi="Times New Roman" w:cs="Times New Roman"/>
        </w:rPr>
      </w:pPr>
    </w:p>
    <w:tbl>
      <w:tblPr>
        <w:tblW w:w="9450" w:type="dxa"/>
        <w:tblInd w:w="108" w:type="dxa"/>
        <w:tblLayout w:type="fixed"/>
        <w:tblLook w:val="0000"/>
      </w:tblPr>
      <w:tblGrid>
        <w:gridCol w:w="5130"/>
        <w:gridCol w:w="1440"/>
        <w:gridCol w:w="1440"/>
        <w:gridCol w:w="1440"/>
      </w:tblGrid>
      <w:tr w:rsidR="00013B99" w:rsidRPr="00B23615" w:rsidTr="00981187">
        <w:trPr>
          <w:trHeight w:val="20"/>
        </w:trPr>
        <w:tc>
          <w:tcPr>
            <w:tcW w:w="5130" w:type="dxa"/>
            <w:vAlign w:val="center"/>
          </w:tcPr>
          <w:p w:rsidR="00013B99" w:rsidRPr="00B23615" w:rsidRDefault="00013B99" w:rsidP="009E089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4320" w:type="dxa"/>
            <w:gridSpan w:val="3"/>
            <w:vAlign w:val="center"/>
          </w:tcPr>
          <w:p w:rsidR="00013B99" w:rsidRPr="00B23615" w:rsidRDefault="00013B99" w:rsidP="009E089E">
            <w:pPr>
              <w:pStyle w:val="Style1"/>
              <w:spacing w:line="240" w:lineRule="auto"/>
              <w:ind w:right="-72"/>
              <w:rPr>
                <w:rFonts w:ascii="Times New Roman" w:hAnsi="Times New Roman" w:cs="Times New Roman"/>
                <w:spacing w:val="-2"/>
                <w:cs/>
              </w:rPr>
            </w:pPr>
            <w:r w:rsidRPr="00B23615">
              <w:rPr>
                <w:rFonts w:ascii="Times New Roman" w:hAnsi="Times New Roman" w:cs="Times New Roman"/>
                <w:spacing w:val="-2"/>
              </w:rPr>
              <w:t>Company</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b/>
                <w:bCs/>
              </w:rPr>
            </w:pPr>
          </w:p>
        </w:tc>
        <w:tc>
          <w:tcPr>
            <w:tcW w:w="1440" w:type="dxa"/>
            <w:vAlign w:val="center"/>
          </w:tcPr>
          <w:p w:rsidR="00981187" w:rsidRPr="00B23615" w:rsidRDefault="00981187" w:rsidP="009E089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Software</w:t>
            </w:r>
          </w:p>
        </w:tc>
        <w:tc>
          <w:tcPr>
            <w:tcW w:w="1440" w:type="dxa"/>
            <w:vAlign w:val="center"/>
          </w:tcPr>
          <w:p w:rsidR="00981187" w:rsidRPr="00B23615" w:rsidRDefault="00981187" w:rsidP="009E089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Copyright</w:t>
            </w:r>
          </w:p>
        </w:tc>
        <w:tc>
          <w:tcPr>
            <w:tcW w:w="1440" w:type="dxa"/>
            <w:vAlign w:val="center"/>
          </w:tcPr>
          <w:p w:rsidR="00981187" w:rsidRPr="00B23615" w:rsidRDefault="00981187" w:rsidP="009E089E">
            <w:pPr>
              <w:pStyle w:val="Style1"/>
              <w:pBdr>
                <w:bottom w:val="none" w:sz="0" w:space="0" w:color="auto"/>
              </w:pBdr>
              <w:spacing w:line="240" w:lineRule="auto"/>
              <w:ind w:right="-72"/>
              <w:jc w:val="right"/>
              <w:rPr>
                <w:rFonts w:ascii="Times New Roman" w:hAnsi="Times New Roman" w:cs="Times New Roman"/>
                <w:spacing w:val="-2"/>
                <w:cs/>
              </w:rPr>
            </w:pPr>
            <w:r w:rsidRPr="00B23615">
              <w:rPr>
                <w:rFonts w:ascii="Times New Roman" w:hAnsi="Times New Roman" w:cs="Times New Roman"/>
                <w:spacing w:val="-2"/>
              </w:rPr>
              <w:t>Total</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b/>
                <w:bCs/>
                <w:lang w:val="en-US"/>
              </w:rPr>
            </w:pPr>
          </w:p>
        </w:tc>
        <w:tc>
          <w:tcPr>
            <w:tcW w:w="1440" w:type="dxa"/>
            <w:vAlign w:val="center"/>
          </w:tcPr>
          <w:p w:rsidR="00981187" w:rsidRPr="00B23615" w:rsidRDefault="00981187" w:rsidP="009E089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981187" w:rsidRPr="00B23615" w:rsidRDefault="00981187" w:rsidP="009E089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c>
          <w:tcPr>
            <w:tcW w:w="1440" w:type="dxa"/>
            <w:vAlign w:val="center"/>
          </w:tcPr>
          <w:p w:rsidR="00981187" w:rsidRPr="00B23615" w:rsidRDefault="00981187" w:rsidP="009E089E">
            <w:pPr>
              <w:pStyle w:val="Style1"/>
              <w:spacing w:line="240" w:lineRule="auto"/>
              <w:ind w:right="-72"/>
              <w:jc w:val="right"/>
              <w:rPr>
                <w:rFonts w:ascii="Times New Roman" w:hAnsi="Times New Roman" w:cs="Times New Roman"/>
                <w:spacing w:val="-2"/>
              </w:rPr>
            </w:pPr>
            <w:r w:rsidRPr="00B23615">
              <w:rPr>
                <w:rFonts w:ascii="Times New Roman" w:hAnsi="Times New Roman" w:cs="Times New Roman"/>
                <w:spacing w:val="-2"/>
              </w:rPr>
              <w:t>Baht</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1 January 2011</w:t>
            </w:r>
          </w:p>
        </w:tc>
        <w:tc>
          <w:tcPr>
            <w:tcW w:w="1440" w:type="dxa"/>
            <w:vAlign w:val="center"/>
          </w:tcPr>
          <w:p w:rsidR="00981187" w:rsidRPr="00B23615" w:rsidRDefault="00981187" w:rsidP="009E089E">
            <w:pPr>
              <w:spacing w:line="240" w:lineRule="auto"/>
              <w:ind w:right="-72"/>
              <w:jc w:val="right"/>
              <w:rPr>
                <w:rFonts w:ascii="Times New Roman" w:hAnsi="Times New Roman" w:cs="Times New Roman"/>
                <w:lang w:val="en-US"/>
              </w:rPr>
            </w:pPr>
          </w:p>
        </w:tc>
        <w:tc>
          <w:tcPr>
            <w:tcW w:w="1440" w:type="dxa"/>
            <w:vAlign w:val="center"/>
          </w:tcPr>
          <w:p w:rsidR="00981187" w:rsidRPr="00B23615" w:rsidRDefault="00981187" w:rsidP="009E089E">
            <w:pPr>
              <w:spacing w:line="240" w:lineRule="auto"/>
              <w:ind w:right="-72"/>
              <w:jc w:val="right"/>
              <w:rPr>
                <w:rFonts w:ascii="Times New Roman" w:hAnsi="Times New Roman" w:cs="Times New Roman"/>
                <w:lang w:val="en-US"/>
              </w:rPr>
            </w:pPr>
          </w:p>
        </w:tc>
        <w:tc>
          <w:tcPr>
            <w:tcW w:w="1440" w:type="dxa"/>
            <w:vAlign w:val="center"/>
          </w:tcPr>
          <w:p w:rsidR="00981187" w:rsidRPr="00B23615" w:rsidRDefault="00981187" w:rsidP="009E089E">
            <w:pPr>
              <w:spacing w:line="240" w:lineRule="auto"/>
              <w:ind w:right="-72"/>
              <w:jc w:val="right"/>
              <w:rPr>
                <w:rFonts w:ascii="Times New Roman" w:hAnsi="Times New Roman" w:cs="Times New Roman"/>
                <w:lang w:val="en-US"/>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440" w:type="dxa"/>
            <w:vAlign w:val="center"/>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3,203,658</w:t>
            </w:r>
          </w:p>
        </w:tc>
        <w:tc>
          <w:tcPr>
            <w:tcW w:w="1440" w:type="dxa"/>
            <w:vAlign w:val="center"/>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center"/>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3,203,658</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 xml:space="preserve">Accumulated </w:t>
            </w:r>
            <w:r w:rsidR="00144039" w:rsidRPr="00B23615">
              <w:rPr>
                <w:rFonts w:ascii="Times New Roman" w:hAnsi="Times New Roman" w:cs="Times New Roman"/>
              </w:rPr>
              <w:t>amortisation</w:t>
            </w:r>
          </w:p>
        </w:tc>
        <w:tc>
          <w:tcPr>
            <w:tcW w:w="1440" w:type="dxa"/>
            <w:vAlign w:val="center"/>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(2,437,954)</w:t>
            </w:r>
          </w:p>
        </w:tc>
        <w:tc>
          <w:tcPr>
            <w:tcW w:w="1440" w:type="dxa"/>
            <w:vAlign w:val="center"/>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center"/>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(2,437,954)</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center"/>
          </w:tcPr>
          <w:p w:rsidR="00981187" w:rsidRPr="00B23615" w:rsidRDefault="00981187" w:rsidP="009E089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center"/>
          </w:tcPr>
          <w:p w:rsidR="00981187" w:rsidRPr="00B23615" w:rsidRDefault="00981187" w:rsidP="009E089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center"/>
          </w:tcPr>
          <w:p w:rsidR="00981187" w:rsidRPr="00B23615" w:rsidRDefault="00981187"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440" w:type="dxa"/>
            <w:vAlign w:val="center"/>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765,704</w:t>
            </w:r>
            <w:r w:rsidRPr="00B23615">
              <w:rPr>
                <w:rFonts w:ascii="Times New Roman" w:hAnsi="Times New Roman" w:cs="Times New Roman"/>
                <w:lang w:val="en-US"/>
              </w:rPr>
              <w:fldChar w:fldCharType="end"/>
            </w:r>
          </w:p>
        </w:tc>
        <w:tc>
          <w:tcPr>
            <w:tcW w:w="1440" w:type="dxa"/>
            <w:vAlign w:val="center"/>
          </w:tcPr>
          <w:p w:rsidR="00981187" w:rsidRPr="00B23615" w:rsidRDefault="00981187"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center"/>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765,704</w:t>
            </w:r>
            <w:r w:rsidRPr="00B23615">
              <w:rPr>
                <w:rFonts w:ascii="Times New Roman" w:hAnsi="Times New Roman" w:cs="Times New Roman"/>
                <w:lang w:val="en-US"/>
              </w:rPr>
              <w:fldChar w:fldCharType="end"/>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r>
      <w:tr w:rsidR="00981187" w:rsidRPr="00B23615" w:rsidDel="00027C06" w:rsidTr="00981187">
        <w:trPr>
          <w:trHeight w:val="20"/>
        </w:trPr>
        <w:tc>
          <w:tcPr>
            <w:tcW w:w="5130" w:type="dxa"/>
            <w:vAlign w:val="center"/>
          </w:tcPr>
          <w:p w:rsidR="00981187" w:rsidRPr="00B23615" w:rsidRDefault="00981187" w:rsidP="00981187">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For the year ended 31 December 2011</w:t>
            </w:r>
            <w:r w:rsidRPr="00B23615">
              <w:rPr>
                <w:rFonts w:ascii="Times New Roman" w:hAnsi="Times New Roman" w:cs="Times New Roman"/>
                <w:b/>
                <w:bCs/>
                <w:spacing w:val="-2"/>
                <w:cs/>
              </w:rPr>
              <w:t xml:space="preserve"> </w:t>
            </w:r>
          </w:p>
        </w:tc>
        <w:tc>
          <w:tcPr>
            <w:tcW w:w="1440" w:type="dxa"/>
            <w:vAlign w:val="center"/>
          </w:tcPr>
          <w:p w:rsidR="00981187" w:rsidRPr="00B23615" w:rsidDel="00027C06" w:rsidRDefault="00981187" w:rsidP="009E089E">
            <w:pPr>
              <w:spacing w:line="240" w:lineRule="auto"/>
              <w:ind w:right="-72"/>
              <w:jc w:val="right"/>
              <w:rPr>
                <w:rFonts w:ascii="Times New Roman" w:hAnsi="Times New Roman" w:cs="Times New Roman"/>
              </w:rPr>
            </w:pPr>
          </w:p>
        </w:tc>
        <w:tc>
          <w:tcPr>
            <w:tcW w:w="1440" w:type="dxa"/>
            <w:vAlign w:val="center"/>
          </w:tcPr>
          <w:p w:rsidR="00981187" w:rsidRPr="00B23615" w:rsidDel="00027C06" w:rsidRDefault="00981187" w:rsidP="009E089E">
            <w:pPr>
              <w:spacing w:line="240" w:lineRule="auto"/>
              <w:ind w:right="-72"/>
              <w:jc w:val="right"/>
              <w:rPr>
                <w:rFonts w:ascii="Times New Roman" w:hAnsi="Times New Roman" w:cs="Times New Roman"/>
              </w:rPr>
            </w:pPr>
          </w:p>
        </w:tc>
        <w:tc>
          <w:tcPr>
            <w:tcW w:w="1440" w:type="dxa"/>
            <w:vAlign w:val="center"/>
          </w:tcPr>
          <w:p w:rsidR="00981187" w:rsidRPr="00B23615" w:rsidDel="00027C06" w:rsidRDefault="00981187" w:rsidP="009E089E">
            <w:pPr>
              <w:spacing w:line="240" w:lineRule="auto"/>
              <w:ind w:right="-72"/>
              <w:jc w:val="right"/>
              <w:rPr>
                <w:rFonts w:ascii="Times New Roman" w:hAnsi="Times New Roman" w:cs="Times New Roman"/>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765,704</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981187" w:rsidRPr="00B23615" w:rsidRDefault="00DD22C8"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765,704</w:t>
            </w:r>
            <w:r w:rsidRPr="00B23615">
              <w:rPr>
                <w:rFonts w:ascii="Times New Roman" w:hAnsi="Times New Roman" w:cs="Times New Roman"/>
                <w:lang w:val="en-US"/>
              </w:rPr>
              <w:fldChar w:fldCharType="end"/>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24,490</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69,990</w:t>
            </w:r>
          </w:p>
        </w:tc>
      </w:tr>
      <w:tr w:rsidR="00981187" w:rsidRPr="00B23615" w:rsidTr="00981187">
        <w:trPr>
          <w:trHeight w:val="20"/>
        </w:trPr>
        <w:tc>
          <w:tcPr>
            <w:tcW w:w="5130" w:type="dxa"/>
            <w:vAlign w:val="center"/>
          </w:tcPr>
          <w:p w:rsidR="00981187" w:rsidRPr="00B23615" w:rsidRDefault="00144039" w:rsidP="00144039">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rPr>
              <w:t>Amortisation</w:t>
            </w:r>
            <w:r w:rsidR="00981187" w:rsidRPr="00B23615">
              <w:rPr>
                <w:rFonts w:ascii="Times New Roman" w:hAnsi="Times New Roman" w:cs="Times New Roman"/>
              </w:rPr>
              <w:t xml:space="preserve"> (Note</w:t>
            </w:r>
            <w:r w:rsidRPr="00B23615">
              <w:rPr>
                <w:rFonts w:ascii="Times New Roman" w:hAnsi="Times New Roman" w:cs="Times New Roman"/>
              </w:rPr>
              <w:t xml:space="preserve"> 24</w:t>
            </w:r>
            <w:r w:rsidR="00981187" w:rsidRPr="00B23615">
              <w:rPr>
                <w:rFonts w:ascii="Times New Roman" w:hAnsi="Times New Roman" w:cs="Times New Roman"/>
              </w:rPr>
              <w:t>)</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(259,643)</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(259,643)</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530,551</w:t>
            </w:r>
            <w:r w:rsidRPr="00B23615">
              <w:rPr>
                <w:rFonts w:ascii="Times New Roman" w:hAnsi="Times New Roman" w:cs="Times New Roman"/>
                <w:lang w:val="en-US"/>
              </w:rPr>
              <w:fldChar w:fldCharType="end"/>
            </w:r>
          </w:p>
        </w:tc>
        <w:tc>
          <w:tcPr>
            <w:tcW w:w="1440" w:type="dxa"/>
            <w:vAlign w:val="bottom"/>
          </w:tcPr>
          <w:p w:rsidR="00981187" w:rsidRPr="00B23615" w:rsidRDefault="00981187"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576,051</w:t>
            </w:r>
            <w:r w:rsidRPr="00B23615">
              <w:rPr>
                <w:rFonts w:ascii="Times New Roman" w:hAnsi="Times New Roman" w:cs="Times New Roman"/>
                <w:lang w:val="en-US"/>
              </w:rPr>
              <w:fldChar w:fldCharType="end"/>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cs/>
              </w:rPr>
            </w:pPr>
          </w:p>
        </w:tc>
        <w:tc>
          <w:tcPr>
            <w:tcW w:w="144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31 December 2011</w:t>
            </w:r>
          </w:p>
        </w:tc>
        <w:tc>
          <w:tcPr>
            <w:tcW w:w="1440" w:type="dxa"/>
            <w:vAlign w:val="center"/>
          </w:tcPr>
          <w:p w:rsidR="00981187" w:rsidRPr="00B23615" w:rsidRDefault="00981187" w:rsidP="009E089E">
            <w:pPr>
              <w:spacing w:line="240" w:lineRule="auto"/>
              <w:ind w:right="-72"/>
              <w:jc w:val="right"/>
              <w:rPr>
                <w:rFonts w:ascii="Times New Roman" w:hAnsi="Times New Roman" w:cs="Times New Roman"/>
                <w:lang w:val="en-US"/>
              </w:rPr>
            </w:pPr>
          </w:p>
        </w:tc>
        <w:tc>
          <w:tcPr>
            <w:tcW w:w="1440" w:type="dxa"/>
            <w:vAlign w:val="center"/>
          </w:tcPr>
          <w:p w:rsidR="00981187" w:rsidRPr="00B23615" w:rsidRDefault="00981187" w:rsidP="009E089E">
            <w:pPr>
              <w:spacing w:line="240" w:lineRule="auto"/>
              <w:ind w:right="-72"/>
              <w:jc w:val="right"/>
              <w:rPr>
                <w:rFonts w:ascii="Times New Roman" w:hAnsi="Times New Roman" w:cs="Times New Roman"/>
                <w:lang w:val="en-US"/>
              </w:rPr>
            </w:pPr>
          </w:p>
        </w:tc>
        <w:tc>
          <w:tcPr>
            <w:tcW w:w="1440" w:type="dxa"/>
            <w:vAlign w:val="center"/>
          </w:tcPr>
          <w:p w:rsidR="00981187" w:rsidRPr="00B23615" w:rsidRDefault="00981187" w:rsidP="009E089E">
            <w:pPr>
              <w:spacing w:line="240" w:lineRule="auto"/>
              <w:ind w:right="-72"/>
              <w:jc w:val="right"/>
              <w:rPr>
                <w:rFonts w:ascii="Times New Roman" w:hAnsi="Times New Roman" w:cs="Times New Roman"/>
                <w:lang w:val="en-US"/>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3,228,148</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bottom"/>
          </w:tcPr>
          <w:p w:rsidR="00981187" w:rsidRPr="00B23615" w:rsidRDefault="00981187" w:rsidP="001673FE">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3,273,648</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 xml:space="preserve">Accumulated </w:t>
            </w:r>
            <w:r w:rsidR="00144039" w:rsidRPr="00B23615">
              <w:rPr>
                <w:rFonts w:ascii="Times New Roman" w:hAnsi="Times New Roman" w:cs="Times New Roman"/>
              </w:rPr>
              <w:t>amortisation</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(2,697,597)</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(2,697,597)</w:t>
            </w: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bottom"/>
          </w:tcPr>
          <w:p w:rsidR="00981187" w:rsidRPr="00B23615" w:rsidRDefault="00981187" w:rsidP="009E089E">
            <w:pPr>
              <w:spacing w:line="240" w:lineRule="auto"/>
              <w:ind w:right="-72"/>
              <w:jc w:val="right"/>
              <w:rPr>
                <w:rFonts w:ascii="Times New Roman" w:hAnsi="Times New Roman" w:cs="Times New Roman"/>
                <w:sz w:val="12"/>
                <w:szCs w:val="12"/>
                <w:lang w:val="en-US"/>
              </w:rPr>
            </w:pPr>
          </w:p>
        </w:tc>
        <w:tc>
          <w:tcPr>
            <w:tcW w:w="1440" w:type="dxa"/>
            <w:vAlign w:val="bottom"/>
          </w:tcPr>
          <w:p w:rsidR="00981187" w:rsidRPr="00B23615" w:rsidRDefault="00981187" w:rsidP="009E089E">
            <w:pPr>
              <w:spacing w:line="240" w:lineRule="auto"/>
              <w:ind w:right="-72"/>
              <w:jc w:val="right"/>
              <w:rPr>
                <w:rFonts w:ascii="Times New Roman" w:hAnsi="Times New Roman" w:cs="Times New Roman"/>
                <w:sz w:val="12"/>
                <w:szCs w:val="12"/>
                <w:lang w:val="en-US"/>
              </w:rPr>
            </w:pPr>
          </w:p>
        </w:tc>
        <w:tc>
          <w:tcPr>
            <w:tcW w:w="1440" w:type="dxa"/>
            <w:vAlign w:val="bottom"/>
          </w:tcPr>
          <w:p w:rsidR="00981187" w:rsidRPr="00B23615" w:rsidRDefault="00981187" w:rsidP="009E089E">
            <w:pPr>
              <w:spacing w:line="240" w:lineRule="auto"/>
              <w:ind w:right="-72"/>
              <w:jc w:val="right"/>
              <w:rPr>
                <w:rFonts w:ascii="Times New Roman" w:hAnsi="Times New Roman" w:cs="Times New Roman"/>
                <w:sz w:val="12"/>
                <w:szCs w:val="12"/>
                <w:lang w:val="en-US"/>
              </w:rPr>
            </w:pPr>
          </w:p>
        </w:tc>
      </w:tr>
      <w:tr w:rsidR="00981187" w:rsidRPr="00B23615" w:rsidTr="00981187">
        <w:trPr>
          <w:trHeight w:val="20"/>
        </w:trPr>
        <w:tc>
          <w:tcPr>
            <w:tcW w:w="5130" w:type="dxa"/>
            <w:vAlign w:val="center"/>
          </w:tcPr>
          <w:p w:rsidR="00981187" w:rsidRPr="00B23615" w:rsidRDefault="00981187" w:rsidP="009E089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530,551</w:t>
            </w:r>
            <w:r w:rsidRPr="00B23615">
              <w:rPr>
                <w:rFonts w:ascii="Times New Roman" w:hAnsi="Times New Roman" w:cs="Times New Roman"/>
                <w:lang w:val="en-US"/>
              </w:rPr>
              <w:fldChar w:fldCharType="end"/>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45,500</w:t>
            </w:r>
            <w:r w:rsidRPr="00B23615">
              <w:rPr>
                <w:rFonts w:ascii="Times New Roman" w:hAnsi="Times New Roman" w:cs="Times New Roman"/>
                <w:lang w:val="en-US"/>
              </w:rPr>
              <w:fldChar w:fldCharType="end"/>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576,051</w:t>
            </w:r>
            <w:r w:rsidRPr="00B23615">
              <w:rPr>
                <w:rFonts w:ascii="Times New Roman" w:hAnsi="Times New Roman" w:cs="Times New Roman"/>
                <w:lang w:val="en-US"/>
              </w:rPr>
              <w:fldChar w:fldCharType="end"/>
            </w: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r>
      <w:tr w:rsidR="00981187" w:rsidRPr="00B23615" w:rsidDel="00027C06"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spacing w:val="-2"/>
                <w:cs/>
              </w:rPr>
            </w:pPr>
            <w:r w:rsidRPr="00B23615">
              <w:rPr>
                <w:rFonts w:ascii="Times New Roman" w:hAnsi="Times New Roman" w:cs="Times New Roman"/>
                <w:b/>
                <w:bCs/>
                <w:spacing w:val="-2"/>
                <w:lang w:val="en-US"/>
              </w:rPr>
              <w:t>For the year ended 31 December 2012</w:t>
            </w:r>
          </w:p>
        </w:tc>
        <w:tc>
          <w:tcPr>
            <w:tcW w:w="1440" w:type="dxa"/>
            <w:vAlign w:val="center"/>
          </w:tcPr>
          <w:p w:rsidR="00981187" w:rsidRPr="00B23615" w:rsidDel="00027C06" w:rsidRDefault="00981187" w:rsidP="001673FE">
            <w:pPr>
              <w:spacing w:line="240" w:lineRule="auto"/>
              <w:ind w:right="-72"/>
              <w:jc w:val="right"/>
              <w:rPr>
                <w:rFonts w:ascii="Times New Roman" w:hAnsi="Times New Roman" w:cs="Times New Roman"/>
              </w:rPr>
            </w:pPr>
          </w:p>
        </w:tc>
        <w:tc>
          <w:tcPr>
            <w:tcW w:w="1440" w:type="dxa"/>
            <w:vAlign w:val="center"/>
          </w:tcPr>
          <w:p w:rsidR="00981187" w:rsidRPr="00B23615" w:rsidDel="00027C06" w:rsidRDefault="00981187" w:rsidP="001673FE">
            <w:pPr>
              <w:spacing w:line="240" w:lineRule="auto"/>
              <w:ind w:right="-72"/>
              <w:jc w:val="right"/>
              <w:rPr>
                <w:rFonts w:ascii="Times New Roman" w:hAnsi="Times New Roman" w:cs="Times New Roman"/>
              </w:rPr>
            </w:pPr>
          </w:p>
        </w:tc>
        <w:tc>
          <w:tcPr>
            <w:tcW w:w="1440" w:type="dxa"/>
            <w:vAlign w:val="center"/>
          </w:tcPr>
          <w:p w:rsidR="00981187" w:rsidRPr="00B23615" w:rsidDel="00027C06" w:rsidRDefault="00981187" w:rsidP="001673FE">
            <w:pPr>
              <w:spacing w:line="240" w:lineRule="auto"/>
              <w:ind w:right="-72"/>
              <w:jc w:val="right"/>
              <w:rPr>
                <w:rFonts w:ascii="Times New Roman" w:hAnsi="Times New Roman" w:cs="Times New Roman"/>
              </w:rPr>
            </w:pP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Opening net book value</w:t>
            </w:r>
          </w:p>
        </w:tc>
        <w:tc>
          <w:tcPr>
            <w:tcW w:w="1440" w:type="dxa"/>
            <w:vAlign w:val="center"/>
          </w:tcPr>
          <w:p w:rsidR="00981187" w:rsidRPr="00B23615" w:rsidRDefault="00981187" w:rsidP="00981187">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530</w:t>
            </w:r>
            <w:r w:rsidRPr="00B23615">
              <w:rPr>
                <w:rFonts w:ascii="Times New Roman" w:hAnsi="Times New Roman" w:cs="Times New Roman"/>
                <w:lang w:val="en-US"/>
              </w:rPr>
              <w:t>,</w:t>
            </w:r>
            <w:r w:rsidRPr="00B23615">
              <w:rPr>
                <w:rFonts w:ascii="Times New Roman" w:hAnsi="Times New Roman" w:cs="Times New Roman"/>
                <w:cs/>
                <w:lang w:val="en-US"/>
              </w:rPr>
              <w:t>551</w:t>
            </w:r>
          </w:p>
        </w:tc>
        <w:tc>
          <w:tcPr>
            <w:tcW w:w="1440" w:type="dxa"/>
            <w:vAlign w:val="center"/>
          </w:tcPr>
          <w:p w:rsidR="00981187" w:rsidRPr="00B23615" w:rsidRDefault="00981187" w:rsidP="00981187">
            <w:pPr>
              <w:spacing w:line="240" w:lineRule="auto"/>
              <w:ind w:right="-72"/>
              <w:jc w:val="right"/>
              <w:rPr>
                <w:rFonts w:ascii="Times New Roman" w:hAnsi="Times New Roman" w:cs="Times New Roman"/>
                <w:lang w:val="en-US"/>
              </w:rPr>
            </w:pPr>
            <w:r w:rsidRPr="00B23615">
              <w:rPr>
                <w:rFonts w:ascii="Times New Roman" w:hAnsi="Times New Roman" w:cs="Times New Roman"/>
                <w:cs/>
                <w:lang w:val="en-US"/>
              </w:rPr>
              <w:t>45</w:t>
            </w:r>
            <w:r w:rsidRPr="00B23615">
              <w:rPr>
                <w:rFonts w:ascii="Times New Roman" w:hAnsi="Times New Roman" w:cs="Times New Roman"/>
                <w:lang w:val="en-US"/>
              </w:rPr>
              <w:t>,</w:t>
            </w:r>
            <w:r w:rsidRPr="00B23615">
              <w:rPr>
                <w:rFonts w:ascii="Times New Roman" w:hAnsi="Times New Roman" w:cs="Times New Roman"/>
                <w:cs/>
                <w:lang w:val="en-US"/>
              </w:rPr>
              <w:t>500</w:t>
            </w:r>
          </w:p>
        </w:tc>
        <w:tc>
          <w:tcPr>
            <w:tcW w:w="1440" w:type="dxa"/>
            <w:vAlign w:val="center"/>
          </w:tcPr>
          <w:p w:rsidR="00981187" w:rsidRPr="00B23615" w:rsidRDefault="00DD22C8"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576,051</w:t>
            </w:r>
            <w:r w:rsidRPr="00B23615">
              <w:rPr>
                <w:rFonts w:ascii="Times New Roman" w:hAnsi="Times New Roman" w:cs="Times New Roman"/>
                <w:lang w:val="en-US"/>
              </w:rPr>
              <w:fldChar w:fldCharType="end"/>
            </w: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Additions</w:t>
            </w:r>
          </w:p>
        </w:tc>
        <w:tc>
          <w:tcPr>
            <w:tcW w:w="1440" w:type="dxa"/>
            <w:vAlign w:val="center"/>
          </w:tcPr>
          <w:p w:rsidR="00981187" w:rsidRPr="00B23615" w:rsidRDefault="00981187"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68,800</w:t>
            </w:r>
          </w:p>
        </w:tc>
        <w:tc>
          <w:tcPr>
            <w:tcW w:w="1440" w:type="dxa"/>
            <w:vAlign w:val="center"/>
          </w:tcPr>
          <w:p w:rsidR="00981187" w:rsidRPr="00B23615" w:rsidRDefault="00981187"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center"/>
          </w:tcPr>
          <w:p w:rsidR="00981187" w:rsidRPr="00B23615" w:rsidRDefault="00DD22C8"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68,800</w:t>
            </w:r>
            <w:r w:rsidRPr="00B23615">
              <w:rPr>
                <w:rFonts w:ascii="Times New Roman" w:hAnsi="Times New Roman" w:cs="Times New Roman"/>
                <w:lang w:val="en-US"/>
              </w:rPr>
              <w:fldChar w:fldCharType="end"/>
            </w:r>
          </w:p>
        </w:tc>
      </w:tr>
      <w:tr w:rsidR="00981187" w:rsidRPr="00B23615" w:rsidTr="001673FE">
        <w:trPr>
          <w:trHeight w:val="20"/>
        </w:trPr>
        <w:tc>
          <w:tcPr>
            <w:tcW w:w="5130" w:type="dxa"/>
            <w:vAlign w:val="center"/>
          </w:tcPr>
          <w:p w:rsidR="00981187" w:rsidRPr="00B23615" w:rsidRDefault="00144039" w:rsidP="00144039">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rPr>
              <w:t xml:space="preserve">Amortisation </w:t>
            </w:r>
            <w:r w:rsidR="00981187" w:rsidRPr="00B23615">
              <w:rPr>
                <w:rFonts w:ascii="Times New Roman" w:hAnsi="Times New Roman" w:cs="Times New Roman"/>
              </w:rPr>
              <w:t xml:space="preserve">(Note </w:t>
            </w:r>
            <w:r w:rsidRPr="00B23615">
              <w:rPr>
                <w:rFonts w:ascii="Times New Roman" w:hAnsi="Times New Roman" w:cs="Times New Roman"/>
              </w:rPr>
              <w:t>24</w:t>
            </w:r>
            <w:r w:rsidR="00981187" w:rsidRPr="00B23615">
              <w:rPr>
                <w:rFonts w:ascii="Times New Roman" w:hAnsi="Times New Roman" w:cs="Times New Roman"/>
              </w:rPr>
              <w:t>)</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(260,911)</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(260,911)</w:t>
            </w: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c>
          <w:tcPr>
            <w:tcW w:w="1440" w:type="dxa"/>
            <w:vAlign w:val="bottom"/>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sz w:val="12"/>
                <w:szCs w:val="12"/>
              </w:rPr>
            </w:pP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lang w:val="en-US"/>
              </w:rPr>
            </w:pPr>
            <w:r w:rsidRPr="00B23615">
              <w:rPr>
                <w:rFonts w:ascii="Times New Roman" w:hAnsi="Times New Roman" w:cs="Times New Roman"/>
                <w:lang w:val="en-US"/>
              </w:rPr>
              <w:t>Closing net book value</w:t>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338,440</w:t>
            </w:r>
            <w:r w:rsidRPr="00B23615">
              <w:rPr>
                <w:rFonts w:ascii="Times New Roman" w:hAnsi="Times New Roman" w:cs="Times New Roman"/>
                <w:lang w:val="en-US"/>
              </w:rPr>
              <w:fldChar w:fldCharType="end"/>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45,500</w:t>
            </w:r>
            <w:r w:rsidRPr="00B23615">
              <w:rPr>
                <w:rFonts w:ascii="Times New Roman" w:hAnsi="Times New Roman" w:cs="Times New Roman"/>
                <w:lang w:val="en-US"/>
              </w:rPr>
              <w:fldChar w:fldCharType="end"/>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383,940</w:t>
            </w:r>
            <w:r w:rsidRPr="00B23615">
              <w:rPr>
                <w:rFonts w:ascii="Times New Roman" w:hAnsi="Times New Roman" w:cs="Times New Roman"/>
                <w:lang w:val="en-US"/>
              </w:rPr>
              <w:fldChar w:fldCharType="end"/>
            </w: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cs/>
              </w:rPr>
            </w:pPr>
          </w:p>
        </w:tc>
        <w:tc>
          <w:tcPr>
            <w:tcW w:w="144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c>
          <w:tcPr>
            <w:tcW w:w="144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rPr>
            </w:pP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b/>
                <w:bCs/>
                <w:cs/>
              </w:rPr>
            </w:pPr>
            <w:r w:rsidRPr="00B23615">
              <w:rPr>
                <w:rFonts w:ascii="Times New Roman" w:hAnsi="Times New Roman" w:cs="Times New Roman"/>
                <w:b/>
                <w:bCs/>
              </w:rPr>
              <w:t>At 31 December 2012</w:t>
            </w:r>
          </w:p>
        </w:tc>
        <w:tc>
          <w:tcPr>
            <w:tcW w:w="1440" w:type="dxa"/>
            <w:vAlign w:val="center"/>
          </w:tcPr>
          <w:p w:rsidR="00981187" w:rsidRPr="00B23615" w:rsidRDefault="00981187" w:rsidP="001673FE">
            <w:pPr>
              <w:spacing w:line="240" w:lineRule="auto"/>
              <w:ind w:right="-72"/>
              <w:jc w:val="right"/>
              <w:rPr>
                <w:rFonts w:ascii="Times New Roman" w:hAnsi="Times New Roman" w:cs="Times New Roman"/>
                <w:lang w:val="en-US"/>
              </w:rPr>
            </w:pPr>
          </w:p>
        </w:tc>
        <w:tc>
          <w:tcPr>
            <w:tcW w:w="1440" w:type="dxa"/>
            <w:vAlign w:val="center"/>
          </w:tcPr>
          <w:p w:rsidR="00981187" w:rsidRPr="00B23615" w:rsidRDefault="00981187" w:rsidP="001673FE">
            <w:pPr>
              <w:spacing w:line="240" w:lineRule="auto"/>
              <w:ind w:right="-72"/>
              <w:jc w:val="right"/>
              <w:rPr>
                <w:rFonts w:ascii="Times New Roman" w:hAnsi="Times New Roman" w:cs="Times New Roman"/>
                <w:lang w:val="en-US"/>
              </w:rPr>
            </w:pPr>
          </w:p>
        </w:tc>
        <w:tc>
          <w:tcPr>
            <w:tcW w:w="1440" w:type="dxa"/>
            <w:vAlign w:val="center"/>
          </w:tcPr>
          <w:p w:rsidR="00981187" w:rsidRPr="00B23615" w:rsidRDefault="00981187" w:rsidP="001673FE">
            <w:pPr>
              <w:spacing w:line="240" w:lineRule="auto"/>
              <w:ind w:right="-72"/>
              <w:jc w:val="right"/>
              <w:rPr>
                <w:rFonts w:ascii="Times New Roman" w:hAnsi="Times New Roman" w:cs="Times New Roman"/>
                <w:lang w:val="en-US"/>
              </w:rPr>
            </w:pP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Cost</w:t>
            </w:r>
          </w:p>
        </w:tc>
        <w:tc>
          <w:tcPr>
            <w:tcW w:w="1440" w:type="dxa"/>
            <w:vAlign w:val="center"/>
          </w:tcPr>
          <w:p w:rsidR="00981187" w:rsidRPr="00B23615" w:rsidRDefault="00981187"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3,296,948</w:t>
            </w:r>
          </w:p>
        </w:tc>
        <w:tc>
          <w:tcPr>
            <w:tcW w:w="1440" w:type="dxa"/>
            <w:vAlign w:val="center"/>
          </w:tcPr>
          <w:p w:rsidR="00981187" w:rsidRPr="00B23615" w:rsidRDefault="00981187"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45,500</w:t>
            </w:r>
          </w:p>
        </w:tc>
        <w:tc>
          <w:tcPr>
            <w:tcW w:w="1440" w:type="dxa"/>
            <w:vAlign w:val="center"/>
          </w:tcPr>
          <w:p w:rsidR="00981187" w:rsidRPr="00B23615" w:rsidRDefault="00DD22C8" w:rsidP="00981187">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3,342,448</w:t>
            </w:r>
            <w:r w:rsidRPr="00B23615">
              <w:rPr>
                <w:rFonts w:ascii="Times New Roman" w:hAnsi="Times New Roman" w:cs="Times New Roman"/>
                <w:lang w:val="en-US"/>
              </w:rPr>
              <w:fldChar w:fldCharType="end"/>
            </w: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882" w:hanging="450"/>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ab/>
              <w:t xml:space="preserve">Accumulated </w:t>
            </w:r>
            <w:r w:rsidR="00144039" w:rsidRPr="00B23615">
              <w:rPr>
                <w:rFonts w:ascii="Times New Roman" w:hAnsi="Times New Roman" w:cs="Times New Roman"/>
              </w:rPr>
              <w:t>amortisation</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(2,958,508)</w:t>
            </w:r>
          </w:p>
        </w:tc>
        <w:tc>
          <w:tcPr>
            <w:tcW w:w="1440" w:type="dxa"/>
            <w:vAlign w:val="bottom"/>
          </w:tcPr>
          <w:p w:rsidR="00981187" w:rsidRPr="00B23615" w:rsidRDefault="00981187"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440" w:type="dxa"/>
            <w:vAlign w:val="bottom"/>
          </w:tcPr>
          <w:p w:rsidR="00981187" w:rsidRPr="00B23615" w:rsidRDefault="00DD22C8" w:rsidP="001673FE">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=SUM(LEFT)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(2,958,508)</w:t>
            </w:r>
            <w:r w:rsidRPr="00B23615">
              <w:rPr>
                <w:rFonts w:ascii="Times New Roman" w:hAnsi="Times New Roman" w:cs="Times New Roman"/>
                <w:lang w:val="en-US"/>
              </w:rPr>
              <w:fldChar w:fldCharType="end"/>
            </w: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882" w:hanging="450"/>
              <w:jc w:val="thaiDistribute"/>
              <w:rPr>
                <w:rFonts w:ascii="Times New Roman" w:hAnsi="Times New Roman" w:cs="Times New Roman"/>
                <w:sz w:val="12"/>
                <w:szCs w:val="12"/>
                <w:u w:val="single"/>
              </w:rPr>
            </w:pPr>
          </w:p>
        </w:tc>
        <w:tc>
          <w:tcPr>
            <w:tcW w:w="1440" w:type="dxa"/>
            <w:vAlign w:val="bottom"/>
          </w:tcPr>
          <w:p w:rsidR="00981187" w:rsidRPr="00B23615" w:rsidRDefault="00981187" w:rsidP="001673FE">
            <w:pPr>
              <w:spacing w:line="240" w:lineRule="auto"/>
              <w:ind w:right="-72"/>
              <w:jc w:val="right"/>
              <w:rPr>
                <w:rFonts w:ascii="Times New Roman" w:hAnsi="Times New Roman" w:cs="Times New Roman"/>
                <w:sz w:val="12"/>
                <w:szCs w:val="12"/>
                <w:lang w:val="en-US"/>
              </w:rPr>
            </w:pPr>
          </w:p>
        </w:tc>
        <w:tc>
          <w:tcPr>
            <w:tcW w:w="1440" w:type="dxa"/>
            <w:vAlign w:val="bottom"/>
          </w:tcPr>
          <w:p w:rsidR="00981187" w:rsidRPr="00B23615" w:rsidRDefault="00981187" w:rsidP="001673FE">
            <w:pPr>
              <w:spacing w:line="240" w:lineRule="auto"/>
              <w:ind w:right="-72"/>
              <w:jc w:val="right"/>
              <w:rPr>
                <w:rFonts w:ascii="Times New Roman" w:hAnsi="Times New Roman" w:cs="Times New Roman"/>
                <w:sz w:val="12"/>
                <w:szCs w:val="12"/>
                <w:lang w:val="en-US"/>
              </w:rPr>
            </w:pPr>
          </w:p>
        </w:tc>
        <w:tc>
          <w:tcPr>
            <w:tcW w:w="1440" w:type="dxa"/>
            <w:vAlign w:val="bottom"/>
          </w:tcPr>
          <w:p w:rsidR="00981187" w:rsidRPr="00B23615" w:rsidRDefault="00981187" w:rsidP="001673FE">
            <w:pPr>
              <w:spacing w:line="240" w:lineRule="auto"/>
              <w:ind w:right="-72"/>
              <w:jc w:val="right"/>
              <w:rPr>
                <w:rFonts w:ascii="Times New Roman" w:hAnsi="Times New Roman" w:cs="Times New Roman"/>
                <w:sz w:val="12"/>
                <w:szCs w:val="12"/>
                <w:lang w:val="en-US"/>
              </w:rPr>
            </w:pPr>
          </w:p>
        </w:tc>
      </w:tr>
      <w:tr w:rsidR="00981187" w:rsidRPr="00B23615" w:rsidTr="001673FE">
        <w:trPr>
          <w:trHeight w:val="20"/>
        </w:trPr>
        <w:tc>
          <w:tcPr>
            <w:tcW w:w="5130" w:type="dxa"/>
            <w:vAlign w:val="center"/>
          </w:tcPr>
          <w:p w:rsidR="00981187" w:rsidRPr="00B23615" w:rsidRDefault="00981187" w:rsidP="001673FE">
            <w:pPr>
              <w:pStyle w:val="Header"/>
              <w:tabs>
                <w:tab w:val="clear" w:pos="4153"/>
                <w:tab w:val="clear" w:pos="8306"/>
              </w:tabs>
              <w:spacing w:line="240" w:lineRule="auto"/>
              <w:ind w:left="432"/>
              <w:jc w:val="thaiDistribute"/>
              <w:rPr>
                <w:rFonts w:ascii="Times New Roman" w:hAnsi="Times New Roman" w:cs="Times New Roman"/>
                <w:cs/>
              </w:rPr>
            </w:pPr>
            <w:r w:rsidRPr="00B23615">
              <w:rPr>
                <w:rFonts w:ascii="Times New Roman" w:hAnsi="Times New Roman" w:cs="Times New Roman"/>
              </w:rPr>
              <w:t>Net book value</w:t>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338,440</w:t>
            </w:r>
            <w:r w:rsidRPr="00B23615">
              <w:rPr>
                <w:rFonts w:ascii="Times New Roman" w:hAnsi="Times New Roman" w:cs="Times New Roman"/>
                <w:lang w:val="en-US"/>
              </w:rPr>
              <w:fldChar w:fldCharType="end"/>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45,500</w:t>
            </w:r>
            <w:r w:rsidRPr="00B23615">
              <w:rPr>
                <w:rFonts w:ascii="Times New Roman" w:hAnsi="Times New Roman" w:cs="Times New Roman"/>
                <w:lang w:val="en-US"/>
              </w:rPr>
              <w:fldChar w:fldCharType="end"/>
            </w:r>
          </w:p>
        </w:tc>
        <w:tc>
          <w:tcPr>
            <w:tcW w:w="1440" w:type="dxa"/>
            <w:vAlign w:val="bottom"/>
          </w:tcPr>
          <w:p w:rsidR="00981187" w:rsidRPr="00B23615" w:rsidRDefault="00DD22C8" w:rsidP="001673FE">
            <w:pPr>
              <w:pBdr>
                <w:bottom w:val="doub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fldChar w:fldCharType="begin"/>
            </w:r>
            <w:r w:rsidR="00981187" w:rsidRPr="00B23615">
              <w:rPr>
                <w:rFonts w:ascii="Times New Roman" w:hAnsi="Times New Roman" w:cs="Times New Roman"/>
                <w:lang w:val="en-US"/>
              </w:rPr>
              <w:instrText xml:space="preserve"> =SUM(ABOVE) </w:instrText>
            </w:r>
            <w:r w:rsidRPr="00B23615">
              <w:rPr>
                <w:rFonts w:ascii="Times New Roman" w:hAnsi="Times New Roman" w:cs="Times New Roman"/>
                <w:lang w:val="en-US"/>
              </w:rPr>
              <w:fldChar w:fldCharType="separate"/>
            </w:r>
            <w:r w:rsidR="00981187" w:rsidRPr="00B23615">
              <w:rPr>
                <w:rFonts w:ascii="Times New Roman" w:hAnsi="Times New Roman" w:cs="Times New Roman"/>
                <w:lang w:val="en-US"/>
              </w:rPr>
              <w:t>383,940</w:t>
            </w:r>
            <w:r w:rsidRPr="00B23615">
              <w:rPr>
                <w:rFonts w:ascii="Times New Roman" w:hAnsi="Times New Roman" w:cs="Times New Roman"/>
                <w:lang w:val="en-US"/>
              </w:rPr>
              <w:fldChar w:fldCharType="end"/>
            </w:r>
          </w:p>
        </w:tc>
      </w:tr>
    </w:tbl>
    <w:p w:rsidR="006E1E52" w:rsidRDefault="006E1E52" w:rsidP="000437CF">
      <w:pPr>
        <w:pStyle w:val="Style10"/>
        <w:adjustRightInd/>
        <w:ind w:left="540"/>
        <w:rPr>
          <w:rFonts w:cstheme="minorBidi"/>
          <w:b/>
          <w:bCs/>
          <w:szCs w:val="25"/>
          <w:lang w:bidi="th-TH"/>
        </w:rPr>
      </w:pPr>
    </w:p>
    <w:p w:rsidR="00ED0932" w:rsidRPr="00ED0932" w:rsidRDefault="00ED0932" w:rsidP="000437CF">
      <w:pPr>
        <w:pStyle w:val="Style10"/>
        <w:adjustRightInd/>
        <w:ind w:left="540"/>
        <w:jc w:val="both"/>
        <w:rPr>
          <w:szCs w:val="20"/>
          <w:lang w:val="en-GB" w:eastAsia="th-TH" w:bidi="th-TH"/>
        </w:rPr>
      </w:pPr>
      <w:r w:rsidRPr="00ED0932">
        <w:rPr>
          <w:szCs w:val="20"/>
          <w:lang w:val="en-GB" w:eastAsia="th-TH" w:bidi="th-TH"/>
        </w:rPr>
        <w:t xml:space="preserve">Amortisation of Baht 745,109 (2011: Baht 562,931) and Baht 260,911 (2011: </w:t>
      </w:r>
      <w:r w:rsidR="00F14348">
        <w:rPr>
          <w:szCs w:val="20"/>
          <w:lang w:val="en-GB" w:eastAsia="th-TH" w:bidi="th-TH"/>
        </w:rPr>
        <w:t xml:space="preserve">Baht </w:t>
      </w:r>
      <w:r w:rsidRPr="00ED0932">
        <w:rPr>
          <w:szCs w:val="20"/>
          <w:lang w:val="en-GB" w:eastAsia="th-TH" w:bidi="th-TH"/>
        </w:rPr>
        <w:t xml:space="preserve">259,643) is included in administrative expenses in the Group consolidated and company financial statements, respectively. </w:t>
      </w:r>
    </w:p>
    <w:p w:rsidR="00ED0932" w:rsidRPr="00ED0932" w:rsidRDefault="00ED0932" w:rsidP="000437CF">
      <w:pPr>
        <w:pStyle w:val="Style10"/>
        <w:adjustRightInd/>
        <w:ind w:left="540"/>
        <w:rPr>
          <w:rFonts w:cstheme="minorBidi"/>
          <w:szCs w:val="25"/>
          <w:lang w:val="en-GB" w:bidi="th-TH"/>
        </w:rPr>
      </w:pPr>
    </w:p>
    <w:p w:rsidR="00325AEE" w:rsidRPr="00B23615" w:rsidRDefault="00325AEE" w:rsidP="000437CF">
      <w:pPr>
        <w:spacing w:line="240" w:lineRule="auto"/>
        <w:ind w:left="540"/>
        <w:rPr>
          <w:rFonts w:ascii="Times New Roman" w:hAnsi="Times New Roman" w:cs="Times New Roman"/>
          <w:b/>
          <w:bCs/>
          <w:lang w:val="en-US" w:eastAsia="en-US" w:bidi="ar-SA"/>
        </w:rPr>
      </w:pPr>
    </w:p>
    <w:p w:rsidR="001673FE" w:rsidRPr="00B23615" w:rsidRDefault="001673FE" w:rsidP="001673FE">
      <w:pPr>
        <w:spacing w:line="240" w:lineRule="auto"/>
        <w:ind w:left="540" w:hanging="540"/>
        <w:jc w:val="thaiDistribute"/>
        <w:rPr>
          <w:rFonts w:ascii="Times New Roman" w:hAnsi="Times New Roman" w:cs="Times New Roman"/>
          <w:b/>
          <w:bCs/>
          <w:cs/>
        </w:rPr>
      </w:pPr>
      <w:r w:rsidRPr="00B23615">
        <w:rPr>
          <w:rFonts w:ascii="Times New Roman" w:hAnsi="Times New Roman" w:cs="Times New Roman"/>
          <w:b/>
          <w:bCs/>
        </w:rPr>
        <w:t>1</w:t>
      </w:r>
      <w:r w:rsidRPr="00B23615">
        <w:rPr>
          <w:rFonts w:ascii="Times New Roman" w:hAnsi="Times New Roman" w:cs="Times New Roman"/>
          <w:b/>
          <w:bCs/>
          <w:cs/>
        </w:rPr>
        <w:t>7</w:t>
      </w:r>
      <w:r w:rsidRPr="00B23615">
        <w:rPr>
          <w:rFonts w:ascii="Times New Roman" w:hAnsi="Times New Roman" w:cs="Times New Roman"/>
          <w:b/>
          <w:bCs/>
          <w:cs/>
        </w:rPr>
        <w:tab/>
      </w:r>
      <w:r w:rsidR="00D94F64" w:rsidRPr="00B23615">
        <w:rPr>
          <w:rFonts w:ascii="Times New Roman" w:hAnsi="Times New Roman" w:cs="Times New Roman"/>
          <w:b/>
          <w:bCs/>
        </w:rPr>
        <w:t>Trade and other payables</w:t>
      </w:r>
    </w:p>
    <w:tbl>
      <w:tblPr>
        <w:tblW w:w="9444" w:type="dxa"/>
        <w:tblInd w:w="108" w:type="dxa"/>
        <w:tblLayout w:type="fixed"/>
        <w:tblLook w:val="0000"/>
      </w:tblPr>
      <w:tblGrid>
        <w:gridCol w:w="4230"/>
        <w:gridCol w:w="1303"/>
        <w:gridCol w:w="1304"/>
        <w:gridCol w:w="1303"/>
        <w:gridCol w:w="1304"/>
      </w:tblGrid>
      <w:tr w:rsidR="001673FE" w:rsidRPr="00B23615" w:rsidTr="001673FE">
        <w:trPr>
          <w:cantSplit/>
          <w:trHeight w:val="120"/>
        </w:trPr>
        <w:tc>
          <w:tcPr>
            <w:tcW w:w="4230" w:type="dxa"/>
            <w:vAlign w:val="bottom"/>
          </w:tcPr>
          <w:p w:rsidR="001673FE" w:rsidRPr="00B23615" w:rsidRDefault="001673FE" w:rsidP="001673FE">
            <w:pPr>
              <w:spacing w:line="240" w:lineRule="auto"/>
              <w:ind w:left="432"/>
              <w:rPr>
                <w:rFonts w:ascii="Times New Roman" w:hAnsi="Times New Roman" w:cs="Times New Roman"/>
                <w:b/>
                <w:bCs/>
                <w:cs/>
              </w:rPr>
            </w:pPr>
          </w:p>
        </w:tc>
        <w:tc>
          <w:tcPr>
            <w:tcW w:w="2607" w:type="dxa"/>
            <w:gridSpan w:val="2"/>
            <w:vAlign w:val="bottom"/>
          </w:tcPr>
          <w:p w:rsidR="001673FE" w:rsidRPr="00B23615" w:rsidRDefault="001673FE" w:rsidP="001673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07" w:type="dxa"/>
            <w:gridSpan w:val="2"/>
            <w:vAlign w:val="bottom"/>
          </w:tcPr>
          <w:p w:rsidR="001673FE" w:rsidRPr="00B23615" w:rsidRDefault="001673FE" w:rsidP="001673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1673FE" w:rsidRPr="00B23615" w:rsidTr="001673FE">
        <w:trPr>
          <w:cantSplit/>
          <w:trHeight w:val="120"/>
        </w:trPr>
        <w:tc>
          <w:tcPr>
            <w:tcW w:w="4230" w:type="dxa"/>
            <w:vAlign w:val="bottom"/>
          </w:tcPr>
          <w:p w:rsidR="001673FE" w:rsidRPr="00B23615" w:rsidRDefault="001673FE" w:rsidP="001673FE">
            <w:pPr>
              <w:spacing w:line="240" w:lineRule="auto"/>
              <w:ind w:left="432"/>
              <w:jc w:val="thaiDistribute"/>
              <w:rPr>
                <w:rFonts w:ascii="Times New Roman" w:hAnsi="Times New Roman" w:cs="Times New Roman"/>
                <w:b/>
                <w:bCs/>
                <w:cs/>
              </w:rPr>
            </w:pPr>
          </w:p>
        </w:tc>
        <w:tc>
          <w:tcPr>
            <w:tcW w:w="1303" w:type="dxa"/>
            <w:vAlign w:val="bottom"/>
          </w:tcPr>
          <w:p w:rsidR="001673FE" w:rsidRPr="00B23615" w:rsidRDefault="001673FE" w:rsidP="001673F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04" w:type="dxa"/>
            <w:vAlign w:val="bottom"/>
          </w:tcPr>
          <w:p w:rsidR="001673FE" w:rsidRPr="00B23615" w:rsidRDefault="001673FE" w:rsidP="001673FE">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03" w:type="dxa"/>
            <w:vAlign w:val="bottom"/>
          </w:tcPr>
          <w:p w:rsidR="001673FE" w:rsidRPr="00B23615" w:rsidRDefault="001673FE" w:rsidP="001673F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04" w:type="dxa"/>
            <w:vAlign w:val="bottom"/>
          </w:tcPr>
          <w:p w:rsidR="001673FE" w:rsidRPr="00B23615" w:rsidRDefault="001673FE" w:rsidP="001673FE">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1673FE" w:rsidRPr="00B23615" w:rsidTr="001673FE">
        <w:trPr>
          <w:cantSplit/>
          <w:trHeight w:val="120"/>
        </w:trPr>
        <w:tc>
          <w:tcPr>
            <w:tcW w:w="4230" w:type="dxa"/>
            <w:vAlign w:val="bottom"/>
          </w:tcPr>
          <w:p w:rsidR="001673FE" w:rsidRPr="00B23615" w:rsidRDefault="001673FE" w:rsidP="001673FE">
            <w:pPr>
              <w:spacing w:line="240" w:lineRule="auto"/>
              <w:ind w:left="432"/>
              <w:jc w:val="thaiDistribute"/>
              <w:rPr>
                <w:rFonts w:ascii="Times New Roman" w:hAnsi="Times New Roman" w:cs="Times New Roman"/>
                <w:b/>
                <w:bCs/>
                <w:cs/>
              </w:rPr>
            </w:pPr>
          </w:p>
        </w:tc>
        <w:tc>
          <w:tcPr>
            <w:tcW w:w="1303"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0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03"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04" w:type="dxa"/>
            <w:vAlign w:val="bottom"/>
          </w:tcPr>
          <w:p w:rsidR="001673FE" w:rsidRPr="00B23615" w:rsidRDefault="001673FE" w:rsidP="001673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1673FE" w:rsidRPr="00B23615" w:rsidTr="001673FE">
        <w:trPr>
          <w:cantSplit/>
          <w:trHeight w:val="120"/>
        </w:trPr>
        <w:tc>
          <w:tcPr>
            <w:tcW w:w="4230" w:type="dxa"/>
            <w:vAlign w:val="bottom"/>
          </w:tcPr>
          <w:p w:rsidR="001673FE" w:rsidRPr="00B23615" w:rsidRDefault="001673FE" w:rsidP="001673FE">
            <w:pPr>
              <w:spacing w:line="240" w:lineRule="auto"/>
              <w:ind w:left="432"/>
              <w:jc w:val="thaiDistribute"/>
              <w:rPr>
                <w:rFonts w:ascii="Times New Roman" w:hAnsi="Times New Roman" w:cs="Times New Roman"/>
                <w:b/>
                <w:bCs/>
                <w:sz w:val="12"/>
                <w:szCs w:val="12"/>
                <w:cs/>
              </w:rPr>
            </w:pPr>
          </w:p>
        </w:tc>
        <w:tc>
          <w:tcPr>
            <w:tcW w:w="1303" w:type="dxa"/>
            <w:vAlign w:val="bottom"/>
          </w:tcPr>
          <w:p w:rsidR="001673FE" w:rsidRPr="00B23615" w:rsidRDefault="001673FE" w:rsidP="001673FE">
            <w:pPr>
              <w:spacing w:line="240" w:lineRule="auto"/>
              <w:ind w:right="-72"/>
              <w:jc w:val="right"/>
              <w:rPr>
                <w:rFonts w:ascii="Times New Roman" w:hAnsi="Times New Roman" w:cs="Times New Roman"/>
                <w:sz w:val="12"/>
                <w:szCs w:val="12"/>
              </w:rPr>
            </w:pPr>
          </w:p>
        </w:tc>
        <w:tc>
          <w:tcPr>
            <w:tcW w:w="1304" w:type="dxa"/>
            <w:vAlign w:val="bottom"/>
          </w:tcPr>
          <w:p w:rsidR="001673FE" w:rsidRPr="00B23615" w:rsidRDefault="001673FE" w:rsidP="001673FE">
            <w:pPr>
              <w:spacing w:line="240" w:lineRule="auto"/>
              <w:ind w:right="-72"/>
              <w:jc w:val="right"/>
              <w:rPr>
                <w:rFonts w:ascii="Times New Roman" w:hAnsi="Times New Roman" w:cs="Times New Roman"/>
                <w:sz w:val="12"/>
                <w:szCs w:val="12"/>
              </w:rPr>
            </w:pPr>
          </w:p>
        </w:tc>
        <w:tc>
          <w:tcPr>
            <w:tcW w:w="1303" w:type="dxa"/>
            <w:vAlign w:val="bottom"/>
          </w:tcPr>
          <w:p w:rsidR="001673FE" w:rsidRPr="00B23615" w:rsidRDefault="001673FE" w:rsidP="001673FE">
            <w:pPr>
              <w:spacing w:line="240" w:lineRule="auto"/>
              <w:ind w:right="-72"/>
              <w:jc w:val="right"/>
              <w:rPr>
                <w:rFonts w:ascii="Times New Roman" w:hAnsi="Times New Roman" w:cs="Times New Roman"/>
                <w:sz w:val="12"/>
                <w:szCs w:val="12"/>
              </w:rPr>
            </w:pPr>
          </w:p>
        </w:tc>
        <w:tc>
          <w:tcPr>
            <w:tcW w:w="1304" w:type="dxa"/>
            <w:vAlign w:val="bottom"/>
          </w:tcPr>
          <w:p w:rsidR="001673FE" w:rsidRPr="00B23615" w:rsidRDefault="001673FE" w:rsidP="001673FE">
            <w:pPr>
              <w:spacing w:line="240" w:lineRule="auto"/>
              <w:ind w:right="-72"/>
              <w:jc w:val="right"/>
              <w:rPr>
                <w:rFonts w:ascii="Times New Roman" w:hAnsi="Times New Roman" w:cs="Times New Roman"/>
                <w:sz w:val="12"/>
                <w:szCs w:val="12"/>
              </w:rPr>
            </w:pPr>
          </w:p>
        </w:tc>
      </w:tr>
      <w:tr w:rsidR="001673FE" w:rsidRPr="00B23615" w:rsidTr="001673FE">
        <w:trPr>
          <w:cantSplit/>
          <w:trHeight w:val="120"/>
        </w:trPr>
        <w:tc>
          <w:tcPr>
            <w:tcW w:w="4230" w:type="dxa"/>
            <w:vAlign w:val="bottom"/>
          </w:tcPr>
          <w:p w:rsidR="001673FE" w:rsidRPr="00B23615" w:rsidRDefault="00D94F64" w:rsidP="001673FE">
            <w:pPr>
              <w:spacing w:line="240" w:lineRule="auto"/>
              <w:ind w:left="432"/>
              <w:rPr>
                <w:rFonts w:ascii="Times New Roman" w:hAnsi="Times New Roman" w:cs="Times New Roman"/>
                <w:snapToGrid w:val="0"/>
              </w:rPr>
            </w:pPr>
            <w:r w:rsidRPr="00B23615">
              <w:rPr>
                <w:rFonts w:ascii="Times New Roman" w:hAnsi="Times New Roman" w:cs="Times New Roman"/>
              </w:rPr>
              <w:t>Trade payable</w:t>
            </w:r>
          </w:p>
        </w:tc>
        <w:tc>
          <w:tcPr>
            <w:tcW w:w="1303" w:type="dxa"/>
            <w:vAlign w:val="bottom"/>
          </w:tcPr>
          <w:p w:rsidR="001673FE" w:rsidRPr="00B23615" w:rsidRDefault="001673FE" w:rsidP="001673FE">
            <w:pPr>
              <w:tabs>
                <w:tab w:val="left" w:pos="-72"/>
              </w:tabs>
              <w:spacing w:line="240" w:lineRule="auto"/>
              <w:jc w:val="right"/>
              <w:rPr>
                <w:rFonts w:ascii="Times New Roman" w:hAnsi="Times New Roman" w:cs="Times New Roman"/>
              </w:rPr>
            </w:pPr>
          </w:p>
        </w:tc>
        <w:tc>
          <w:tcPr>
            <w:tcW w:w="1304" w:type="dxa"/>
            <w:vAlign w:val="bottom"/>
          </w:tcPr>
          <w:p w:rsidR="001673FE" w:rsidRPr="00B23615" w:rsidRDefault="001673FE" w:rsidP="001673FE">
            <w:pPr>
              <w:spacing w:line="240" w:lineRule="auto"/>
              <w:ind w:hanging="14"/>
              <w:jc w:val="right"/>
              <w:rPr>
                <w:rFonts w:ascii="Times New Roman" w:hAnsi="Times New Roman" w:cs="Times New Roman"/>
              </w:rPr>
            </w:pPr>
          </w:p>
        </w:tc>
        <w:tc>
          <w:tcPr>
            <w:tcW w:w="1303" w:type="dxa"/>
            <w:vAlign w:val="bottom"/>
          </w:tcPr>
          <w:p w:rsidR="001673FE" w:rsidRPr="00B23615" w:rsidRDefault="001673FE" w:rsidP="001673FE">
            <w:pPr>
              <w:tabs>
                <w:tab w:val="left" w:pos="-72"/>
              </w:tabs>
              <w:spacing w:line="240" w:lineRule="auto"/>
              <w:ind w:right="-29"/>
              <w:jc w:val="right"/>
              <w:rPr>
                <w:rFonts w:ascii="Times New Roman" w:hAnsi="Times New Roman" w:cs="Times New Roman"/>
              </w:rPr>
            </w:pPr>
          </w:p>
        </w:tc>
        <w:tc>
          <w:tcPr>
            <w:tcW w:w="1304" w:type="dxa"/>
            <w:vAlign w:val="bottom"/>
          </w:tcPr>
          <w:p w:rsidR="001673FE" w:rsidRPr="00B23615" w:rsidRDefault="001673FE" w:rsidP="001673FE">
            <w:pPr>
              <w:spacing w:line="240" w:lineRule="auto"/>
              <w:ind w:right="-5" w:hanging="16"/>
              <w:jc w:val="right"/>
              <w:rPr>
                <w:rFonts w:ascii="Times New Roman" w:hAnsi="Times New Roman" w:cs="Times New Roman"/>
              </w:rPr>
            </w:pPr>
          </w:p>
        </w:tc>
      </w:tr>
      <w:tr w:rsidR="00094532" w:rsidRPr="00B23615" w:rsidTr="001673FE">
        <w:trPr>
          <w:cantSplit/>
          <w:trHeight w:val="120"/>
        </w:trPr>
        <w:tc>
          <w:tcPr>
            <w:tcW w:w="4230" w:type="dxa"/>
            <w:vAlign w:val="bottom"/>
          </w:tcPr>
          <w:p w:rsidR="00094532" w:rsidRPr="00B23615" w:rsidRDefault="00094532" w:rsidP="00D94F64">
            <w:pPr>
              <w:spacing w:line="240" w:lineRule="auto"/>
              <w:ind w:left="432"/>
              <w:rPr>
                <w:rFonts w:ascii="Times New Roman" w:hAnsi="Times New Roman" w:cs="Times New Roman"/>
                <w:snapToGrid w:val="0"/>
              </w:rPr>
            </w:pPr>
            <w:r w:rsidRPr="00B23615">
              <w:rPr>
                <w:rFonts w:ascii="Times New Roman" w:hAnsi="Times New Roman" w:cs="Times New Roman"/>
                <w:snapToGrid w:val="0"/>
                <w:cs/>
              </w:rPr>
              <w:t xml:space="preserve">   </w:t>
            </w:r>
            <w:r w:rsidRPr="00B23615">
              <w:rPr>
                <w:rFonts w:ascii="Times New Roman" w:hAnsi="Times New Roman" w:cs="Times New Roman"/>
                <w:snapToGrid w:val="0"/>
              </w:rPr>
              <w:t>- Other companies</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20,714,306</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53,467,100</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2,988,634</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29,154,645</w:t>
            </w:r>
          </w:p>
        </w:tc>
      </w:tr>
      <w:tr w:rsidR="00094532" w:rsidRPr="00B23615" w:rsidTr="001673FE">
        <w:trPr>
          <w:cantSplit/>
          <w:trHeight w:val="120"/>
        </w:trPr>
        <w:tc>
          <w:tcPr>
            <w:tcW w:w="4230" w:type="dxa"/>
            <w:vAlign w:val="bottom"/>
          </w:tcPr>
          <w:p w:rsidR="00094532" w:rsidRPr="00B23615" w:rsidRDefault="00094532" w:rsidP="00094532">
            <w:pPr>
              <w:spacing w:line="240" w:lineRule="auto"/>
              <w:ind w:left="432"/>
              <w:rPr>
                <w:rFonts w:ascii="Times New Roman" w:hAnsi="Times New Roman" w:cs="Times New Roman"/>
                <w:snapToGrid w:val="0"/>
                <w:cs/>
              </w:rPr>
            </w:pPr>
            <w:r w:rsidRPr="00B23615">
              <w:rPr>
                <w:rFonts w:ascii="Times New Roman" w:hAnsi="Times New Roman" w:cs="Times New Roman"/>
                <w:snapToGrid w:val="0"/>
                <w:cs/>
              </w:rPr>
              <w:t xml:space="preserve">   </w:t>
            </w:r>
            <w:r w:rsidRPr="00B23615">
              <w:rPr>
                <w:rFonts w:ascii="Times New Roman" w:hAnsi="Times New Roman" w:cs="Times New Roman"/>
                <w:snapToGrid w:val="0"/>
              </w:rPr>
              <w:t>- Subsidiaries</w:t>
            </w:r>
            <w:r w:rsidR="00075544" w:rsidRPr="00B23615">
              <w:rPr>
                <w:rFonts w:ascii="Times New Roman" w:hAnsi="Times New Roman" w:cs="Times New Roman"/>
                <w:snapToGrid w:val="0"/>
              </w:rPr>
              <w:t xml:space="preserve"> (Note 29.4</w:t>
            </w:r>
            <w:r w:rsidR="00A93772" w:rsidRPr="00B23615">
              <w:rPr>
                <w:rFonts w:ascii="Times New Roman" w:hAnsi="Times New Roman" w:cs="Times New Roman"/>
                <w:snapToGrid w:val="0"/>
              </w:rPr>
              <w:t>)</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36,960</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5,165,671</w:t>
            </w:r>
          </w:p>
        </w:tc>
      </w:tr>
      <w:tr w:rsidR="00094532" w:rsidRPr="00B23615" w:rsidTr="001673FE">
        <w:trPr>
          <w:cantSplit/>
          <w:trHeight w:val="120"/>
        </w:trPr>
        <w:tc>
          <w:tcPr>
            <w:tcW w:w="4230" w:type="dxa"/>
            <w:vAlign w:val="bottom"/>
          </w:tcPr>
          <w:p w:rsidR="00094532" w:rsidRPr="00B23615" w:rsidRDefault="00094532" w:rsidP="00094532">
            <w:pPr>
              <w:spacing w:line="240" w:lineRule="auto"/>
              <w:ind w:left="432"/>
              <w:rPr>
                <w:rFonts w:ascii="Times New Roman" w:hAnsi="Times New Roman" w:cs="Times New Roman"/>
                <w:snapToGrid w:val="0"/>
                <w:cs/>
              </w:rPr>
            </w:pPr>
            <w:r w:rsidRPr="00B23615">
              <w:rPr>
                <w:rFonts w:ascii="Times New Roman" w:hAnsi="Times New Roman" w:cs="Times New Roman"/>
                <w:snapToGrid w:val="0"/>
                <w:cs/>
              </w:rPr>
              <w:t xml:space="preserve">   </w:t>
            </w:r>
            <w:r w:rsidRPr="00B23615">
              <w:rPr>
                <w:rFonts w:ascii="Times New Roman" w:hAnsi="Times New Roman" w:cs="Times New Roman"/>
                <w:snapToGrid w:val="0"/>
              </w:rPr>
              <w:t>- Related companies</w:t>
            </w:r>
            <w:r w:rsidR="00075544" w:rsidRPr="00B23615">
              <w:rPr>
                <w:rFonts w:ascii="Times New Roman" w:hAnsi="Times New Roman" w:cs="Times New Roman"/>
                <w:snapToGrid w:val="0"/>
              </w:rPr>
              <w:t xml:space="preserve"> (Note 29.4</w:t>
            </w:r>
            <w:r w:rsidR="00A93772" w:rsidRPr="00B23615">
              <w:rPr>
                <w:rFonts w:ascii="Times New Roman" w:hAnsi="Times New Roman" w:cs="Times New Roman"/>
                <w:snapToGrid w:val="0"/>
              </w:rPr>
              <w:t>)</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321,000</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r>
      <w:tr w:rsidR="00094532" w:rsidRPr="00B23615" w:rsidTr="001673FE">
        <w:trPr>
          <w:cantSplit/>
          <w:trHeight w:val="120"/>
        </w:trPr>
        <w:tc>
          <w:tcPr>
            <w:tcW w:w="4230" w:type="dxa"/>
            <w:vAlign w:val="bottom"/>
          </w:tcPr>
          <w:p w:rsidR="00094532" w:rsidRPr="00B23615" w:rsidRDefault="00094532" w:rsidP="001673FE">
            <w:pPr>
              <w:spacing w:line="240" w:lineRule="auto"/>
              <w:ind w:left="432"/>
              <w:rPr>
                <w:rFonts w:ascii="Times New Roman" w:hAnsi="Times New Roman" w:cs="Times New Roman"/>
                <w:snapToGrid w:val="0"/>
                <w:cs/>
              </w:rPr>
            </w:pPr>
            <w:r w:rsidRPr="00B23615">
              <w:rPr>
                <w:rFonts w:ascii="Times New Roman" w:hAnsi="Times New Roman" w:cs="Times New Roman"/>
                <w:snapToGrid w:val="0"/>
              </w:rPr>
              <w:t>Advance received</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520,701</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8,518,048</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w:t>
            </w:r>
          </w:p>
        </w:tc>
      </w:tr>
      <w:tr w:rsidR="00094532" w:rsidRPr="00B23615" w:rsidTr="001673FE">
        <w:trPr>
          <w:cantSplit/>
          <w:trHeight w:val="120"/>
        </w:trPr>
        <w:tc>
          <w:tcPr>
            <w:tcW w:w="4230" w:type="dxa"/>
            <w:vAlign w:val="bottom"/>
          </w:tcPr>
          <w:p w:rsidR="00094532" w:rsidRPr="00B23615" w:rsidRDefault="00094532" w:rsidP="001673FE">
            <w:pPr>
              <w:spacing w:line="240" w:lineRule="auto"/>
              <w:ind w:left="432"/>
              <w:rPr>
                <w:rFonts w:ascii="Times New Roman" w:hAnsi="Times New Roman" w:cs="Times New Roman"/>
                <w:snapToGrid w:val="0"/>
                <w:cs/>
              </w:rPr>
            </w:pPr>
            <w:r w:rsidRPr="00B23615">
              <w:rPr>
                <w:rFonts w:ascii="Times New Roman" w:hAnsi="Times New Roman" w:cs="Times New Roman"/>
                <w:snapToGrid w:val="0"/>
              </w:rPr>
              <w:t>Other payables</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15,819,066</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1,591,053</w:t>
            </w:r>
          </w:p>
        </w:tc>
        <w:tc>
          <w:tcPr>
            <w:tcW w:w="1303"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56,154</w:t>
            </w:r>
          </w:p>
        </w:tc>
        <w:tc>
          <w:tcPr>
            <w:tcW w:w="1304" w:type="dxa"/>
            <w:vAlign w:val="bottom"/>
          </w:tcPr>
          <w:p w:rsidR="00094532" w:rsidRPr="00B23615" w:rsidRDefault="00094532" w:rsidP="00EF35CD">
            <w:pPr>
              <w:spacing w:line="240" w:lineRule="auto"/>
              <w:ind w:right="-72" w:hanging="16"/>
              <w:jc w:val="right"/>
              <w:rPr>
                <w:rFonts w:ascii="Times New Roman" w:hAnsi="Times New Roman" w:cs="Times New Roman"/>
              </w:rPr>
            </w:pPr>
            <w:r w:rsidRPr="00B23615">
              <w:rPr>
                <w:rFonts w:ascii="Times New Roman" w:hAnsi="Times New Roman" w:cs="Times New Roman"/>
              </w:rPr>
              <w:t>164,500</w:t>
            </w:r>
          </w:p>
        </w:tc>
      </w:tr>
      <w:tr w:rsidR="00094532" w:rsidRPr="00B23615" w:rsidTr="001673FE">
        <w:trPr>
          <w:cantSplit/>
          <w:trHeight w:val="120"/>
        </w:trPr>
        <w:tc>
          <w:tcPr>
            <w:tcW w:w="4230" w:type="dxa"/>
            <w:vAlign w:val="bottom"/>
          </w:tcPr>
          <w:p w:rsidR="00094532" w:rsidRPr="00B23615" w:rsidRDefault="00094532" w:rsidP="001673FE">
            <w:pPr>
              <w:spacing w:line="240" w:lineRule="auto"/>
              <w:ind w:left="432"/>
              <w:rPr>
                <w:rFonts w:ascii="Times New Roman" w:hAnsi="Times New Roman" w:cs="Times New Roman"/>
                <w:snapToGrid w:val="0"/>
                <w:cs/>
              </w:rPr>
            </w:pPr>
            <w:r w:rsidRPr="00B23615">
              <w:rPr>
                <w:rFonts w:ascii="Times New Roman" w:hAnsi="Times New Roman" w:cs="Times New Roman"/>
                <w:snapToGrid w:val="0"/>
              </w:rPr>
              <w:t>Accrued expenses</w:t>
            </w:r>
          </w:p>
        </w:tc>
        <w:tc>
          <w:tcPr>
            <w:tcW w:w="1303" w:type="dxa"/>
            <w:vAlign w:val="bottom"/>
          </w:tcPr>
          <w:p w:rsidR="00094532" w:rsidRPr="00B23615" w:rsidRDefault="00094532" w:rsidP="00EF35CD">
            <w:pPr>
              <w:pBdr>
                <w:bottom w:val="sing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t>25,753,128</w:t>
            </w:r>
          </w:p>
        </w:tc>
        <w:tc>
          <w:tcPr>
            <w:tcW w:w="1304" w:type="dxa"/>
            <w:vAlign w:val="bottom"/>
          </w:tcPr>
          <w:p w:rsidR="00094532" w:rsidRPr="00B23615" w:rsidRDefault="00094532" w:rsidP="00EF35CD">
            <w:pPr>
              <w:pBdr>
                <w:bottom w:val="sing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t>27,032,189</w:t>
            </w:r>
          </w:p>
        </w:tc>
        <w:tc>
          <w:tcPr>
            <w:tcW w:w="1303" w:type="dxa"/>
            <w:vAlign w:val="bottom"/>
          </w:tcPr>
          <w:p w:rsidR="00094532" w:rsidRPr="00B23615" w:rsidRDefault="00094532" w:rsidP="00EF35CD">
            <w:pPr>
              <w:pBdr>
                <w:bottom w:val="sing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t>11,009,596</w:t>
            </w:r>
          </w:p>
        </w:tc>
        <w:tc>
          <w:tcPr>
            <w:tcW w:w="1304" w:type="dxa"/>
            <w:vAlign w:val="bottom"/>
          </w:tcPr>
          <w:p w:rsidR="00094532" w:rsidRPr="00B23615" w:rsidRDefault="00094532" w:rsidP="00EF35CD">
            <w:pPr>
              <w:pBdr>
                <w:bottom w:val="sing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t>9,454,087</w:t>
            </w:r>
          </w:p>
        </w:tc>
      </w:tr>
      <w:tr w:rsidR="00094532" w:rsidRPr="00B23615" w:rsidTr="001673FE">
        <w:trPr>
          <w:cantSplit/>
          <w:trHeight w:val="120"/>
        </w:trPr>
        <w:tc>
          <w:tcPr>
            <w:tcW w:w="4230" w:type="dxa"/>
            <w:vAlign w:val="bottom"/>
          </w:tcPr>
          <w:p w:rsidR="00094532" w:rsidRPr="00B23615" w:rsidRDefault="00094532" w:rsidP="001673FE">
            <w:pPr>
              <w:spacing w:line="240" w:lineRule="auto"/>
              <w:ind w:left="432"/>
              <w:jc w:val="thaiDistribute"/>
              <w:rPr>
                <w:rFonts w:ascii="Times New Roman" w:hAnsi="Times New Roman" w:cs="Times New Roman"/>
                <w:b/>
                <w:bCs/>
                <w:sz w:val="12"/>
                <w:szCs w:val="12"/>
                <w:cs/>
              </w:rPr>
            </w:pPr>
          </w:p>
        </w:tc>
        <w:tc>
          <w:tcPr>
            <w:tcW w:w="1303" w:type="dxa"/>
            <w:vAlign w:val="bottom"/>
          </w:tcPr>
          <w:p w:rsidR="00094532" w:rsidRPr="00B23615" w:rsidRDefault="00094532" w:rsidP="001673FE">
            <w:pPr>
              <w:spacing w:line="240" w:lineRule="auto"/>
              <w:ind w:right="-72"/>
              <w:jc w:val="right"/>
              <w:rPr>
                <w:rFonts w:ascii="Times New Roman" w:hAnsi="Times New Roman" w:cs="Times New Roman"/>
                <w:sz w:val="12"/>
                <w:szCs w:val="12"/>
              </w:rPr>
            </w:pPr>
          </w:p>
        </w:tc>
        <w:tc>
          <w:tcPr>
            <w:tcW w:w="1304" w:type="dxa"/>
            <w:vAlign w:val="bottom"/>
          </w:tcPr>
          <w:p w:rsidR="00094532" w:rsidRPr="00B23615" w:rsidRDefault="00094532" w:rsidP="001673FE">
            <w:pPr>
              <w:spacing w:line="240" w:lineRule="auto"/>
              <w:ind w:right="-72"/>
              <w:jc w:val="right"/>
              <w:rPr>
                <w:rFonts w:ascii="Times New Roman" w:hAnsi="Times New Roman" w:cs="Times New Roman"/>
                <w:sz w:val="12"/>
                <w:szCs w:val="12"/>
              </w:rPr>
            </w:pPr>
          </w:p>
        </w:tc>
        <w:tc>
          <w:tcPr>
            <w:tcW w:w="1303" w:type="dxa"/>
            <w:vAlign w:val="bottom"/>
          </w:tcPr>
          <w:p w:rsidR="00094532" w:rsidRPr="00B23615" w:rsidRDefault="00094532" w:rsidP="001673FE">
            <w:pPr>
              <w:spacing w:line="240" w:lineRule="auto"/>
              <w:ind w:right="-72"/>
              <w:jc w:val="right"/>
              <w:rPr>
                <w:rFonts w:ascii="Times New Roman" w:hAnsi="Times New Roman" w:cs="Times New Roman"/>
                <w:sz w:val="12"/>
                <w:szCs w:val="12"/>
              </w:rPr>
            </w:pPr>
          </w:p>
        </w:tc>
        <w:tc>
          <w:tcPr>
            <w:tcW w:w="1304" w:type="dxa"/>
            <w:vAlign w:val="bottom"/>
          </w:tcPr>
          <w:p w:rsidR="00094532" w:rsidRPr="00B23615" w:rsidRDefault="00094532" w:rsidP="001673FE">
            <w:pPr>
              <w:spacing w:line="240" w:lineRule="auto"/>
              <w:ind w:right="-72"/>
              <w:jc w:val="right"/>
              <w:rPr>
                <w:rFonts w:ascii="Times New Roman" w:hAnsi="Times New Roman" w:cs="Times New Roman"/>
                <w:sz w:val="12"/>
                <w:szCs w:val="12"/>
              </w:rPr>
            </w:pPr>
          </w:p>
        </w:tc>
      </w:tr>
      <w:tr w:rsidR="00094532" w:rsidRPr="00B23615" w:rsidTr="001673FE">
        <w:trPr>
          <w:cantSplit/>
          <w:trHeight w:val="120"/>
        </w:trPr>
        <w:tc>
          <w:tcPr>
            <w:tcW w:w="4230" w:type="dxa"/>
            <w:vAlign w:val="bottom"/>
          </w:tcPr>
          <w:p w:rsidR="00094532" w:rsidRPr="00B23615" w:rsidRDefault="00094532" w:rsidP="001673FE">
            <w:pPr>
              <w:spacing w:line="240" w:lineRule="auto"/>
              <w:ind w:left="432"/>
              <w:rPr>
                <w:rFonts w:ascii="Times New Roman" w:hAnsi="Times New Roman" w:cs="Times New Roman"/>
                <w:snapToGrid w:val="0"/>
                <w:cs/>
              </w:rPr>
            </w:pPr>
            <w:r w:rsidRPr="00B23615">
              <w:rPr>
                <w:rFonts w:ascii="Times New Roman" w:hAnsi="Times New Roman" w:cs="Times New Roman"/>
                <w:snapToGrid w:val="0"/>
              </w:rPr>
              <w:t>Trade and other payables</w:t>
            </w:r>
          </w:p>
        </w:tc>
        <w:tc>
          <w:tcPr>
            <w:tcW w:w="1303" w:type="dxa"/>
            <w:vAlign w:val="bottom"/>
          </w:tcPr>
          <w:p w:rsidR="00094532" w:rsidRPr="00B23615" w:rsidRDefault="00094532" w:rsidP="00EF35CD">
            <w:pPr>
              <w:pBdr>
                <w:bottom w:val="doub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t>63,128,201</w:t>
            </w:r>
          </w:p>
        </w:tc>
        <w:tc>
          <w:tcPr>
            <w:tcW w:w="1304" w:type="dxa"/>
            <w:vAlign w:val="bottom"/>
          </w:tcPr>
          <w:p w:rsidR="00094532" w:rsidRPr="00B23615" w:rsidRDefault="00DD22C8" w:rsidP="00EF35CD">
            <w:pPr>
              <w:pBdr>
                <w:bottom w:val="doub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fldChar w:fldCharType="begin"/>
            </w:r>
            <w:r w:rsidR="00094532"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094532" w:rsidRPr="00B23615">
              <w:rPr>
                <w:rFonts w:ascii="Times New Roman" w:hAnsi="Times New Roman" w:cs="Times New Roman"/>
              </w:rPr>
              <w:t>90,608,390</w:t>
            </w:r>
            <w:r w:rsidRPr="00B23615">
              <w:rPr>
                <w:rFonts w:ascii="Times New Roman" w:hAnsi="Times New Roman" w:cs="Times New Roman"/>
              </w:rPr>
              <w:fldChar w:fldCharType="end"/>
            </w:r>
          </w:p>
        </w:tc>
        <w:tc>
          <w:tcPr>
            <w:tcW w:w="1303" w:type="dxa"/>
            <w:vAlign w:val="bottom"/>
          </w:tcPr>
          <w:p w:rsidR="00094532" w:rsidRPr="00B23615" w:rsidRDefault="00DD22C8" w:rsidP="00EF35CD">
            <w:pPr>
              <w:pBdr>
                <w:bottom w:val="doub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fldChar w:fldCharType="begin"/>
            </w:r>
            <w:r w:rsidR="00094532"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094532" w:rsidRPr="00B23615">
              <w:rPr>
                <w:rFonts w:ascii="Times New Roman" w:hAnsi="Times New Roman" w:cs="Times New Roman"/>
              </w:rPr>
              <w:t>14,091,344</w:t>
            </w:r>
            <w:r w:rsidRPr="00B23615">
              <w:rPr>
                <w:rFonts w:ascii="Times New Roman" w:hAnsi="Times New Roman" w:cs="Times New Roman"/>
              </w:rPr>
              <w:fldChar w:fldCharType="end"/>
            </w:r>
          </w:p>
        </w:tc>
        <w:tc>
          <w:tcPr>
            <w:tcW w:w="1304" w:type="dxa"/>
            <w:vAlign w:val="bottom"/>
          </w:tcPr>
          <w:p w:rsidR="00094532" w:rsidRPr="00B23615" w:rsidRDefault="00DD22C8" w:rsidP="00EF35CD">
            <w:pPr>
              <w:pBdr>
                <w:bottom w:val="double" w:sz="4" w:space="1" w:color="auto"/>
              </w:pBdr>
              <w:spacing w:line="240" w:lineRule="auto"/>
              <w:ind w:right="-72" w:hanging="16"/>
              <w:jc w:val="right"/>
              <w:rPr>
                <w:rFonts w:ascii="Times New Roman" w:hAnsi="Times New Roman" w:cs="Times New Roman"/>
              </w:rPr>
            </w:pPr>
            <w:r w:rsidRPr="00B23615">
              <w:rPr>
                <w:rFonts w:ascii="Times New Roman" w:hAnsi="Times New Roman" w:cs="Times New Roman"/>
              </w:rPr>
              <w:fldChar w:fldCharType="begin"/>
            </w:r>
            <w:r w:rsidR="00094532"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094532" w:rsidRPr="00B23615">
              <w:rPr>
                <w:rFonts w:ascii="Times New Roman" w:hAnsi="Times New Roman" w:cs="Times New Roman"/>
              </w:rPr>
              <w:t>43,938,903</w:t>
            </w:r>
            <w:r w:rsidRPr="00B23615">
              <w:rPr>
                <w:rFonts w:ascii="Times New Roman" w:hAnsi="Times New Roman" w:cs="Times New Roman"/>
              </w:rPr>
              <w:fldChar w:fldCharType="end"/>
            </w:r>
          </w:p>
        </w:tc>
      </w:tr>
    </w:tbl>
    <w:p w:rsidR="001673FE" w:rsidRPr="00B23615" w:rsidRDefault="001673FE" w:rsidP="00D9064D">
      <w:pPr>
        <w:pStyle w:val="Style10"/>
        <w:adjustRightInd/>
        <w:ind w:left="540" w:hanging="540"/>
        <w:rPr>
          <w:rFonts w:cs="Times New Roman"/>
          <w:b/>
          <w:bCs/>
          <w:szCs w:val="20"/>
        </w:rPr>
      </w:pPr>
    </w:p>
    <w:p w:rsidR="001673FE" w:rsidRPr="00B23615" w:rsidRDefault="001673FE" w:rsidP="00D9064D">
      <w:pPr>
        <w:pStyle w:val="Style10"/>
        <w:adjustRightInd/>
        <w:ind w:left="540" w:hanging="540"/>
        <w:rPr>
          <w:rFonts w:cs="Times New Roman"/>
          <w:b/>
          <w:bCs/>
          <w:szCs w:val="20"/>
        </w:rPr>
      </w:pPr>
    </w:p>
    <w:p w:rsidR="00885C04" w:rsidRPr="00B23615" w:rsidRDefault="00885C04">
      <w:pPr>
        <w:spacing w:line="240" w:lineRule="auto"/>
        <w:rPr>
          <w:rFonts w:ascii="Times New Roman" w:hAnsi="Times New Roman" w:cs="Times New Roman"/>
          <w:b/>
          <w:bCs/>
          <w:cs/>
        </w:rPr>
      </w:pPr>
      <w:r w:rsidRPr="00B23615">
        <w:rPr>
          <w:rFonts w:ascii="Times New Roman" w:hAnsi="Times New Roman"/>
          <w:b/>
          <w:bCs/>
          <w:cs/>
        </w:rPr>
        <w:br w:type="page"/>
      </w:r>
    </w:p>
    <w:p w:rsidR="001673FE" w:rsidRPr="00B23615" w:rsidRDefault="001673FE" w:rsidP="001673FE">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cs/>
        </w:rPr>
        <w:lastRenderedPageBreak/>
        <w:t>1</w:t>
      </w:r>
      <w:r w:rsidRPr="00B23615">
        <w:rPr>
          <w:rFonts w:ascii="Times New Roman" w:hAnsi="Times New Roman" w:cs="Times New Roman"/>
          <w:b/>
          <w:bCs/>
        </w:rPr>
        <w:t>8</w:t>
      </w:r>
      <w:r w:rsidRPr="00B23615">
        <w:rPr>
          <w:rFonts w:ascii="Times New Roman" w:hAnsi="Times New Roman" w:cs="Times New Roman"/>
          <w:b/>
          <w:bCs/>
        </w:rPr>
        <w:tab/>
      </w:r>
      <w:r w:rsidR="00C23B24" w:rsidRPr="00B23615">
        <w:rPr>
          <w:rFonts w:ascii="Times New Roman" w:hAnsi="Times New Roman" w:cs="Times New Roman"/>
          <w:b/>
          <w:bCs/>
        </w:rPr>
        <w:t>Borrowing</w:t>
      </w:r>
    </w:p>
    <w:p w:rsidR="002107E4" w:rsidRPr="002107E4" w:rsidRDefault="002107E4" w:rsidP="002107E4">
      <w:pPr>
        <w:spacing w:line="240" w:lineRule="auto"/>
        <w:ind w:left="540"/>
        <w:jc w:val="thaiDistribute"/>
        <w:rPr>
          <w:rFonts w:ascii="Times New Roman" w:hAnsi="Times New Roman" w:cs="Times New Roman"/>
        </w:rPr>
      </w:pPr>
    </w:p>
    <w:p w:rsidR="002107E4" w:rsidRDefault="002107E4" w:rsidP="002107E4">
      <w:pPr>
        <w:spacing w:line="240" w:lineRule="auto"/>
        <w:ind w:left="1080" w:hanging="540"/>
        <w:jc w:val="thaiDistribute"/>
        <w:rPr>
          <w:rFonts w:ascii="Times New Roman" w:hAnsi="Times New Roman" w:cs="Times New Roman"/>
        </w:rPr>
      </w:pPr>
    </w:p>
    <w:p w:rsidR="002107E4" w:rsidRPr="00CE6F32" w:rsidRDefault="002107E4" w:rsidP="002107E4">
      <w:pPr>
        <w:spacing w:line="240" w:lineRule="auto"/>
        <w:ind w:left="900" w:hanging="360"/>
        <w:jc w:val="thaiDistribute"/>
        <w:rPr>
          <w:rFonts w:ascii="Times New Roman" w:hAnsi="Times New Roman" w:cs="Times New Roman"/>
          <w:b/>
          <w:bCs/>
        </w:rPr>
      </w:pPr>
      <w:r w:rsidRPr="00CE6F32">
        <w:rPr>
          <w:rFonts w:ascii="Times New Roman" w:hAnsi="Times New Roman" w:cs="Times New Roman"/>
          <w:b/>
          <w:bCs/>
        </w:rPr>
        <w:t>a)</w:t>
      </w:r>
      <w:r w:rsidRPr="00CE6F32">
        <w:rPr>
          <w:rFonts w:ascii="Times New Roman" w:hAnsi="Times New Roman" w:cs="Times New Roman"/>
          <w:b/>
          <w:bCs/>
        </w:rPr>
        <w:tab/>
        <w:t>Long-term borrowing from financial institution</w:t>
      </w:r>
    </w:p>
    <w:p w:rsidR="002107E4" w:rsidRPr="002107E4" w:rsidRDefault="002107E4" w:rsidP="002107E4">
      <w:pPr>
        <w:spacing w:line="240" w:lineRule="auto"/>
        <w:ind w:left="540"/>
        <w:jc w:val="thaiDistribute"/>
        <w:rPr>
          <w:rFonts w:ascii="Times New Roman" w:hAnsi="Times New Roman" w:cs="Times New Roman"/>
        </w:rPr>
      </w:pPr>
    </w:p>
    <w:tbl>
      <w:tblPr>
        <w:tblW w:w="9576" w:type="dxa"/>
        <w:tblLayout w:type="fixed"/>
        <w:tblLook w:val="0000"/>
      </w:tblPr>
      <w:tblGrid>
        <w:gridCol w:w="4338"/>
        <w:gridCol w:w="1309"/>
        <w:gridCol w:w="1310"/>
        <w:gridCol w:w="1309"/>
        <w:gridCol w:w="1310"/>
      </w:tblGrid>
      <w:tr w:rsidR="00C94D04" w:rsidRPr="00B23615" w:rsidTr="000A7D8A">
        <w:tc>
          <w:tcPr>
            <w:tcW w:w="4338" w:type="dxa"/>
            <w:vAlign w:val="center"/>
          </w:tcPr>
          <w:p w:rsidR="00C94D04" w:rsidRPr="00B23615" w:rsidRDefault="00C94D04" w:rsidP="002107E4">
            <w:pPr>
              <w:spacing w:line="240" w:lineRule="auto"/>
              <w:ind w:left="900"/>
              <w:rPr>
                <w:rFonts w:ascii="Times New Roman" w:hAnsi="Times New Roman" w:cs="Times New Roman"/>
              </w:rPr>
            </w:pPr>
          </w:p>
        </w:tc>
        <w:tc>
          <w:tcPr>
            <w:tcW w:w="2619" w:type="dxa"/>
            <w:gridSpan w:val="2"/>
            <w:vAlign w:val="bottom"/>
          </w:tcPr>
          <w:p w:rsidR="00C94D04" w:rsidRPr="00B23615" w:rsidRDefault="00C94D04" w:rsidP="00C94D0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19" w:type="dxa"/>
            <w:gridSpan w:val="2"/>
            <w:vAlign w:val="bottom"/>
          </w:tcPr>
          <w:p w:rsidR="00C94D04" w:rsidRPr="00B23615" w:rsidRDefault="00C94D04" w:rsidP="00C94D0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C94D04" w:rsidRPr="00B23615" w:rsidTr="00C94D04">
        <w:tc>
          <w:tcPr>
            <w:tcW w:w="4338" w:type="dxa"/>
            <w:vAlign w:val="center"/>
          </w:tcPr>
          <w:p w:rsidR="00C94D04" w:rsidRPr="00B23615" w:rsidRDefault="00C94D04" w:rsidP="002107E4">
            <w:pPr>
              <w:spacing w:line="240" w:lineRule="auto"/>
              <w:ind w:left="900"/>
              <w:rPr>
                <w:rFonts w:ascii="Times New Roman" w:hAnsi="Times New Roman" w:cs="Times New Roman"/>
              </w:rPr>
            </w:pPr>
          </w:p>
        </w:tc>
        <w:tc>
          <w:tcPr>
            <w:tcW w:w="1309"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10"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09"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10"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C94D04" w:rsidRPr="00B23615" w:rsidTr="00C94D04">
        <w:tc>
          <w:tcPr>
            <w:tcW w:w="4338" w:type="dxa"/>
            <w:vAlign w:val="center"/>
          </w:tcPr>
          <w:p w:rsidR="00C94D04" w:rsidRPr="00B23615" w:rsidRDefault="00C94D04" w:rsidP="002107E4">
            <w:pPr>
              <w:spacing w:line="240" w:lineRule="auto"/>
              <w:ind w:left="900"/>
              <w:rPr>
                <w:rFonts w:ascii="Times New Roman" w:hAnsi="Times New Roman" w:cs="Times New Roman"/>
              </w:rPr>
            </w:pPr>
          </w:p>
        </w:tc>
        <w:tc>
          <w:tcPr>
            <w:tcW w:w="1309"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10"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09"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10"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C94D04" w:rsidRPr="00B23615" w:rsidTr="00C94D04">
        <w:tc>
          <w:tcPr>
            <w:tcW w:w="4338" w:type="dxa"/>
            <w:vAlign w:val="center"/>
          </w:tcPr>
          <w:p w:rsidR="00C94D04" w:rsidRPr="00B23615" w:rsidRDefault="00C94D04"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309" w:type="dxa"/>
            <w:vAlign w:val="center"/>
          </w:tcPr>
          <w:p w:rsidR="00C94D04" w:rsidRPr="00B23615" w:rsidRDefault="00C94D04" w:rsidP="00C94D04">
            <w:pPr>
              <w:spacing w:line="240" w:lineRule="auto"/>
              <w:ind w:right="-72"/>
              <w:jc w:val="right"/>
              <w:rPr>
                <w:rFonts w:ascii="Times New Roman" w:hAnsi="Times New Roman" w:cs="Times New Roman"/>
                <w:sz w:val="12"/>
                <w:szCs w:val="12"/>
                <w:cs/>
              </w:rPr>
            </w:pPr>
          </w:p>
        </w:tc>
        <w:tc>
          <w:tcPr>
            <w:tcW w:w="1310" w:type="dxa"/>
            <w:vAlign w:val="center"/>
          </w:tcPr>
          <w:p w:rsidR="00C94D04" w:rsidRPr="00B23615" w:rsidRDefault="00C94D04" w:rsidP="00C94D04">
            <w:pPr>
              <w:spacing w:line="240" w:lineRule="auto"/>
              <w:ind w:right="-72"/>
              <w:jc w:val="right"/>
              <w:rPr>
                <w:rFonts w:ascii="Times New Roman" w:hAnsi="Times New Roman" w:cs="Times New Roman"/>
                <w:sz w:val="12"/>
                <w:szCs w:val="12"/>
              </w:rPr>
            </w:pPr>
          </w:p>
        </w:tc>
        <w:tc>
          <w:tcPr>
            <w:tcW w:w="1309" w:type="dxa"/>
            <w:vAlign w:val="center"/>
          </w:tcPr>
          <w:p w:rsidR="00C94D04" w:rsidRPr="00B23615" w:rsidRDefault="00C94D04" w:rsidP="00C94D04">
            <w:pPr>
              <w:spacing w:line="240" w:lineRule="auto"/>
              <w:ind w:right="-72"/>
              <w:jc w:val="right"/>
              <w:rPr>
                <w:rFonts w:ascii="Times New Roman" w:hAnsi="Times New Roman" w:cs="Times New Roman"/>
                <w:sz w:val="12"/>
                <w:szCs w:val="12"/>
                <w:cs/>
              </w:rPr>
            </w:pPr>
          </w:p>
        </w:tc>
        <w:tc>
          <w:tcPr>
            <w:tcW w:w="1310" w:type="dxa"/>
            <w:vAlign w:val="center"/>
          </w:tcPr>
          <w:p w:rsidR="00C94D04" w:rsidRPr="00B23615" w:rsidRDefault="00C94D04" w:rsidP="00C94D04">
            <w:pPr>
              <w:spacing w:line="240" w:lineRule="auto"/>
              <w:ind w:right="-72"/>
              <w:jc w:val="right"/>
              <w:rPr>
                <w:rFonts w:ascii="Times New Roman" w:hAnsi="Times New Roman" w:cs="Times New Roman"/>
                <w:sz w:val="12"/>
                <w:szCs w:val="12"/>
              </w:rPr>
            </w:pPr>
          </w:p>
        </w:tc>
      </w:tr>
      <w:tr w:rsidR="000067FF" w:rsidRPr="00B23615" w:rsidTr="00C94D04">
        <w:tc>
          <w:tcPr>
            <w:tcW w:w="4338" w:type="dxa"/>
            <w:vAlign w:val="center"/>
          </w:tcPr>
          <w:p w:rsidR="000067FF" w:rsidRDefault="002107E4" w:rsidP="002107E4">
            <w:pPr>
              <w:spacing w:line="240" w:lineRule="auto"/>
              <w:ind w:left="900"/>
              <w:jc w:val="thaiDistribute"/>
              <w:rPr>
                <w:rFonts w:ascii="Times New Roman" w:hAnsi="Times New Roman" w:cs="Times New Roman"/>
              </w:rPr>
            </w:pPr>
            <w:r>
              <w:rPr>
                <w:rFonts w:ascii="Times New Roman" w:hAnsi="Times New Roman" w:cs="Times New Roman"/>
              </w:rPr>
              <w:t>Within 1 year</w:t>
            </w:r>
          </w:p>
        </w:tc>
        <w:tc>
          <w:tcPr>
            <w:tcW w:w="1309" w:type="dxa"/>
            <w:vAlign w:val="center"/>
          </w:tcPr>
          <w:p w:rsidR="000067FF" w:rsidRPr="00B23615" w:rsidRDefault="002107E4" w:rsidP="000067FF">
            <w:pPr>
              <w:ind w:right="-72"/>
              <w:jc w:val="right"/>
              <w:rPr>
                <w:rFonts w:ascii="Times New Roman" w:hAnsi="Times New Roman" w:cs="Times New Roman"/>
              </w:rPr>
            </w:pPr>
            <w:r>
              <w:rPr>
                <w:rFonts w:ascii="Times New Roman" w:hAnsi="Times New Roman" w:cs="Times New Roman"/>
              </w:rPr>
              <w:t>5,004,000</w:t>
            </w:r>
          </w:p>
        </w:tc>
        <w:tc>
          <w:tcPr>
            <w:tcW w:w="1310" w:type="dxa"/>
            <w:vAlign w:val="center"/>
          </w:tcPr>
          <w:p w:rsidR="000067FF" w:rsidRPr="00B23615" w:rsidRDefault="002107E4" w:rsidP="000067FF">
            <w:pPr>
              <w:ind w:right="-72"/>
              <w:jc w:val="right"/>
              <w:rPr>
                <w:rFonts w:ascii="Times New Roman" w:hAnsi="Times New Roman" w:cs="Times New Roman"/>
                <w:cs/>
              </w:rPr>
            </w:pPr>
            <w:r>
              <w:rPr>
                <w:rFonts w:ascii="Times New Roman" w:hAnsi="Times New Roman" w:cs="Times New Roman"/>
              </w:rPr>
              <w:t>5,004,000</w:t>
            </w:r>
          </w:p>
        </w:tc>
        <w:tc>
          <w:tcPr>
            <w:tcW w:w="1309" w:type="dxa"/>
            <w:vAlign w:val="center"/>
          </w:tcPr>
          <w:p w:rsidR="000067FF" w:rsidRPr="00B23615" w:rsidRDefault="002107E4" w:rsidP="000067FF">
            <w:pPr>
              <w:ind w:right="-72"/>
              <w:jc w:val="right"/>
              <w:rPr>
                <w:rFonts w:ascii="Times New Roman" w:hAnsi="Times New Roman" w:cs="Times New Roman"/>
              </w:rPr>
            </w:pPr>
            <w:r>
              <w:rPr>
                <w:rFonts w:ascii="Times New Roman" w:hAnsi="Times New Roman" w:cs="Times New Roman"/>
              </w:rPr>
              <w:t>-</w:t>
            </w:r>
          </w:p>
        </w:tc>
        <w:tc>
          <w:tcPr>
            <w:tcW w:w="1310" w:type="dxa"/>
            <w:vAlign w:val="center"/>
          </w:tcPr>
          <w:p w:rsidR="000067FF" w:rsidRPr="00B23615" w:rsidRDefault="002107E4" w:rsidP="000067FF">
            <w:pPr>
              <w:ind w:right="-72"/>
              <w:jc w:val="right"/>
              <w:rPr>
                <w:rFonts w:ascii="Times New Roman" w:hAnsi="Times New Roman" w:cs="Times New Roman"/>
              </w:rPr>
            </w:pPr>
            <w:r>
              <w:rPr>
                <w:rFonts w:ascii="Times New Roman" w:hAnsi="Times New Roman" w:cs="Times New Roman"/>
              </w:rPr>
              <w:t>-</w:t>
            </w:r>
          </w:p>
        </w:tc>
      </w:tr>
      <w:tr w:rsidR="002107E4" w:rsidRPr="00B23615" w:rsidTr="00C94D04">
        <w:tc>
          <w:tcPr>
            <w:tcW w:w="4338" w:type="dxa"/>
            <w:vAlign w:val="center"/>
          </w:tcPr>
          <w:p w:rsidR="002107E4" w:rsidRPr="00B23615" w:rsidRDefault="002107E4" w:rsidP="002107E4">
            <w:pPr>
              <w:spacing w:line="240" w:lineRule="auto"/>
              <w:ind w:left="900"/>
              <w:jc w:val="thaiDistribute"/>
              <w:rPr>
                <w:rFonts w:ascii="Times New Roman" w:hAnsi="Times New Roman" w:cs="Times New Roman"/>
              </w:rPr>
            </w:pPr>
            <w:r>
              <w:rPr>
                <w:rFonts w:ascii="Times New Roman" w:hAnsi="Times New Roman" w:cs="Times New Roman"/>
              </w:rPr>
              <w:t>Later than 1 year but not later</w:t>
            </w:r>
          </w:p>
        </w:tc>
        <w:tc>
          <w:tcPr>
            <w:tcW w:w="1309" w:type="dxa"/>
            <w:vAlign w:val="center"/>
          </w:tcPr>
          <w:p w:rsidR="002107E4" w:rsidRPr="000067FF" w:rsidRDefault="002107E4" w:rsidP="000067FF">
            <w:pPr>
              <w:ind w:right="-72"/>
              <w:jc w:val="right"/>
              <w:rPr>
                <w:rFonts w:ascii="Times New Roman" w:hAnsi="Times New Roman" w:cs="Times New Roman"/>
              </w:rPr>
            </w:pPr>
          </w:p>
        </w:tc>
        <w:tc>
          <w:tcPr>
            <w:tcW w:w="1310" w:type="dxa"/>
            <w:vAlign w:val="center"/>
          </w:tcPr>
          <w:p w:rsidR="002107E4" w:rsidRPr="000067FF" w:rsidRDefault="002107E4" w:rsidP="002107E4">
            <w:pPr>
              <w:ind w:right="-72"/>
              <w:jc w:val="right"/>
              <w:rPr>
                <w:rFonts w:ascii="Times New Roman" w:hAnsi="Times New Roman" w:cs="Times New Roman"/>
              </w:rPr>
            </w:pPr>
          </w:p>
        </w:tc>
        <w:tc>
          <w:tcPr>
            <w:tcW w:w="1309" w:type="dxa"/>
            <w:vAlign w:val="center"/>
          </w:tcPr>
          <w:p w:rsidR="002107E4" w:rsidRPr="000067FF" w:rsidRDefault="002107E4" w:rsidP="000067FF">
            <w:pPr>
              <w:ind w:right="-72"/>
              <w:jc w:val="right"/>
              <w:rPr>
                <w:rFonts w:ascii="Times New Roman" w:hAnsi="Times New Roman" w:cs="Times New Roman"/>
              </w:rPr>
            </w:pPr>
          </w:p>
        </w:tc>
        <w:tc>
          <w:tcPr>
            <w:tcW w:w="1310" w:type="dxa"/>
            <w:vAlign w:val="center"/>
          </w:tcPr>
          <w:p w:rsidR="002107E4" w:rsidRPr="000067FF" w:rsidRDefault="002107E4" w:rsidP="000067FF">
            <w:pPr>
              <w:ind w:right="-72"/>
              <w:jc w:val="right"/>
              <w:rPr>
                <w:rFonts w:ascii="Times New Roman" w:hAnsi="Times New Roman" w:cs="Times New Roman"/>
              </w:rPr>
            </w:pPr>
          </w:p>
        </w:tc>
      </w:tr>
      <w:tr w:rsidR="002107E4" w:rsidRPr="00B23615" w:rsidTr="00C94D04">
        <w:tc>
          <w:tcPr>
            <w:tcW w:w="4338" w:type="dxa"/>
            <w:vAlign w:val="center"/>
          </w:tcPr>
          <w:p w:rsidR="002107E4" w:rsidRPr="00B23615" w:rsidRDefault="002107E4" w:rsidP="002107E4">
            <w:pPr>
              <w:spacing w:line="240" w:lineRule="auto"/>
              <w:ind w:left="900"/>
              <w:jc w:val="thaiDistribute"/>
              <w:rPr>
                <w:rFonts w:ascii="Times New Roman" w:hAnsi="Times New Roman" w:cs="Times New Roman"/>
              </w:rPr>
            </w:pPr>
            <w:r>
              <w:rPr>
                <w:rFonts w:ascii="Times New Roman" w:hAnsi="Times New Roman" w:cs="Times New Roman"/>
              </w:rPr>
              <w:t xml:space="preserve">   than 2 year</w:t>
            </w:r>
          </w:p>
        </w:tc>
        <w:tc>
          <w:tcPr>
            <w:tcW w:w="1309" w:type="dxa"/>
            <w:vAlign w:val="center"/>
          </w:tcPr>
          <w:p w:rsidR="002107E4" w:rsidRPr="000067FF" w:rsidRDefault="002107E4" w:rsidP="000067FF">
            <w:pPr>
              <w:pBdr>
                <w:bottom w:val="single" w:sz="4" w:space="1" w:color="auto"/>
              </w:pBdr>
              <w:ind w:right="-72"/>
              <w:jc w:val="right"/>
              <w:rPr>
                <w:rFonts w:ascii="Times New Roman" w:hAnsi="Times New Roman" w:cs="Times New Roman"/>
              </w:rPr>
            </w:pPr>
            <w:r>
              <w:rPr>
                <w:rFonts w:ascii="Times New Roman" w:hAnsi="Times New Roman" w:cs="Times New Roman"/>
              </w:rPr>
              <w:t>397,000</w:t>
            </w:r>
          </w:p>
        </w:tc>
        <w:tc>
          <w:tcPr>
            <w:tcW w:w="1310" w:type="dxa"/>
            <w:vAlign w:val="center"/>
          </w:tcPr>
          <w:p w:rsidR="002107E4" w:rsidRPr="000067FF" w:rsidRDefault="002107E4" w:rsidP="000067FF">
            <w:pPr>
              <w:pBdr>
                <w:bottom w:val="single" w:sz="4" w:space="1" w:color="auto"/>
              </w:pBdr>
              <w:ind w:right="-72"/>
              <w:jc w:val="right"/>
              <w:rPr>
                <w:rFonts w:ascii="Times New Roman" w:hAnsi="Times New Roman" w:cs="Times New Roman"/>
                <w:cs/>
              </w:rPr>
            </w:pPr>
            <w:r>
              <w:rPr>
                <w:rFonts w:ascii="Times New Roman" w:hAnsi="Times New Roman" w:cs="Times New Roman"/>
              </w:rPr>
              <w:t>5,401,000</w:t>
            </w:r>
          </w:p>
        </w:tc>
        <w:tc>
          <w:tcPr>
            <w:tcW w:w="1309" w:type="dxa"/>
            <w:vAlign w:val="center"/>
          </w:tcPr>
          <w:p w:rsidR="002107E4" w:rsidRPr="000067FF" w:rsidRDefault="002107E4" w:rsidP="000067FF">
            <w:pPr>
              <w:pBdr>
                <w:bottom w:val="single" w:sz="4" w:space="1" w:color="auto"/>
              </w:pBdr>
              <w:ind w:right="-72"/>
              <w:jc w:val="right"/>
              <w:rPr>
                <w:rFonts w:ascii="Times New Roman" w:hAnsi="Times New Roman" w:cs="Times New Roman"/>
              </w:rPr>
            </w:pPr>
            <w:r>
              <w:rPr>
                <w:rFonts w:ascii="Times New Roman" w:hAnsi="Times New Roman" w:cs="Times New Roman"/>
              </w:rPr>
              <w:t>-</w:t>
            </w:r>
          </w:p>
        </w:tc>
        <w:tc>
          <w:tcPr>
            <w:tcW w:w="1310" w:type="dxa"/>
            <w:vAlign w:val="center"/>
          </w:tcPr>
          <w:p w:rsidR="002107E4" w:rsidRPr="000067FF" w:rsidRDefault="002107E4" w:rsidP="000067FF">
            <w:pPr>
              <w:pBdr>
                <w:bottom w:val="single" w:sz="4" w:space="1" w:color="auto"/>
              </w:pBdr>
              <w:ind w:right="-72"/>
              <w:jc w:val="right"/>
              <w:rPr>
                <w:rFonts w:ascii="Times New Roman" w:hAnsi="Times New Roman" w:cs="Times New Roman"/>
              </w:rPr>
            </w:pPr>
            <w:r>
              <w:rPr>
                <w:rFonts w:ascii="Times New Roman" w:hAnsi="Times New Roman" w:cs="Times New Roman"/>
              </w:rPr>
              <w:t>-</w:t>
            </w:r>
          </w:p>
        </w:tc>
      </w:tr>
      <w:tr w:rsidR="002107E4" w:rsidRPr="00B23615" w:rsidTr="000067FF">
        <w:tc>
          <w:tcPr>
            <w:tcW w:w="4338" w:type="dxa"/>
            <w:vAlign w:val="center"/>
          </w:tcPr>
          <w:p w:rsidR="002107E4" w:rsidRPr="00B23615" w:rsidRDefault="002107E4"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309" w:type="dxa"/>
            <w:vAlign w:val="center"/>
          </w:tcPr>
          <w:p w:rsidR="002107E4" w:rsidRPr="00B23615" w:rsidRDefault="002107E4" w:rsidP="000067FF">
            <w:pPr>
              <w:spacing w:line="240" w:lineRule="auto"/>
              <w:ind w:right="-72"/>
              <w:jc w:val="right"/>
              <w:rPr>
                <w:rFonts w:ascii="Times New Roman" w:hAnsi="Times New Roman" w:cs="Times New Roman"/>
                <w:sz w:val="12"/>
                <w:szCs w:val="12"/>
                <w:cs/>
              </w:rPr>
            </w:pPr>
          </w:p>
        </w:tc>
        <w:tc>
          <w:tcPr>
            <w:tcW w:w="1310" w:type="dxa"/>
            <w:vAlign w:val="center"/>
          </w:tcPr>
          <w:p w:rsidR="002107E4" w:rsidRPr="00B23615" w:rsidRDefault="002107E4" w:rsidP="000067FF">
            <w:pPr>
              <w:spacing w:line="240" w:lineRule="auto"/>
              <w:ind w:right="-72"/>
              <w:jc w:val="right"/>
              <w:rPr>
                <w:rFonts w:ascii="Times New Roman" w:hAnsi="Times New Roman" w:cs="Times New Roman"/>
                <w:sz w:val="12"/>
                <w:szCs w:val="12"/>
              </w:rPr>
            </w:pPr>
          </w:p>
        </w:tc>
        <w:tc>
          <w:tcPr>
            <w:tcW w:w="1309" w:type="dxa"/>
            <w:vAlign w:val="center"/>
          </w:tcPr>
          <w:p w:rsidR="002107E4" w:rsidRPr="00B23615" w:rsidRDefault="002107E4" w:rsidP="000067FF">
            <w:pPr>
              <w:spacing w:line="240" w:lineRule="auto"/>
              <w:ind w:right="-72"/>
              <w:jc w:val="right"/>
              <w:rPr>
                <w:rFonts w:ascii="Times New Roman" w:hAnsi="Times New Roman" w:cs="Times New Roman"/>
                <w:sz w:val="12"/>
                <w:szCs w:val="12"/>
                <w:cs/>
              </w:rPr>
            </w:pPr>
          </w:p>
        </w:tc>
        <w:tc>
          <w:tcPr>
            <w:tcW w:w="1310" w:type="dxa"/>
            <w:vAlign w:val="center"/>
          </w:tcPr>
          <w:p w:rsidR="002107E4" w:rsidRPr="00B23615" w:rsidRDefault="002107E4" w:rsidP="000067FF">
            <w:pPr>
              <w:spacing w:line="240" w:lineRule="auto"/>
              <w:ind w:right="-72"/>
              <w:jc w:val="right"/>
              <w:rPr>
                <w:rFonts w:ascii="Times New Roman" w:hAnsi="Times New Roman" w:cs="Times New Roman"/>
                <w:sz w:val="12"/>
                <w:szCs w:val="12"/>
              </w:rPr>
            </w:pPr>
          </w:p>
        </w:tc>
      </w:tr>
      <w:tr w:rsidR="002107E4" w:rsidRPr="00B23615" w:rsidTr="00C94D04">
        <w:tc>
          <w:tcPr>
            <w:tcW w:w="4338" w:type="dxa"/>
            <w:vAlign w:val="center"/>
          </w:tcPr>
          <w:p w:rsidR="002107E4" w:rsidRPr="00B23615" w:rsidRDefault="002107E4" w:rsidP="002107E4">
            <w:pPr>
              <w:spacing w:line="240" w:lineRule="auto"/>
              <w:ind w:left="900"/>
              <w:jc w:val="thaiDistribute"/>
              <w:rPr>
                <w:rFonts w:ascii="Times New Roman" w:hAnsi="Times New Roman" w:cs="Times New Roman"/>
              </w:rPr>
            </w:pPr>
          </w:p>
        </w:tc>
        <w:tc>
          <w:tcPr>
            <w:tcW w:w="1309" w:type="dxa"/>
            <w:vAlign w:val="center"/>
          </w:tcPr>
          <w:p w:rsidR="002107E4" w:rsidRPr="000067FF" w:rsidRDefault="00DD22C8" w:rsidP="002107E4">
            <w:pPr>
              <w:pBdr>
                <w:bottom w:val="double" w:sz="4" w:space="1" w:color="auto"/>
              </w:pBdr>
              <w:ind w:right="-72"/>
              <w:jc w:val="right"/>
              <w:rPr>
                <w:rFonts w:ascii="Times New Roman" w:hAnsi="Times New Roman" w:cs="Times New Roman"/>
              </w:rPr>
            </w:pPr>
            <w:r>
              <w:rPr>
                <w:rFonts w:ascii="Times New Roman" w:hAnsi="Times New Roman" w:cs="Times New Roman"/>
              </w:rPr>
              <w:fldChar w:fldCharType="begin"/>
            </w:r>
            <w:r w:rsidR="002107E4">
              <w:rPr>
                <w:rFonts w:ascii="Times New Roman" w:hAnsi="Times New Roman" w:cs="Times New Roman"/>
              </w:rPr>
              <w:instrText xml:space="preserve"> =SUM(ABOVE) </w:instrText>
            </w:r>
            <w:r>
              <w:rPr>
                <w:rFonts w:ascii="Times New Roman" w:hAnsi="Times New Roman" w:cs="Times New Roman"/>
              </w:rPr>
              <w:fldChar w:fldCharType="separate"/>
            </w:r>
            <w:r w:rsidR="002107E4">
              <w:rPr>
                <w:rFonts w:ascii="Times New Roman" w:hAnsi="Times New Roman" w:cs="Times New Roman"/>
                <w:noProof/>
              </w:rPr>
              <w:t>5,401,000</w:t>
            </w:r>
            <w:r>
              <w:rPr>
                <w:rFonts w:ascii="Times New Roman" w:hAnsi="Times New Roman" w:cs="Times New Roman"/>
              </w:rPr>
              <w:fldChar w:fldCharType="end"/>
            </w:r>
          </w:p>
        </w:tc>
        <w:tc>
          <w:tcPr>
            <w:tcW w:w="1310" w:type="dxa"/>
            <w:vAlign w:val="center"/>
          </w:tcPr>
          <w:p w:rsidR="002107E4" w:rsidRPr="000067FF" w:rsidRDefault="00DD22C8" w:rsidP="002107E4">
            <w:pPr>
              <w:pBdr>
                <w:bottom w:val="double" w:sz="4" w:space="1" w:color="auto"/>
              </w:pBdr>
              <w:ind w:right="-72"/>
              <w:jc w:val="right"/>
              <w:rPr>
                <w:rFonts w:ascii="Times New Roman" w:hAnsi="Times New Roman" w:cs="Times New Roman"/>
              </w:rPr>
            </w:pPr>
            <w:r>
              <w:rPr>
                <w:rFonts w:ascii="Times New Roman" w:hAnsi="Times New Roman" w:cs="Times New Roman"/>
              </w:rPr>
              <w:fldChar w:fldCharType="begin"/>
            </w:r>
            <w:r w:rsidR="002107E4">
              <w:rPr>
                <w:rFonts w:ascii="Times New Roman" w:hAnsi="Times New Roman" w:cs="Times New Roman"/>
              </w:rPr>
              <w:instrText xml:space="preserve"> =SUM(ABOVE) </w:instrText>
            </w:r>
            <w:r>
              <w:rPr>
                <w:rFonts w:ascii="Times New Roman" w:hAnsi="Times New Roman" w:cs="Times New Roman"/>
              </w:rPr>
              <w:fldChar w:fldCharType="separate"/>
            </w:r>
            <w:r w:rsidR="002107E4">
              <w:rPr>
                <w:rFonts w:ascii="Times New Roman" w:hAnsi="Times New Roman" w:cs="Times New Roman"/>
                <w:noProof/>
              </w:rPr>
              <w:t>10,405,000</w:t>
            </w:r>
            <w:r>
              <w:rPr>
                <w:rFonts w:ascii="Times New Roman" w:hAnsi="Times New Roman" w:cs="Times New Roman"/>
              </w:rPr>
              <w:fldChar w:fldCharType="end"/>
            </w:r>
          </w:p>
        </w:tc>
        <w:tc>
          <w:tcPr>
            <w:tcW w:w="1309" w:type="dxa"/>
            <w:vAlign w:val="center"/>
          </w:tcPr>
          <w:p w:rsidR="002107E4" w:rsidRPr="000067FF" w:rsidRDefault="002107E4" w:rsidP="002107E4">
            <w:pPr>
              <w:pBdr>
                <w:bottom w:val="double" w:sz="4" w:space="1" w:color="auto"/>
              </w:pBdr>
              <w:ind w:right="-72"/>
              <w:jc w:val="right"/>
              <w:rPr>
                <w:rFonts w:ascii="Times New Roman" w:hAnsi="Times New Roman" w:cs="Times New Roman"/>
              </w:rPr>
            </w:pPr>
            <w:r>
              <w:rPr>
                <w:rFonts w:ascii="Times New Roman" w:hAnsi="Times New Roman" w:cs="Times New Roman"/>
              </w:rPr>
              <w:t>-</w:t>
            </w:r>
          </w:p>
        </w:tc>
        <w:tc>
          <w:tcPr>
            <w:tcW w:w="1310" w:type="dxa"/>
            <w:vAlign w:val="center"/>
          </w:tcPr>
          <w:p w:rsidR="002107E4" w:rsidRPr="000067FF" w:rsidRDefault="002107E4" w:rsidP="002107E4">
            <w:pPr>
              <w:pBdr>
                <w:bottom w:val="double" w:sz="4" w:space="1" w:color="auto"/>
              </w:pBdr>
              <w:ind w:right="-72"/>
              <w:jc w:val="right"/>
              <w:rPr>
                <w:rFonts w:ascii="Times New Roman" w:hAnsi="Times New Roman" w:cs="Times New Roman"/>
              </w:rPr>
            </w:pPr>
            <w:r>
              <w:rPr>
                <w:rFonts w:ascii="Times New Roman" w:hAnsi="Times New Roman" w:cs="Times New Roman"/>
              </w:rPr>
              <w:t>-</w:t>
            </w:r>
          </w:p>
        </w:tc>
      </w:tr>
    </w:tbl>
    <w:p w:rsidR="008E4D04" w:rsidRDefault="008E4D04" w:rsidP="00D94585">
      <w:pPr>
        <w:spacing w:line="240" w:lineRule="auto"/>
        <w:ind w:left="900"/>
        <w:jc w:val="thaiDistribute"/>
        <w:rPr>
          <w:rFonts w:ascii="Times New Roman" w:hAnsi="Times New Roman" w:cs="Times New Roman"/>
        </w:rPr>
      </w:pPr>
    </w:p>
    <w:p w:rsidR="002107E4" w:rsidRDefault="002107E4" w:rsidP="00D94585">
      <w:pPr>
        <w:spacing w:line="240" w:lineRule="auto"/>
        <w:ind w:left="900"/>
        <w:jc w:val="thaiDistribute"/>
        <w:rPr>
          <w:rFonts w:ascii="Times New Roman" w:hAnsi="Times New Roman" w:cs="Times New Roman"/>
        </w:rPr>
      </w:pPr>
      <w:r>
        <w:rPr>
          <w:rFonts w:ascii="Times New Roman" w:hAnsi="Times New Roman" w:cs="Times New Roman"/>
        </w:rPr>
        <w:t xml:space="preserve">Long-term </w:t>
      </w:r>
      <w:proofErr w:type="gramStart"/>
      <w:r>
        <w:rPr>
          <w:rFonts w:ascii="Times New Roman" w:hAnsi="Times New Roman" w:cs="Times New Roman"/>
        </w:rPr>
        <w:t>borrowing are</w:t>
      </w:r>
      <w:proofErr w:type="gramEnd"/>
      <w:r>
        <w:rPr>
          <w:rFonts w:ascii="Times New Roman" w:hAnsi="Times New Roman" w:cs="Times New Roman"/>
        </w:rPr>
        <w:t xml:space="preserve"> secured by the </w:t>
      </w:r>
      <w:r w:rsidR="000332D2">
        <w:rPr>
          <w:rFonts w:ascii="Times New Roman" w:hAnsi="Times New Roman" w:cs="Times New Roman"/>
        </w:rPr>
        <w:t xml:space="preserve">Company </w:t>
      </w:r>
      <w:r>
        <w:rPr>
          <w:rFonts w:ascii="Times New Roman" w:hAnsi="Times New Roman" w:cs="Times New Roman"/>
        </w:rPr>
        <w:t>(Note 29.8) and carry interest at the rate of 7.00% per annum (2011: 7.25% per annum).</w:t>
      </w:r>
    </w:p>
    <w:p w:rsidR="002107E4" w:rsidRDefault="002107E4" w:rsidP="00D94585">
      <w:pPr>
        <w:spacing w:line="240" w:lineRule="auto"/>
        <w:ind w:left="900"/>
        <w:jc w:val="thaiDistribute"/>
        <w:rPr>
          <w:rFonts w:ascii="Times New Roman" w:hAnsi="Times New Roman" w:cs="Times New Roman"/>
        </w:rPr>
      </w:pPr>
    </w:p>
    <w:p w:rsidR="001673FE" w:rsidRPr="00B23615" w:rsidRDefault="00155EF7" w:rsidP="00D94585">
      <w:pPr>
        <w:ind w:left="900"/>
        <w:jc w:val="thaiDistribute"/>
        <w:rPr>
          <w:rFonts w:ascii="Times New Roman" w:hAnsi="Times New Roman" w:cs="Times New Roman"/>
          <w:spacing w:val="2"/>
        </w:rPr>
      </w:pPr>
      <w:r w:rsidRPr="002107E4">
        <w:rPr>
          <w:rFonts w:ascii="Times New Roman" w:hAnsi="Times New Roman" w:cs="Times New Roman"/>
        </w:rPr>
        <w:t>The interest rate exposure on the borrowings of the Group and company (except finance lease liabilities) is as</w:t>
      </w:r>
      <w:r w:rsidRPr="00B23615">
        <w:rPr>
          <w:rFonts w:ascii="Times New Roman" w:hAnsi="Times New Roman" w:cs="Times New Roman"/>
          <w:spacing w:val="2"/>
        </w:rPr>
        <w:t xml:space="preserve"> follows:</w:t>
      </w:r>
    </w:p>
    <w:p w:rsidR="001673FE" w:rsidRPr="00B23615" w:rsidRDefault="001673FE" w:rsidP="00D94585">
      <w:pPr>
        <w:ind w:left="900"/>
        <w:jc w:val="thaiDistribute"/>
        <w:rPr>
          <w:rFonts w:ascii="Times New Roman" w:hAnsi="Times New Roman" w:cs="Times New Roman"/>
          <w:spacing w:val="2"/>
        </w:rPr>
      </w:pPr>
    </w:p>
    <w:tbl>
      <w:tblPr>
        <w:tblW w:w="9576" w:type="dxa"/>
        <w:tblLayout w:type="fixed"/>
        <w:tblLook w:val="0000"/>
      </w:tblPr>
      <w:tblGrid>
        <w:gridCol w:w="4338"/>
        <w:gridCol w:w="1309"/>
        <w:gridCol w:w="1310"/>
        <w:gridCol w:w="1309"/>
        <w:gridCol w:w="1310"/>
      </w:tblGrid>
      <w:tr w:rsidR="00C94D04" w:rsidRPr="00B23615" w:rsidTr="000A7D8A">
        <w:tc>
          <w:tcPr>
            <w:tcW w:w="4338" w:type="dxa"/>
            <w:vAlign w:val="center"/>
          </w:tcPr>
          <w:p w:rsidR="00C94D04" w:rsidRPr="00B23615" w:rsidRDefault="00C94D04" w:rsidP="002107E4">
            <w:pPr>
              <w:spacing w:line="240" w:lineRule="auto"/>
              <w:ind w:left="900"/>
              <w:rPr>
                <w:rFonts w:ascii="Times New Roman" w:hAnsi="Times New Roman" w:cs="Times New Roman"/>
              </w:rPr>
            </w:pPr>
          </w:p>
        </w:tc>
        <w:tc>
          <w:tcPr>
            <w:tcW w:w="2619" w:type="dxa"/>
            <w:gridSpan w:val="2"/>
            <w:vAlign w:val="bottom"/>
          </w:tcPr>
          <w:p w:rsidR="00C94D04" w:rsidRPr="00B23615" w:rsidRDefault="00C94D04" w:rsidP="000A7D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19" w:type="dxa"/>
            <w:gridSpan w:val="2"/>
            <w:vAlign w:val="bottom"/>
          </w:tcPr>
          <w:p w:rsidR="00C94D04" w:rsidRPr="00B23615" w:rsidRDefault="00C94D04" w:rsidP="000A7D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C94D04" w:rsidRPr="00B23615" w:rsidTr="000A7D8A">
        <w:tc>
          <w:tcPr>
            <w:tcW w:w="4338" w:type="dxa"/>
            <w:vAlign w:val="center"/>
          </w:tcPr>
          <w:p w:rsidR="00C94D04" w:rsidRPr="00B23615" w:rsidRDefault="00C94D04" w:rsidP="002107E4">
            <w:pPr>
              <w:spacing w:line="240" w:lineRule="auto"/>
              <w:ind w:left="900"/>
              <w:rPr>
                <w:rFonts w:ascii="Times New Roman" w:hAnsi="Times New Roman" w:cs="Times New Roman"/>
              </w:rPr>
            </w:pPr>
          </w:p>
        </w:tc>
        <w:tc>
          <w:tcPr>
            <w:tcW w:w="1309" w:type="dxa"/>
            <w:vAlign w:val="bottom"/>
          </w:tcPr>
          <w:p w:rsidR="00C94D04" w:rsidRPr="00B23615" w:rsidRDefault="00C94D04" w:rsidP="000A7D8A">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10" w:type="dxa"/>
            <w:vAlign w:val="bottom"/>
          </w:tcPr>
          <w:p w:rsidR="00C94D04" w:rsidRPr="00B23615" w:rsidRDefault="00C94D04" w:rsidP="000A7D8A">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09" w:type="dxa"/>
            <w:vAlign w:val="bottom"/>
          </w:tcPr>
          <w:p w:rsidR="00C94D04" w:rsidRPr="00B23615" w:rsidRDefault="00C94D04" w:rsidP="000A7D8A">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10" w:type="dxa"/>
            <w:vAlign w:val="bottom"/>
          </w:tcPr>
          <w:p w:rsidR="00C94D04" w:rsidRPr="00B23615" w:rsidRDefault="00C94D04" w:rsidP="000A7D8A">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C94D04" w:rsidRPr="00B23615" w:rsidTr="000A7D8A">
        <w:tc>
          <w:tcPr>
            <w:tcW w:w="4338" w:type="dxa"/>
            <w:vAlign w:val="center"/>
          </w:tcPr>
          <w:p w:rsidR="00C94D04" w:rsidRPr="00B23615" w:rsidRDefault="00C94D04" w:rsidP="002107E4">
            <w:pPr>
              <w:spacing w:line="240" w:lineRule="auto"/>
              <w:ind w:left="900"/>
              <w:rPr>
                <w:rFonts w:ascii="Times New Roman" w:hAnsi="Times New Roman" w:cs="Times New Roman"/>
              </w:rPr>
            </w:pPr>
          </w:p>
        </w:tc>
        <w:tc>
          <w:tcPr>
            <w:tcW w:w="1309" w:type="dxa"/>
            <w:vAlign w:val="bottom"/>
          </w:tcPr>
          <w:p w:rsidR="00C94D04" w:rsidRPr="00B23615" w:rsidRDefault="00C94D04"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10" w:type="dxa"/>
            <w:vAlign w:val="bottom"/>
          </w:tcPr>
          <w:p w:rsidR="00C94D04" w:rsidRPr="00B23615" w:rsidRDefault="00C94D04"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09" w:type="dxa"/>
            <w:vAlign w:val="bottom"/>
          </w:tcPr>
          <w:p w:rsidR="00C94D04" w:rsidRPr="00B23615" w:rsidRDefault="00C94D04"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10" w:type="dxa"/>
            <w:vAlign w:val="bottom"/>
          </w:tcPr>
          <w:p w:rsidR="00C94D04" w:rsidRPr="00B23615" w:rsidRDefault="00C94D04"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C94D04" w:rsidRPr="00B23615" w:rsidTr="000A7D8A">
        <w:tc>
          <w:tcPr>
            <w:tcW w:w="4338" w:type="dxa"/>
            <w:vAlign w:val="center"/>
          </w:tcPr>
          <w:p w:rsidR="00C94D04" w:rsidRPr="00B23615" w:rsidRDefault="00C94D04"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309" w:type="dxa"/>
            <w:vAlign w:val="center"/>
          </w:tcPr>
          <w:p w:rsidR="00C94D04" w:rsidRPr="00B23615" w:rsidRDefault="00C94D04" w:rsidP="000A7D8A">
            <w:pPr>
              <w:spacing w:line="240" w:lineRule="auto"/>
              <w:ind w:right="-72"/>
              <w:jc w:val="right"/>
              <w:rPr>
                <w:rFonts w:ascii="Times New Roman" w:hAnsi="Times New Roman" w:cs="Times New Roman"/>
                <w:sz w:val="12"/>
                <w:szCs w:val="12"/>
                <w:cs/>
              </w:rPr>
            </w:pPr>
          </w:p>
        </w:tc>
        <w:tc>
          <w:tcPr>
            <w:tcW w:w="1310" w:type="dxa"/>
            <w:vAlign w:val="center"/>
          </w:tcPr>
          <w:p w:rsidR="00C94D04" w:rsidRPr="00B23615" w:rsidRDefault="00C94D04" w:rsidP="000A7D8A">
            <w:pPr>
              <w:spacing w:line="240" w:lineRule="auto"/>
              <w:ind w:right="-72"/>
              <w:jc w:val="right"/>
              <w:rPr>
                <w:rFonts w:ascii="Times New Roman" w:hAnsi="Times New Roman" w:cs="Times New Roman"/>
                <w:sz w:val="12"/>
                <w:szCs w:val="12"/>
              </w:rPr>
            </w:pPr>
          </w:p>
        </w:tc>
        <w:tc>
          <w:tcPr>
            <w:tcW w:w="1309" w:type="dxa"/>
            <w:vAlign w:val="center"/>
          </w:tcPr>
          <w:p w:rsidR="00C94D04" w:rsidRPr="00B23615" w:rsidRDefault="00C94D04" w:rsidP="000A7D8A">
            <w:pPr>
              <w:spacing w:line="240" w:lineRule="auto"/>
              <w:ind w:right="-72"/>
              <w:jc w:val="right"/>
              <w:rPr>
                <w:rFonts w:ascii="Times New Roman" w:hAnsi="Times New Roman" w:cs="Times New Roman"/>
                <w:sz w:val="12"/>
                <w:szCs w:val="12"/>
                <w:cs/>
              </w:rPr>
            </w:pPr>
          </w:p>
        </w:tc>
        <w:tc>
          <w:tcPr>
            <w:tcW w:w="1310" w:type="dxa"/>
            <w:vAlign w:val="center"/>
          </w:tcPr>
          <w:p w:rsidR="00C94D04" w:rsidRPr="00B23615" w:rsidRDefault="00C94D04" w:rsidP="000A7D8A">
            <w:pPr>
              <w:spacing w:line="240" w:lineRule="auto"/>
              <w:ind w:right="-72"/>
              <w:jc w:val="right"/>
              <w:rPr>
                <w:rFonts w:ascii="Times New Roman" w:hAnsi="Times New Roman" w:cs="Times New Roman"/>
                <w:sz w:val="12"/>
                <w:szCs w:val="12"/>
              </w:rPr>
            </w:pPr>
          </w:p>
        </w:tc>
      </w:tr>
      <w:tr w:rsidR="001673FE" w:rsidRPr="00B23615" w:rsidTr="001673FE">
        <w:tc>
          <w:tcPr>
            <w:tcW w:w="4338" w:type="dxa"/>
            <w:vAlign w:val="center"/>
          </w:tcPr>
          <w:p w:rsidR="001673FE" w:rsidRPr="00B23615" w:rsidRDefault="00155EF7" w:rsidP="002107E4">
            <w:pPr>
              <w:pStyle w:val="Header"/>
              <w:tabs>
                <w:tab w:val="left" w:pos="1985"/>
              </w:tabs>
              <w:ind w:left="900"/>
              <w:jc w:val="thaiDistribute"/>
              <w:rPr>
                <w:rFonts w:ascii="Times New Roman" w:hAnsi="Times New Roman" w:cs="Times New Roman"/>
                <w:cs/>
              </w:rPr>
            </w:pPr>
            <w:r w:rsidRPr="00B23615">
              <w:rPr>
                <w:rFonts w:ascii="Times New Roman" w:hAnsi="Times New Roman" w:cs="Times New Roman"/>
              </w:rPr>
              <w:t>Borrowings:</w:t>
            </w:r>
          </w:p>
        </w:tc>
        <w:tc>
          <w:tcPr>
            <w:tcW w:w="1309" w:type="dxa"/>
            <w:vAlign w:val="center"/>
          </w:tcPr>
          <w:p w:rsidR="001673FE" w:rsidRPr="00B23615" w:rsidRDefault="001673FE" w:rsidP="001673FE">
            <w:pPr>
              <w:ind w:right="-72"/>
              <w:jc w:val="right"/>
              <w:rPr>
                <w:rFonts w:ascii="Times New Roman" w:hAnsi="Times New Roman" w:cs="Times New Roman"/>
              </w:rPr>
            </w:pPr>
          </w:p>
        </w:tc>
        <w:tc>
          <w:tcPr>
            <w:tcW w:w="1310" w:type="dxa"/>
            <w:vAlign w:val="center"/>
          </w:tcPr>
          <w:p w:rsidR="001673FE" w:rsidRPr="00B23615" w:rsidRDefault="001673FE" w:rsidP="001673FE">
            <w:pPr>
              <w:ind w:right="-72"/>
              <w:jc w:val="right"/>
              <w:rPr>
                <w:rFonts w:ascii="Times New Roman" w:hAnsi="Times New Roman" w:cs="Times New Roman"/>
              </w:rPr>
            </w:pPr>
          </w:p>
        </w:tc>
        <w:tc>
          <w:tcPr>
            <w:tcW w:w="1309" w:type="dxa"/>
            <w:vAlign w:val="center"/>
          </w:tcPr>
          <w:p w:rsidR="001673FE" w:rsidRPr="00B23615" w:rsidRDefault="001673FE" w:rsidP="001673FE">
            <w:pPr>
              <w:ind w:right="-72"/>
              <w:jc w:val="right"/>
              <w:rPr>
                <w:rFonts w:ascii="Times New Roman" w:hAnsi="Times New Roman" w:cs="Times New Roman"/>
                <w:cs/>
              </w:rPr>
            </w:pPr>
          </w:p>
        </w:tc>
        <w:tc>
          <w:tcPr>
            <w:tcW w:w="1310" w:type="dxa"/>
            <w:vAlign w:val="center"/>
          </w:tcPr>
          <w:p w:rsidR="001673FE" w:rsidRPr="00B23615" w:rsidRDefault="001673FE" w:rsidP="001673FE">
            <w:pPr>
              <w:ind w:right="-72"/>
              <w:jc w:val="right"/>
              <w:rPr>
                <w:rFonts w:ascii="Times New Roman" w:hAnsi="Times New Roman" w:cs="Times New Roman"/>
                <w:cs/>
              </w:rPr>
            </w:pPr>
          </w:p>
        </w:tc>
      </w:tr>
      <w:tr w:rsidR="001673FE" w:rsidRPr="00B23615" w:rsidTr="001673FE">
        <w:tc>
          <w:tcPr>
            <w:tcW w:w="4338" w:type="dxa"/>
            <w:vAlign w:val="center"/>
          </w:tcPr>
          <w:p w:rsidR="001673FE" w:rsidRPr="00B23615" w:rsidRDefault="001673FE" w:rsidP="002107E4">
            <w:pPr>
              <w:pStyle w:val="Header"/>
              <w:tabs>
                <w:tab w:val="left" w:pos="1985"/>
              </w:tabs>
              <w:ind w:left="900"/>
              <w:jc w:val="thaiDistribute"/>
              <w:rPr>
                <w:rFonts w:ascii="Times New Roman" w:hAnsi="Times New Roman" w:cs="Times New Roman"/>
                <w:cs/>
              </w:rPr>
            </w:pPr>
            <w:r w:rsidRPr="00B23615">
              <w:rPr>
                <w:rFonts w:ascii="Times New Roman" w:hAnsi="Times New Roman" w:cs="Times New Roman"/>
                <w:cs/>
              </w:rPr>
              <w:t xml:space="preserve">- </w:t>
            </w:r>
            <w:r w:rsidR="00155EF7" w:rsidRPr="00B23615">
              <w:rPr>
                <w:rFonts w:ascii="Times New Roman" w:hAnsi="Times New Roman" w:cs="Times New Roman"/>
              </w:rPr>
              <w:t>at fixed rates</w:t>
            </w:r>
          </w:p>
        </w:tc>
        <w:tc>
          <w:tcPr>
            <w:tcW w:w="1309" w:type="dxa"/>
            <w:vAlign w:val="center"/>
          </w:tcPr>
          <w:p w:rsidR="001673FE" w:rsidRPr="00B23615" w:rsidRDefault="00816DF0" w:rsidP="001673FE">
            <w:pPr>
              <w:ind w:right="-72"/>
              <w:jc w:val="right"/>
              <w:rPr>
                <w:rFonts w:ascii="Times New Roman" w:hAnsi="Times New Roman" w:cs="Times New Roman"/>
              </w:rPr>
            </w:pPr>
            <w:r w:rsidRPr="00B23615">
              <w:rPr>
                <w:rFonts w:ascii="Times New Roman" w:hAnsi="Times New Roman" w:cs="Times New Roman"/>
              </w:rPr>
              <w:t>-</w:t>
            </w:r>
          </w:p>
        </w:tc>
        <w:tc>
          <w:tcPr>
            <w:tcW w:w="1310" w:type="dxa"/>
            <w:vAlign w:val="center"/>
          </w:tcPr>
          <w:p w:rsidR="001673FE" w:rsidRPr="00B23615" w:rsidRDefault="001673FE" w:rsidP="001673FE">
            <w:pPr>
              <w:ind w:right="-72"/>
              <w:jc w:val="right"/>
              <w:rPr>
                <w:rFonts w:ascii="Times New Roman" w:hAnsi="Times New Roman" w:cs="Times New Roman"/>
              </w:rPr>
            </w:pPr>
            <w:r w:rsidRPr="00B23615">
              <w:rPr>
                <w:rFonts w:ascii="Times New Roman" w:hAnsi="Times New Roman" w:cs="Times New Roman"/>
                <w:cs/>
              </w:rPr>
              <w:t>-</w:t>
            </w:r>
          </w:p>
        </w:tc>
        <w:tc>
          <w:tcPr>
            <w:tcW w:w="1309" w:type="dxa"/>
            <w:vAlign w:val="center"/>
          </w:tcPr>
          <w:p w:rsidR="001673FE" w:rsidRPr="00B23615" w:rsidRDefault="00816DF0" w:rsidP="001673FE">
            <w:pPr>
              <w:ind w:right="-72"/>
              <w:jc w:val="right"/>
              <w:rPr>
                <w:rFonts w:ascii="Times New Roman" w:hAnsi="Times New Roman" w:cs="Times New Roman"/>
                <w:cs/>
              </w:rPr>
            </w:pPr>
            <w:r w:rsidRPr="00B23615">
              <w:rPr>
                <w:rFonts w:ascii="Times New Roman" w:hAnsi="Times New Roman" w:cs="Times New Roman"/>
              </w:rPr>
              <w:t>-</w:t>
            </w:r>
          </w:p>
        </w:tc>
        <w:tc>
          <w:tcPr>
            <w:tcW w:w="1310" w:type="dxa"/>
            <w:vAlign w:val="center"/>
          </w:tcPr>
          <w:p w:rsidR="001673FE" w:rsidRPr="00B23615" w:rsidRDefault="001673FE" w:rsidP="001673FE">
            <w:pPr>
              <w:ind w:right="-72"/>
              <w:jc w:val="right"/>
              <w:rPr>
                <w:rFonts w:ascii="Times New Roman" w:hAnsi="Times New Roman" w:cs="Times New Roman"/>
              </w:rPr>
            </w:pPr>
            <w:r w:rsidRPr="00B23615">
              <w:rPr>
                <w:rFonts w:ascii="Times New Roman" w:hAnsi="Times New Roman" w:cs="Times New Roman"/>
              </w:rPr>
              <w:t>7,000,000</w:t>
            </w:r>
          </w:p>
        </w:tc>
      </w:tr>
      <w:tr w:rsidR="00816DF0" w:rsidRPr="00B23615" w:rsidTr="001673FE">
        <w:tc>
          <w:tcPr>
            <w:tcW w:w="4338" w:type="dxa"/>
            <w:vAlign w:val="center"/>
          </w:tcPr>
          <w:p w:rsidR="00816DF0" w:rsidRPr="00B23615" w:rsidRDefault="00816DF0" w:rsidP="002107E4">
            <w:pPr>
              <w:pStyle w:val="Header"/>
              <w:tabs>
                <w:tab w:val="left" w:pos="1985"/>
              </w:tabs>
              <w:ind w:left="900"/>
              <w:rPr>
                <w:rFonts w:ascii="Times New Roman" w:hAnsi="Times New Roman" w:cs="Times New Roman"/>
                <w:cs/>
              </w:rPr>
            </w:pPr>
            <w:r w:rsidRPr="00B23615">
              <w:rPr>
                <w:rFonts w:ascii="Times New Roman" w:hAnsi="Times New Roman" w:cs="Times New Roman"/>
                <w:cs/>
              </w:rPr>
              <w:t xml:space="preserve">- </w:t>
            </w:r>
            <w:r w:rsidRPr="00B23615">
              <w:rPr>
                <w:rFonts w:ascii="Times New Roman" w:hAnsi="Times New Roman" w:cs="Times New Roman"/>
              </w:rPr>
              <w:t>at floating rates</w:t>
            </w:r>
          </w:p>
        </w:tc>
        <w:tc>
          <w:tcPr>
            <w:tcW w:w="1309" w:type="dxa"/>
            <w:vAlign w:val="center"/>
          </w:tcPr>
          <w:p w:rsidR="00816DF0" w:rsidRPr="00B23615" w:rsidRDefault="00DD22C8" w:rsidP="00EF35CD">
            <w:pPr>
              <w:pBdr>
                <w:bottom w:val="single" w:sz="4" w:space="1" w:color="auto"/>
              </w:pBdr>
              <w:ind w:right="-72"/>
              <w:jc w:val="right"/>
              <w:rPr>
                <w:rFonts w:ascii="Times New Roman" w:hAnsi="Times New Roman" w:cs="Times New Roman"/>
              </w:rPr>
            </w:pPr>
            <w:r>
              <w:rPr>
                <w:rFonts w:ascii="Times New Roman" w:hAnsi="Times New Roman" w:cs="Times New Roman"/>
              </w:rPr>
              <w:fldChar w:fldCharType="begin"/>
            </w:r>
            <w:r w:rsidR="002107E4">
              <w:rPr>
                <w:rFonts w:ascii="Times New Roman" w:hAnsi="Times New Roman" w:cs="Times New Roman"/>
              </w:rPr>
              <w:instrText xml:space="preserve"> =SUM(ABOVE) </w:instrText>
            </w:r>
            <w:r>
              <w:rPr>
                <w:rFonts w:ascii="Times New Roman" w:hAnsi="Times New Roman" w:cs="Times New Roman"/>
              </w:rPr>
              <w:fldChar w:fldCharType="separate"/>
            </w:r>
            <w:r w:rsidR="002107E4">
              <w:rPr>
                <w:rFonts w:ascii="Times New Roman" w:hAnsi="Times New Roman" w:cs="Times New Roman"/>
                <w:noProof/>
              </w:rPr>
              <w:t>5,401,000</w:t>
            </w:r>
            <w:r>
              <w:rPr>
                <w:rFonts w:ascii="Times New Roman" w:hAnsi="Times New Roman" w:cs="Times New Roman"/>
              </w:rPr>
              <w:fldChar w:fldCharType="end"/>
            </w:r>
          </w:p>
        </w:tc>
        <w:tc>
          <w:tcPr>
            <w:tcW w:w="1310" w:type="dxa"/>
            <w:vAlign w:val="center"/>
          </w:tcPr>
          <w:p w:rsidR="00816DF0" w:rsidRPr="00B23615" w:rsidRDefault="00816DF0" w:rsidP="00EF35CD">
            <w:pPr>
              <w:pBdr>
                <w:bottom w:val="single" w:sz="4" w:space="1" w:color="auto"/>
              </w:pBdr>
              <w:ind w:right="-72"/>
              <w:jc w:val="right"/>
              <w:rPr>
                <w:rFonts w:ascii="Times New Roman" w:hAnsi="Times New Roman" w:cs="Times New Roman"/>
              </w:rPr>
            </w:pPr>
            <w:r w:rsidRPr="00B23615">
              <w:rPr>
                <w:rFonts w:ascii="Times New Roman" w:hAnsi="Times New Roman" w:cs="Times New Roman"/>
              </w:rPr>
              <w:t>10,405,000</w:t>
            </w:r>
          </w:p>
        </w:tc>
        <w:tc>
          <w:tcPr>
            <w:tcW w:w="1309" w:type="dxa"/>
            <w:vAlign w:val="center"/>
          </w:tcPr>
          <w:p w:rsidR="00816DF0" w:rsidRPr="00B23615" w:rsidRDefault="00816DF0" w:rsidP="00EF35CD">
            <w:pPr>
              <w:pBdr>
                <w:bottom w:val="single" w:sz="4" w:space="1" w:color="auto"/>
              </w:pBdr>
              <w:ind w:right="-74"/>
              <w:jc w:val="right"/>
              <w:rPr>
                <w:rFonts w:ascii="Times New Roman" w:hAnsi="Times New Roman" w:cs="Times New Roman"/>
              </w:rPr>
            </w:pPr>
            <w:r w:rsidRPr="00B23615">
              <w:rPr>
                <w:rFonts w:ascii="Times New Roman" w:hAnsi="Times New Roman" w:cs="Times New Roman"/>
              </w:rPr>
              <w:t>-</w:t>
            </w:r>
          </w:p>
        </w:tc>
        <w:tc>
          <w:tcPr>
            <w:tcW w:w="1310" w:type="dxa"/>
            <w:vAlign w:val="center"/>
          </w:tcPr>
          <w:p w:rsidR="00816DF0" w:rsidRPr="00B23615" w:rsidRDefault="00816DF0" w:rsidP="00EF35CD">
            <w:pPr>
              <w:pBdr>
                <w:bottom w:val="single" w:sz="4" w:space="1" w:color="auto"/>
              </w:pBdr>
              <w:ind w:right="-74"/>
              <w:jc w:val="right"/>
              <w:rPr>
                <w:rFonts w:ascii="Times New Roman" w:hAnsi="Times New Roman" w:cs="Times New Roman"/>
              </w:rPr>
            </w:pPr>
            <w:r w:rsidRPr="00B23615">
              <w:rPr>
                <w:rFonts w:ascii="Times New Roman" w:hAnsi="Times New Roman" w:cs="Times New Roman"/>
              </w:rPr>
              <w:t>351,988</w:t>
            </w:r>
          </w:p>
        </w:tc>
      </w:tr>
      <w:tr w:rsidR="00816DF0" w:rsidRPr="00B23615" w:rsidTr="000A7D8A">
        <w:tc>
          <w:tcPr>
            <w:tcW w:w="4338" w:type="dxa"/>
            <w:vAlign w:val="center"/>
          </w:tcPr>
          <w:p w:rsidR="00816DF0" w:rsidRPr="00B23615" w:rsidRDefault="00816DF0"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309" w:type="dxa"/>
            <w:vAlign w:val="center"/>
          </w:tcPr>
          <w:p w:rsidR="00816DF0" w:rsidRPr="00B23615" w:rsidRDefault="00816DF0" w:rsidP="000A7D8A">
            <w:pPr>
              <w:spacing w:line="240" w:lineRule="auto"/>
              <w:ind w:right="-72"/>
              <w:jc w:val="right"/>
              <w:rPr>
                <w:rFonts w:ascii="Times New Roman" w:hAnsi="Times New Roman" w:cs="Times New Roman"/>
                <w:sz w:val="12"/>
                <w:szCs w:val="12"/>
                <w:cs/>
              </w:rPr>
            </w:pPr>
          </w:p>
        </w:tc>
        <w:tc>
          <w:tcPr>
            <w:tcW w:w="1310" w:type="dxa"/>
            <w:vAlign w:val="center"/>
          </w:tcPr>
          <w:p w:rsidR="00816DF0" w:rsidRPr="00B23615" w:rsidRDefault="00816DF0" w:rsidP="000A7D8A">
            <w:pPr>
              <w:spacing w:line="240" w:lineRule="auto"/>
              <w:ind w:right="-72"/>
              <w:jc w:val="right"/>
              <w:rPr>
                <w:rFonts w:ascii="Times New Roman" w:hAnsi="Times New Roman" w:cs="Times New Roman"/>
                <w:sz w:val="12"/>
                <w:szCs w:val="12"/>
              </w:rPr>
            </w:pPr>
          </w:p>
        </w:tc>
        <w:tc>
          <w:tcPr>
            <w:tcW w:w="1309" w:type="dxa"/>
            <w:vAlign w:val="center"/>
          </w:tcPr>
          <w:p w:rsidR="00816DF0" w:rsidRPr="00B23615" w:rsidRDefault="00816DF0" w:rsidP="000A7D8A">
            <w:pPr>
              <w:spacing w:line="240" w:lineRule="auto"/>
              <w:ind w:right="-72"/>
              <w:jc w:val="right"/>
              <w:rPr>
                <w:rFonts w:ascii="Times New Roman" w:hAnsi="Times New Roman" w:cs="Times New Roman"/>
                <w:sz w:val="12"/>
                <w:szCs w:val="12"/>
                <w:cs/>
              </w:rPr>
            </w:pPr>
          </w:p>
        </w:tc>
        <w:tc>
          <w:tcPr>
            <w:tcW w:w="1310" w:type="dxa"/>
            <w:vAlign w:val="center"/>
          </w:tcPr>
          <w:p w:rsidR="00816DF0" w:rsidRPr="00B23615" w:rsidRDefault="00816DF0" w:rsidP="000A7D8A">
            <w:pPr>
              <w:spacing w:line="240" w:lineRule="auto"/>
              <w:ind w:right="-72"/>
              <w:jc w:val="right"/>
              <w:rPr>
                <w:rFonts w:ascii="Times New Roman" w:hAnsi="Times New Roman" w:cs="Times New Roman"/>
                <w:sz w:val="12"/>
                <w:szCs w:val="12"/>
              </w:rPr>
            </w:pPr>
          </w:p>
        </w:tc>
      </w:tr>
      <w:tr w:rsidR="00816DF0" w:rsidRPr="00B23615" w:rsidTr="001673FE">
        <w:tc>
          <w:tcPr>
            <w:tcW w:w="4338" w:type="dxa"/>
            <w:vAlign w:val="center"/>
          </w:tcPr>
          <w:p w:rsidR="00816DF0" w:rsidRPr="00B23615" w:rsidRDefault="00816DF0" w:rsidP="002107E4">
            <w:pPr>
              <w:pStyle w:val="Header"/>
              <w:tabs>
                <w:tab w:val="left" w:pos="1985"/>
              </w:tabs>
              <w:ind w:left="900"/>
              <w:jc w:val="thaiDistribute"/>
              <w:rPr>
                <w:rFonts w:ascii="Times New Roman" w:hAnsi="Times New Roman" w:cs="Times New Roman"/>
                <w:cs/>
              </w:rPr>
            </w:pPr>
          </w:p>
        </w:tc>
        <w:tc>
          <w:tcPr>
            <w:tcW w:w="1309" w:type="dxa"/>
            <w:vAlign w:val="center"/>
          </w:tcPr>
          <w:p w:rsidR="00816DF0" w:rsidRPr="00B23615" w:rsidRDefault="00DD22C8" w:rsidP="001673FE">
            <w:pPr>
              <w:pBdr>
                <w:bottom w:val="double" w:sz="4" w:space="1" w:color="auto"/>
              </w:pBdr>
              <w:ind w:right="-72"/>
              <w:jc w:val="right"/>
              <w:rPr>
                <w:rFonts w:ascii="Times New Roman" w:hAnsi="Times New Roman" w:cs="Times New Roman"/>
              </w:rPr>
            </w:pPr>
            <w:r w:rsidRPr="00B23615">
              <w:rPr>
                <w:rFonts w:ascii="Times New Roman" w:hAnsi="Times New Roman" w:cs="Times New Roman"/>
              </w:rPr>
              <w:fldChar w:fldCharType="begin"/>
            </w:r>
            <w:r w:rsidR="00816DF0"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2107E4">
              <w:rPr>
                <w:rFonts w:ascii="Times New Roman" w:hAnsi="Times New Roman" w:cs="Times New Roman"/>
                <w:noProof/>
              </w:rPr>
              <w:t>5,401,000</w:t>
            </w:r>
            <w:r w:rsidRPr="00B23615">
              <w:rPr>
                <w:rFonts w:ascii="Times New Roman" w:hAnsi="Times New Roman" w:cs="Times New Roman"/>
              </w:rPr>
              <w:fldChar w:fldCharType="end"/>
            </w:r>
          </w:p>
        </w:tc>
        <w:tc>
          <w:tcPr>
            <w:tcW w:w="1310" w:type="dxa"/>
            <w:vAlign w:val="center"/>
          </w:tcPr>
          <w:p w:rsidR="00816DF0" w:rsidRPr="00B23615" w:rsidRDefault="00DD22C8" w:rsidP="001673FE">
            <w:pPr>
              <w:pBdr>
                <w:bottom w:val="double" w:sz="4" w:space="1" w:color="auto"/>
              </w:pBdr>
              <w:ind w:right="-72"/>
              <w:jc w:val="right"/>
              <w:rPr>
                <w:rFonts w:ascii="Times New Roman" w:hAnsi="Times New Roman" w:cs="Times New Roman"/>
                <w:cs/>
              </w:rPr>
            </w:pPr>
            <w:r w:rsidRPr="00B23615">
              <w:rPr>
                <w:rFonts w:ascii="Times New Roman" w:hAnsi="Times New Roman" w:cs="Times New Roman"/>
              </w:rPr>
              <w:fldChar w:fldCharType="begin"/>
            </w:r>
            <w:r w:rsidR="00816DF0"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16DF0" w:rsidRPr="00B23615">
              <w:rPr>
                <w:rFonts w:ascii="Times New Roman" w:hAnsi="Times New Roman" w:cs="Times New Roman"/>
                <w:noProof/>
              </w:rPr>
              <w:t>10,405,000</w:t>
            </w:r>
            <w:r w:rsidRPr="00B23615">
              <w:rPr>
                <w:rFonts w:ascii="Times New Roman" w:hAnsi="Times New Roman" w:cs="Times New Roman"/>
              </w:rPr>
              <w:fldChar w:fldCharType="end"/>
            </w:r>
          </w:p>
        </w:tc>
        <w:tc>
          <w:tcPr>
            <w:tcW w:w="1309" w:type="dxa"/>
            <w:vAlign w:val="center"/>
          </w:tcPr>
          <w:p w:rsidR="00816DF0" w:rsidRPr="00B23615" w:rsidRDefault="00816DF0" w:rsidP="001673FE">
            <w:pPr>
              <w:pBdr>
                <w:bottom w:val="double" w:sz="4" w:space="1" w:color="auto"/>
              </w:pBdr>
              <w:ind w:right="-72"/>
              <w:jc w:val="right"/>
              <w:rPr>
                <w:rFonts w:ascii="Times New Roman" w:hAnsi="Times New Roman" w:cs="Times New Roman"/>
                <w:cs/>
              </w:rPr>
            </w:pPr>
            <w:r w:rsidRPr="00B23615">
              <w:rPr>
                <w:rFonts w:ascii="Times New Roman" w:hAnsi="Times New Roman" w:cs="Times New Roman"/>
              </w:rPr>
              <w:t>-</w:t>
            </w:r>
          </w:p>
        </w:tc>
        <w:tc>
          <w:tcPr>
            <w:tcW w:w="1310" w:type="dxa"/>
            <w:vAlign w:val="center"/>
          </w:tcPr>
          <w:p w:rsidR="00816DF0" w:rsidRPr="00B23615" w:rsidRDefault="00DD22C8" w:rsidP="001673FE">
            <w:pPr>
              <w:pBdr>
                <w:bottom w:val="double" w:sz="4" w:space="1" w:color="auto"/>
              </w:pBdr>
              <w:ind w:right="-72"/>
              <w:jc w:val="right"/>
              <w:rPr>
                <w:rFonts w:ascii="Times New Roman" w:hAnsi="Times New Roman" w:cs="Times New Roman"/>
                <w:cs/>
              </w:rPr>
            </w:pPr>
            <w:r w:rsidRPr="00B23615">
              <w:rPr>
                <w:rFonts w:ascii="Times New Roman" w:hAnsi="Times New Roman" w:cs="Times New Roman"/>
              </w:rPr>
              <w:fldChar w:fldCharType="begin"/>
            </w:r>
            <w:r w:rsidR="00816DF0"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16DF0" w:rsidRPr="00B23615">
              <w:rPr>
                <w:rFonts w:ascii="Times New Roman" w:hAnsi="Times New Roman" w:cs="Times New Roman"/>
                <w:noProof/>
              </w:rPr>
              <w:t>7,351,988</w:t>
            </w:r>
            <w:r w:rsidRPr="00B23615">
              <w:rPr>
                <w:rFonts w:ascii="Times New Roman" w:hAnsi="Times New Roman" w:cs="Times New Roman"/>
              </w:rPr>
              <w:fldChar w:fldCharType="end"/>
            </w:r>
          </w:p>
        </w:tc>
      </w:tr>
    </w:tbl>
    <w:p w:rsidR="001673FE" w:rsidRPr="00D94585" w:rsidRDefault="001673FE" w:rsidP="00D94585">
      <w:pPr>
        <w:spacing w:line="240" w:lineRule="auto"/>
        <w:ind w:left="900"/>
        <w:jc w:val="thaiDistribute"/>
        <w:rPr>
          <w:rFonts w:ascii="Times New Roman" w:hAnsi="Times New Roman" w:cs="Times New Roman"/>
        </w:rPr>
      </w:pPr>
    </w:p>
    <w:p w:rsidR="00C94D04" w:rsidRPr="00B23615" w:rsidRDefault="007A0D78" w:rsidP="002107E4">
      <w:pPr>
        <w:tabs>
          <w:tab w:val="left" w:pos="7380"/>
          <w:tab w:val="right" w:pos="8640"/>
        </w:tabs>
        <w:ind w:left="900"/>
        <w:jc w:val="thaiDistribute"/>
        <w:rPr>
          <w:rFonts w:ascii="Times New Roman" w:hAnsi="Times New Roman" w:cs="Times New Roman"/>
        </w:rPr>
      </w:pPr>
      <w:r w:rsidRPr="00B23615">
        <w:rPr>
          <w:rFonts w:ascii="Times New Roman" w:hAnsi="Times New Roman" w:cs="Times New Roman"/>
        </w:rPr>
        <w:t xml:space="preserve">The effective interest </w:t>
      </w:r>
      <w:proofErr w:type="gramStart"/>
      <w:r w:rsidRPr="00B23615">
        <w:rPr>
          <w:rFonts w:ascii="Times New Roman" w:hAnsi="Times New Roman" w:cs="Times New Roman"/>
        </w:rPr>
        <w:t>rate at the statement of financial position date were</w:t>
      </w:r>
      <w:proofErr w:type="gramEnd"/>
      <w:r w:rsidRPr="00B23615">
        <w:rPr>
          <w:rFonts w:ascii="Times New Roman" w:hAnsi="Times New Roman" w:cs="Times New Roman"/>
        </w:rPr>
        <w:t xml:space="preserve"> as follows:</w:t>
      </w:r>
    </w:p>
    <w:p w:rsidR="00C94D04" w:rsidRPr="00B23615" w:rsidRDefault="00C94D04" w:rsidP="009319D8">
      <w:pPr>
        <w:spacing w:line="240" w:lineRule="auto"/>
        <w:ind w:left="900"/>
        <w:jc w:val="thaiDistribute"/>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C94D04" w:rsidRPr="00B23615" w:rsidTr="000A7D8A">
        <w:tc>
          <w:tcPr>
            <w:tcW w:w="4392" w:type="dxa"/>
            <w:vAlign w:val="center"/>
          </w:tcPr>
          <w:p w:rsidR="00C94D04" w:rsidRPr="00B23615" w:rsidRDefault="00C94D04" w:rsidP="002107E4">
            <w:pPr>
              <w:spacing w:line="240" w:lineRule="auto"/>
              <w:ind w:left="900"/>
              <w:rPr>
                <w:rFonts w:ascii="Times New Roman" w:hAnsi="Times New Roman" w:cs="Times New Roman"/>
              </w:rPr>
            </w:pPr>
          </w:p>
        </w:tc>
        <w:tc>
          <w:tcPr>
            <w:tcW w:w="2592" w:type="dxa"/>
            <w:gridSpan w:val="2"/>
            <w:vAlign w:val="bottom"/>
          </w:tcPr>
          <w:p w:rsidR="00C94D04" w:rsidRPr="00B23615" w:rsidRDefault="00C94D04" w:rsidP="00C94D0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592" w:type="dxa"/>
            <w:gridSpan w:val="2"/>
            <w:vAlign w:val="bottom"/>
          </w:tcPr>
          <w:p w:rsidR="00C94D04" w:rsidRPr="00B23615" w:rsidRDefault="00C94D04" w:rsidP="00C94D0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C94D04" w:rsidRPr="00B23615" w:rsidTr="000A7D8A">
        <w:tc>
          <w:tcPr>
            <w:tcW w:w="4392" w:type="dxa"/>
            <w:vAlign w:val="center"/>
          </w:tcPr>
          <w:p w:rsidR="00C94D04" w:rsidRPr="00B23615" w:rsidRDefault="00C94D04" w:rsidP="002107E4">
            <w:pPr>
              <w:spacing w:line="240" w:lineRule="auto"/>
              <w:ind w:left="900"/>
              <w:rPr>
                <w:rFonts w:ascii="Times New Roman" w:hAnsi="Times New Roman" w:cs="Times New Roman"/>
              </w:rPr>
            </w:pP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030FAE" w:rsidRPr="00B23615" w:rsidTr="000A7D8A">
        <w:tc>
          <w:tcPr>
            <w:tcW w:w="4392" w:type="dxa"/>
            <w:vAlign w:val="center"/>
          </w:tcPr>
          <w:p w:rsidR="00030FAE" w:rsidRPr="00B23615" w:rsidRDefault="00030FAE" w:rsidP="002107E4">
            <w:pPr>
              <w:spacing w:line="240" w:lineRule="auto"/>
              <w:ind w:left="900"/>
              <w:rPr>
                <w:rFonts w:ascii="Times New Roman" w:hAnsi="Times New Roman" w:cs="Times New Roman"/>
              </w:rPr>
            </w:pPr>
          </w:p>
        </w:tc>
        <w:tc>
          <w:tcPr>
            <w:tcW w:w="1296" w:type="dxa"/>
            <w:vAlign w:val="bottom"/>
          </w:tcPr>
          <w:p w:rsidR="00030FAE" w:rsidRPr="00B23615" w:rsidRDefault="00030FAE" w:rsidP="00C94D04">
            <w:pPr>
              <w:pBdr>
                <w:bottom w:val="single" w:sz="4" w:space="1" w:color="auto"/>
              </w:pBdr>
              <w:spacing w:line="240" w:lineRule="auto"/>
              <w:ind w:right="-72"/>
              <w:jc w:val="right"/>
              <w:rPr>
                <w:rFonts w:ascii="Times New Roman" w:hAnsi="Times New Roman" w:cs="Times New Roman"/>
                <w:b/>
                <w:bCs/>
              </w:rPr>
            </w:pPr>
            <w:r>
              <w:rPr>
                <w:rFonts w:ascii="Times New Roman" w:hAnsi="Times New Roman" w:cs="Times New Roman"/>
                <w:b/>
                <w:bCs/>
              </w:rPr>
              <w:t>%</w:t>
            </w:r>
          </w:p>
        </w:tc>
        <w:tc>
          <w:tcPr>
            <w:tcW w:w="1296" w:type="dxa"/>
            <w:vAlign w:val="bottom"/>
          </w:tcPr>
          <w:p w:rsidR="00030FAE" w:rsidRPr="00B23615" w:rsidRDefault="00030FAE" w:rsidP="000067FF">
            <w:pPr>
              <w:pBdr>
                <w:bottom w:val="single" w:sz="4" w:space="1" w:color="auto"/>
              </w:pBdr>
              <w:spacing w:line="240" w:lineRule="auto"/>
              <w:ind w:right="-72"/>
              <w:jc w:val="right"/>
              <w:rPr>
                <w:rFonts w:ascii="Times New Roman" w:hAnsi="Times New Roman" w:cs="Times New Roman"/>
                <w:b/>
                <w:bCs/>
              </w:rPr>
            </w:pPr>
            <w:r>
              <w:rPr>
                <w:rFonts w:ascii="Times New Roman" w:hAnsi="Times New Roman" w:cs="Times New Roman"/>
                <w:b/>
                <w:bCs/>
              </w:rPr>
              <w:t>%</w:t>
            </w:r>
          </w:p>
        </w:tc>
        <w:tc>
          <w:tcPr>
            <w:tcW w:w="1296" w:type="dxa"/>
            <w:vAlign w:val="bottom"/>
          </w:tcPr>
          <w:p w:rsidR="00030FAE" w:rsidRPr="00B23615" w:rsidRDefault="00030FAE" w:rsidP="000067FF">
            <w:pPr>
              <w:pBdr>
                <w:bottom w:val="single" w:sz="4" w:space="1" w:color="auto"/>
              </w:pBdr>
              <w:spacing w:line="240" w:lineRule="auto"/>
              <w:ind w:right="-72"/>
              <w:jc w:val="right"/>
              <w:rPr>
                <w:rFonts w:ascii="Times New Roman" w:hAnsi="Times New Roman" w:cs="Times New Roman"/>
                <w:b/>
                <w:bCs/>
              </w:rPr>
            </w:pPr>
            <w:r>
              <w:rPr>
                <w:rFonts w:ascii="Times New Roman" w:hAnsi="Times New Roman" w:cs="Times New Roman"/>
                <w:b/>
                <w:bCs/>
              </w:rPr>
              <w:t>%</w:t>
            </w:r>
          </w:p>
        </w:tc>
        <w:tc>
          <w:tcPr>
            <w:tcW w:w="1296" w:type="dxa"/>
            <w:vAlign w:val="bottom"/>
          </w:tcPr>
          <w:p w:rsidR="00030FAE" w:rsidRPr="00B23615" w:rsidRDefault="00030FAE" w:rsidP="000067FF">
            <w:pPr>
              <w:pBdr>
                <w:bottom w:val="single" w:sz="4" w:space="1" w:color="auto"/>
              </w:pBdr>
              <w:spacing w:line="240" w:lineRule="auto"/>
              <w:ind w:right="-72"/>
              <w:jc w:val="right"/>
              <w:rPr>
                <w:rFonts w:ascii="Times New Roman" w:hAnsi="Times New Roman" w:cs="Times New Roman"/>
                <w:b/>
                <w:bCs/>
              </w:rPr>
            </w:pPr>
            <w:r>
              <w:rPr>
                <w:rFonts w:ascii="Times New Roman" w:hAnsi="Times New Roman" w:cs="Times New Roman"/>
                <w:b/>
                <w:bCs/>
              </w:rPr>
              <w:t>%</w:t>
            </w:r>
          </w:p>
        </w:tc>
      </w:tr>
      <w:tr w:rsidR="00C94D04" w:rsidRPr="00B23615" w:rsidTr="000A7D8A">
        <w:tc>
          <w:tcPr>
            <w:tcW w:w="4392" w:type="dxa"/>
            <w:vAlign w:val="center"/>
          </w:tcPr>
          <w:p w:rsidR="00C94D04" w:rsidRPr="00B23615" w:rsidRDefault="00C94D04"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296" w:type="dxa"/>
            <w:vAlign w:val="center"/>
          </w:tcPr>
          <w:p w:rsidR="00C94D04" w:rsidRPr="00B23615" w:rsidRDefault="00C94D04" w:rsidP="00C94D04">
            <w:pPr>
              <w:spacing w:line="240" w:lineRule="auto"/>
              <w:ind w:right="-72"/>
              <w:jc w:val="right"/>
              <w:rPr>
                <w:rFonts w:ascii="Times New Roman" w:hAnsi="Times New Roman" w:cs="Times New Roman"/>
                <w:sz w:val="12"/>
                <w:szCs w:val="12"/>
                <w:cs/>
              </w:rPr>
            </w:pPr>
          </w:p>
        </w:tc>
        <w:tc>
          <w:tcPr>
            <w:tcW w:w="1296" w:type="dxa"/>
            <w:vAlign w:val="center"/>
          </w:tcPr>
          <w:p w:rsidR="00C94D04" w:rsidRPr="00B23615" w:rsidRDefault="00C94D04" w:rsidP="00C94D04">
            <w:pPr>
              <w:spacing w:line="240" w:lineRule="auto"/>
              <w:ind w:right="-72"/>
              <w:jc w:val="right"/>
              <w:rPr>
                <w:rFonts w:ascii="Times New Roman" w:hAnsi="Times New Roman" w:cs="Times New Roman"/>
                <w:sz w:val="12"/>
                <w:szCs w:val="12"/>
              </w:rPr>
            </w:pPr>
          </w:p>
        </w:tc>
        <w:tc>
          <w:tcPr>
            <w:tcW w:w="1296" w:type="dxa"/>
            <w:vAlign w:val="center"/>
          </w:tcPr>
          <w:p w:rsidR="00C94D04" w:rsidRPr="00B23615" w:rsidRDefault="00C94D04" w:rsidP="00C94D04">
            <w:pPr>
              <w:spacing w:line="240" w:lineRule="auto"/>
              <w:ind w:right="-72"/>
              <w:jc w:val="right"/>
              <w:rPr>
                <w:rFonts w:ascii="Times New Roman" w:hAnsi="Times New Roman" w:cs="Times New Roman"/>
                <w:sz w:val="12"/>
                <w:szCs w:val="12"/>
                <w:cs/>
              </w:rPr>
            </w:pPr>
          </w:p>
        </w:tc>
        <w:tc>
          <w:tcPr>
            <w:tcW w:w="1296" w:type="dxa"/>
            <w:vAlign w:val="center"/>
          </w:tcPr>
          <w:p w:rsidR="00C94D04" w:rsidRPr="00B23615" w:rsidRDefault="00C94D04" w:rsidP="00C94D04">
            <w:pPr>
              <w:spacing w:line="240" w:lineRule="auto"/>
              <w:ind w:right="-72"/>
              <w:jc w:val="right"/>
              <w:rPr>
                <w:rFonts w:ascii="Times New Roman" w:hAnsi="Times New Roman" w:cs="Times New Roman"/>
                <w:sz w:val="12"/>
                <w:szCs w:val="12"/>
              </w:rPr>
            </w:pPr>
          </w:p>
        </w:tc>
      </w:tr>
      <w:tr w:rsidR="00030FAE" w:rsidRPr="00B23615" w:rsidTr="000A7D8A">
        <w:tc>
          <w:tcPr>
            <w:tcW w:w="4392" w:type="dxa"/>
          </w:tcPr>
          <w:p w:rsidR="00030FAE" w:rsidRPr="00B23615" w:rsidRDefault="00030FAE" w:rsidP="002107E4">
            <w:pPr>
              <w:spacing w:line="240" w:lineRule="auto"/>
              <w:ind w:left="900"/>
              <w:jc w:val="thaiDistribute"/>
              <w:rPr>
                <w:rFonts w:ascii="Times New Roman" w:hAnsi="Times New Roman" w:cs="Times New Roman"/>
              </w:rPr>
            </w:pPr>
            <w:r w:rsidRPr="00B23615">
              <w:rPr>
                <w:rFonts w:ascii="Times New Roman" w:hAnsi="Times New Roman" w:cs="Times New Roman"/>
              </w:rPr>
              <w:t>- Bank overdrafts</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7.50</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7.50</w:t>
            </w:r>
          </w:p>
        </w:tc>
      </w:tr>
      <w:tr w:rsidR="00030FAE" w:rsidRPr="00B23615" w:rsidTr="000A7D8A">
        <w:tc>
          <w:tcPr>
            <w:tcW w:w="4392" w:type="dxa"/>
          </w:tcPr>
          <w:p w:rsidR="00030FAE" w:rsidRPr="00B23615" w:rsidRDefault="00030FAE" w:rsidP="002107E4">
            <w:pPr>
              <w:spacing w:line="240" w:lineRule="auto"/>
              <w:ind w:left="900"/>
              <w:jc w:val="thaiDistribute"/>
              <w:rPr>
                <w:rFonts w:ascii="Times New Roman" w:hAnsi="Times New Roman" w:cs="Times New Roman"/>
              </w:rPr>
            </w:pPr>
            <w:r w:rsidRPr="00B23615">
              <w:rPr>
                <w:rFonts w:ascii="Times New Roman" w:hAnsi="Times New Roman" w:cs="Times New Roman"/>
              </w:rPr>
              <w:t>- Bank borrowing</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7.00</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7.25</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7.00</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7.25</w:t>
            </w:r>
          </w:p>
        </w:tc>
      </w:tr>
      <w:tr w:rsidR="00030FAE" w:rsidRPr="00B23615" w:rsidTr="000A7D8A">
        <w:tc>
          <w:tcPr>
            <w:tcW w:w="4392" w:type="dxa"/>
          </w:tcPr>
          <w:p w:rsidR="00030FAE" w:rsidRPr="00B23615" w:rsidRDefault="00030FAE" w:rsidP="002107E4">
            <w:pPr>
              <w:spacing w:line="240" w:lineRule="auto"/>
              <w:ind w:left="900"/>
              <w:jc w:val="thaiDistribute"/>
              <w:rPr>
                <w:rFonts w:ascii="Times New Roman" w:hAnsi="Times New Roman" w:cs="Times New Roman"/>
              </w:rPr>
            </w:pPr>
            <w:r w:rsidRPr="00B23615">
              <w:rPr>
                <w:rFonts w:ascii="Times New Roman" w:hAnsi="Times New Roman" w:cs="Times New Roman"/>
              </w:rPr>
              <w:t>- Short-term loan from subsidiary</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hint="cs"/>
                <w:cs/>
              </w:rPr>
              <w:t>-</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hint="cs"/>
                <w:cs/>
              </w:rPr>
              <w:t>-</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rPr>
              <w:t>6.00</w:t>
            </w:r>
          </w:p>
        </w:tc>
        <w:tc>
          <w:tcPr>
            <w:tcW w:w="1296" w:type="dxa"/>
          </w:tcPr>
          <w:p w:rsidR="00030FAE" w:rsidRPr="00030FAE" w:rsidRDefault="00030FAE" w:rsidP="00030FAE">
            <w:pPr>
              <w:ind w:right="-72"/>
              <w:jc w:val="right"/>
              <w:rPr>
                <w:rFonts w:ascii="Times New Roman" w:hAnsi="Times New Roman" w:cs="Times New Roman"/>
              </w:rPr>
            </w:pPr>
            <w:r w:rsidRPr="00030FAE">
              <w:rPr>
                <w:rFonts w:ascii="Times New Roman" w:hAnsi="Times New Roman" w:cs="Times New Roman" w:hint="cs"/>
                <w:cs/>
              </w:rPr>
              <w:t>6.00</w:t>
            </w:r>
          </w:p>
        </w:tc>
      </w:tr>
    </w:tbl>
    <w:p w:rsidR="00C94D04" w:rsidRPr="00B23615" w:rsidRDefault="00C94D04" w:rsidP="009319D8">
      <w:pPr>
        <w:spacing w:line="240" w:lineRule="auto"/>
        <w:ind w:left="900"/>
        <w:jc w:val="thaiDistribute"/>
        <w:rPr>
          <w:rFonts w:ascii="Times New Roman" w:hAnsi="Times New Roman" w:cs="Times New Roman"/>
        </w:rPr>
      </w:pPr>
    </w:p>
    <w:p w:rsidR="00C94D04" w:rsidRPr="00B23615" w:rsidRDefault="008E4D04" w:rsidP="002107E4">
      <w:pPr>
        <w:spacing w:line="240" w:lineRule="auto"/>
        <w:ind w:left="900"/>
        <w:jc w:val="thaiDistribute"/>
        <w:rPr>
          <w:rFonts w:ascii="Times New Roman" w:hAnsi="Times New Roman" w:cs="Times New Roman"/>
        </w:rPr>
      </w:pPr>
      <w:r w:rsidRPr="00B23615">
        <w:rPr>
          <w:rFonts w:ascii="Times New Roman" w:hAnsi="Times New Roman"/>
        </w:rPr>
        <w:t>The carrying amounts of bank borrowing and lease obligation approximately their fair value.</w:t>
      </w:r>
    </w:p>
    <w:p w:rsidR="00C94D04" w:rsidRDefault="00C94D04" w:rsidP="002107E4">
      <w:pPr>
        <w:spacing w:line="240" w:lineRule="auto"/>
        <w:ind w:left="900"/>
        <w:jc w:val="thaiDistribute"/>
        <w:rPr>
          <w:rFonts w:ascii="Times New Roman" w:hAnsi="Times New Roman" w:cs="Times New Roman"/>
        </w:rPr>
      </w:pPr>
    </w:p>
    <w:p w:rsidR="000067FF" w:rsidRDefault="000067FF" w:rsidP="002107E4">
      <w:pPr>
        <w:spacing w:line="240" w:lineRule="auto"/>
        <w:ind w:left="900"/>
        <w:jc w:val="thaiDistribute"/>
        <w:rPr>
          <w:rFonts w:ascii="Times New Roman" w:hAnsi="Times New Roman" w:cs="Times New Roman"/>
        </w:rPr>
      </w:pPr>
      <w:r w:rsidRPr="000332D2">
        <w:rPr>
          <w:rFonts w:ascii="Times New Roman" w:hAnsi="Times New Roman" w:cs="Times New Roman"/>
          <w:spacing w:val="-4"/>
        </w:rPr>
        <w:t>The movements in borrowing from financial institution (exclude bank overdrafts) can be analysed as</w:t>
      </w:r>
      <w:r>
        <w:rPr>
          <w:rFonts w:ascii="Times New Roman" w:hAnsi="Times New Roman" w:cs="Times New Roman"/>
        </w:rPr>
        <w:t xml:space="preserve"> follows:</w:t>
      </w:r>
    </w:p>
    <w:p w:rsidR="000067FF" w:rsidRDefault="000067FF" w:rsidP="009319D8">
      <w:pPr>
        <w:spacing w:line="240" w:lineRule="auto"/>
        <w:ind w:left="900"/>
        <w:jc w:val="thaiDistribute"/>
        <w:rPr>
          <w:rFonts w:ascii="Times New Roman" w:hAnsi="Times New Roman" w:cs="Times New Roman"/>
        </w:rPr>
      </w:pPr>
    </w:p>
    <w:tbl>
      <w:tblPr>
        <w:tblW w:w="9576" w:type="dxa"/>
        <w:tblLayout w:type="fixed"/>
        <w:tblLook w:val="0000"/>
      </w:tblPr>
      <w:tblGrid>
        <w:gridCol w:w="4338"/>
        <w:gridCol w:w="1309"/>
        <w:gridCol w:w="1310"/>
        <w:gridCol w:w="1309"/>
        <w:gridCol w:w="1310"/>
      </w:tblGrid>
      <w:tr w:rsidR="000067FF" w:rsidRPr="00B23615" w:rsidTr="000067FF">
        <w:tc>
          <w:tcPr>
            <w:tcW w:w="4338" w:type="dxa"/>
            <w:vAlign w:val="center"/>
          </w:tcPr>
          <w:p w:rsidR="000067FF" w:rsidRPr="00B23615" w:rsidRDefault="000067FF" w:rsidP="002107E4">
            <w:pPr>
              <w:spacing w:line="240" w:lineRule="auto"/>
              <w:ind w:left="900"/>
              <w:rPr>
                <w:rFonts w:ascii="Times New Roman" w:hAnsi="Times New Roman" w:cs="Times New Roman"/>
              </w:rPr>
            </w:pPr>
          </w:p>
        </w:tc>
        <w:tc>
          <w:tcPr>
            <w:tcW w:w="2619" w:type="dxa"/>
            <w:gridSpan w:val="2"/>
            <w:vAlign w:val="bottom"/>
          </w:tcPr>
          <w:p w:rsidR="000067FF" w:rsidRPr="00B23615" w:rsidRDefault="000067FF" w:rsidP="000067F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19" w:type="dxa"/>
            <w:gridSpan w:val="2"/>
            <w:vAlign w:val="bottom"/>
          </w:tcPr>
          <w:p w:rsidR="000067FF" w:rsidRPr="00B23615" w:rsidRDefault="000067FF" w:rsidP="000067F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0067FF" w:rsidRPr="00B23615" w:rsidTr="000067FF">
        <w:tc>
          <w:tcPr>
            <w:tcW w:w="4338" w:type="dxa"/>
            <w:vAlign w:val="center"/>
          </w:tcPr>
          <w:p w:rsidR="000067FF" w:rsidRPr="00B23615" w:rsidRDefault="000067FF" w:rsidP="002107E4">
            <w:pPr>
              <w:spacing w:line="240" w:lineRule="auto"/>
              <w:ind w:left="900"/>
              <w:rPr>
                <w:rFonts w:ascii="Times New Roman" w:hAnsi="Times New Roman" w:cs="Times New Roman"/>
              </w:rPr>
            </w:pPr>
          </w:p>
        </w:tc>
        <w:tc>
          <w:tcPr>
            <w:tcW w:w="1309" w:type="dxa"/>
            <w:vAlign w:val="bottom"/>
          </w:tcPr>
          <w:p w:rsidR="000067FF" w:rsidRPr="00B23615" w:rsidRDefault="000067FF" w:rsidP="000067F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10" w:type="dxa"/>
            <w:vAlign w:val="bottom"/>
          </w:tcPr>
          <w:p w:rsidR="000067FF" w:rsidRPr="00B23615" w:rsidRDefault="000067FF" w:rsidP="000067FF">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09" w:type="dxa"/>
            <w:vAlign w:val="bottom"/>
          </w:tcPr>
          <w:p w:rsidR="000067FF" w:rsidRPr="00B23615" w:rsidRDefault="000067FF" w:rsidP="000067F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10" w:type="dxa"/>
            <w:vAlign w:val="bottom"/>
          </w:tcPr>
          <w:p w:rsidR="000067FF" w:rsidRPr="00B23615" w:rsidRDefault="000067FF" w:rsidP="000067FF">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0067FF" w:rsidRPr="00B23615" w:rsidTr="000067FF">
        <w:tc>
          <w:tcPr>
            <w:tcW w:w="4338" w:type="dxa"/>
            <w:vAlign w:val="center"/>
          </w:tcPr>
          <w:p w:rsidR="000067FF" w:rsidRPr="00B23615" w:rsidRDefault="000067FF" w:rsidP="002107E4">
            <w:pPr>
              <w:spacing w:line="240" w:lineRule="auto"/>
              <w:ind w:left="900"/>
              <w:rPr>
                <w:rFonts w:ascii="Times New Roman" w:hAnsi="Times New Roman" w:cs="Times New Roman"/>
              </w:rPr>
            </w:pPr>
          </w:p>
        </w:tc>
        <w:tc>
          <w:tcPr>
            <w:tcW w:w="1309" w:type="dxa"/>
            <w:vAlign w:val="bottom"/>
          </w:tcPr>
          <w:p w:rsidR="000067FF" w:rsidRPr="00B23615" w:rsidRDefault="000067FF" w:rsidP="000067F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10" w:type="dxa"/>
            <w:vAlign w:val="bottom"/>
          </w:tcPr>
          <w:p w:rsidR="000067FF" w:rsidRPr="00B23615" w:rsidRDefault="000067FF" w:rsidP="000067F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09" w:type="dxa"/>
            <w:vAlign w:val="bottom"/>
          </w:tcPr>
          <w:p w:rsidR="000067FF" w:rsidRPr="00B23615" w:rsidRDefault="000067FF" w:rsidP="000067F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10" w:type="dxa"/>
            <w:vAlign w:val="bottom"/>
          </w:tcPr>
          <w:p w:rsidR="000067FF" w:rsidRPr="00B23615" w:rsidRDefault="000067FF" w:rsidP="000067F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0067FF" w:rsidRPr="00B23615" w:rsidTr="000067FF">
        <w:tc>
          <w:tcPr>
            <w:tcW w:w="4338" w:type="dxa"/>
            <w:vAlign w:val="center"/>
          </w:tcPr>
          <w:p w:rsidR="000067FF" w:rsidRPr="00B23615" w:rsidRDefault="000067FF"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309" w:type="dxa"/>
            <w:vAlign w:val="center"/>
          </w:tcPr>
          <w:p w:rsidR="000067FF" w:rsidRPr="00B23615" w:rsidRDefault="000067FF" w:rsidP="000067FF">
            <w:pPr>
              <w:spacing w:line="240" w:lineRule="auto"/>
              <w:ind w:right="-72"/>
              <w:jc w:val="right"/>
              <w:rPr>
                <w:rFonts w:ascii="Times New Roman" w:hAnsi="Times New Roman" w:cs="Times New Roman"/>
                <w:sz w:val="12"/>
                <w:szCs w:val="12"/>
                <w:cs/>
              </w:rPr>
            </w:pPr>
          </w:p>
        </w:tc>
        <w:tc>
          <w:tcPr>
            <w:tcW w:w="1310" w:type="dxa"/>
            <w:vAlign w:val="center"/>
          </w:tcPr>
          <w:p w:rsidR="000067FF" w:rsidRPr="00B23615" w:rsidRDefault="000067FF" w:rsidP="000067FF">
            <w:pPr>
              <w:spacing w:line="240" w:lineRule="auto"/>
              <w:ind w:right="-72"/>
              <w:jc w:val="right"/>
              <w:rPr>
                <w:rFonts w:ascii="Times New Roman" w:hAnsi="Times New Roman" w:cs="Times New Roman"/>
                <w:sz w:val="12"/>
                <w:szCs w:val="12"/>
              </w:rPr>
            </w:pPr>
          </w:p>
        </w:tc>
        <w:tc>
          <w:tcPr>
            <w:tcW w:w="1309" w:type="dxa"/>
            <w:vAlign w:val="center"/>
          </w:tcPr>
          <w:p w:rsidR="000067FF" w:rsidRPr="00B23615" w:rsidRDefault="000067FF" w:rsidP="000067FF">
            <w:pPr>
              <w:spacing w:line="240" w:lineRule="auto"/>
              <w:ind w:right="-72"/>
              <w:jc w:val="right"/>
              <w:rPr>
                <w:rFonts w:ascii="Times New Roman" w:hAnsi="Times New Roman" w:cs="Times New Roman"/>
                <w:sz w:val="12"/>
                <w:szCs w:val="12"/>
                <w:cs/>
              </w:rPr>
            </w:pPr>
          </w:p>
        </w:tc>
        <w:tc>
          <w:tcPr>
            <w:tcW w:w="1310" w:type="dxa"/>
            <w:vAlign w:val="center"/>
          </w:tcPr>
          <w:p w:rsidR="000067FF" w:rsidRPr="00B23615" w:rsidRDefault="000067FF" w:rsidP="000067FF">
            <w:pPr>
              <w:spacing w:line="240" w:lineRule="auto"/>
              <w:ind w:right="-72"/>
              <w:jc w:val="right"/>
              <w:rPr>
                <w:rFonts w:ascii="Times New Roman" w:hAnsi="Times New Roman" w:cs="Times New Roman"/>
                <w:sz w:val="12"/>
                <w:szCs w:val="12"/>
              </w:rPr>
            </w:pPr>
          </w:p>
        </w:tc>
      </w:tr>
      <w:tr w:rsidR="000D60AB" w:rsidRPr="00B23615" w:rsidTr="001E0808">
        <w:tc>
          <w:tcPr>
            <w:tcW w:w="4338" w:type="dxa"/>
            <w:vAlign w:val="center"/>
          </w:tcPr>
          <w:p w:rsidR="000D60AB" w:rsidRPr="00B23615" w:rsidRDefault="000D60AB" w:rsidP="002107E4">
            <w:pPr>
              <w:pStyle w:val="Header"/>
              <w:tabs>
                <w:tab w:val="left" w:pos="1985"/>
              </w:tabs>
              <w:ind w:left="900"/>
              <w:jc w:val="thaiDistribute"/>
              <w:rPr>
                <w:rFonts w:ascii="Times New Roman" w:hAnsi="Times New Roman" w:cs="Times New Roman"/>
                <w:cs/>
              </w:rPr>
            </w:pPr>
            <w:r>
              <w:rPr>
                <w:rFonts w:ascii="Times New Roman" w:hAnsi="Times New Roman" w:cs="Times New Roman"/>
              </w:rPr>
              <w:t>Opening balance</w:t>
            </w:r>
          </w:p>
        </w:tc>
        <w:tc>
          <w:tcPr>
            <w:tcW w:w="1309" w:type="dxa"/>
          </w:tcPr>
          <w:p w:rsidR="000D60AB" w:rsidRPr="000D60AB" w:rsidRDefault="000D60AB" w:rsidP="000D60AB">
            <w:pPr>
              <w:ind w:right="-72"/>
              <w:jc w:val="right"/>
              <w:rPr>
                <w:rFonts w:ascii="Times New Roman" w:hAnsi="Times New Roman" w:cs="Times New Roman"/>
              </w:rPr>
            </w:pPr>
            <w:r w:rsidRPr="000D60AB">
              <w:rPr>
                <w:rFonts w:ascii="Times New Roman" w:hAnsi="Times New Roman" w:cs="Times New Roman"/>
              </w:rPr>
              <w:t>10,405,000</w:t>
            </w:r>
          </w:p>
        </w:tc>
        <w:tc>
          <w:tcPr>
            <w:tcW w:w="1310" w:type="dxa"/>
          </w:tcPr>
          <w:p w:rsidR="000D60AB" w:rsidRPr="000D60AB" w:rsidRDefault="000D60AB" w:rsidP="000D60AB">
            <w:pPr>
              <w:ind w:right="-72"/>
              <w:jc w:val="right"/>
              <w:rPr>
                <w:rFonts w:ascii="Times New Roman" w:hAnsi="Times New Roman" w:cs="Times New Roman"/>
              </w:rPr>
            </w:pPr>
            <w:r w:rsidRPr="000D60AB">
              <w:rPr>
                <w:rFonts w:ascii="Times New Roman" w:hAnsi="Times New Roman" w:cs="Times New Roman"/>
              </w:rPr>
              <w:t>42,922,743</w:t>
            </w:r>
          </w:p>
        </w:tc>
        <w:tc>
          <w:tcPr>
            <w:tcW w:w="1309" w:type="dxa"/>
          </w:tcPr>
          <w:p w:rsidR="000D60AB" w:rsidRPr="000D60AB" w:rsidRDefault="000D60AB" w:rsidP="000D60AB">
            <w:pPr>
              <w:ind w:right="-72"/>
              <w:jc w:val="right"/>
              <w:rPr>
                <w:rFonts w:ascii="Times New Roman" w:hAnsi="Times New Roman" w:cs="Times New Roman"/>
              </w:rPr>
            </w:pPr>
            <w:r w:rsidRPr="000D60AB">
              <w:rPr>
                <w:rFonts w:ascii="Times New Roman" w:hAnsi="Times New Roman" w:cs="Times New Roman"/>
              </w:rPr>
              <w:t>-</w:t>
            </w:r>
          </w:p>
        </w:tc>
        <w:tc>
          <w:tcPr>
            <w:tcW w:w="1310" w:type="dxa"/>
          </w:tcPr>
          <w:p w:rsidR="000D60AB" w:rsidRPr="000D60AB" w:rsidRDefault="000D60AB" w:rsidP="000D60AB">
            <w:pPr>
              <w:ind w:right="-72"/>
              <w:jc w:val="right"/>
              <w:rPr>
                <w:rFonts w:ascii="Times New Roman" w:hAnsi="Times New Roman" w:cs="Times New Roman"/>
              </w:rPr>
            </w:pPr>
            <w:r w:rsidRPr="000D60AB">
              <w:rPr>
                <w:rFonts w:ascii="Times New Roman" w:hAnsi="Times New Roman" w:cs="Times New Roman"/>
              </w:rPr>
              <w:t>24,052,000</w:t>
            </w:r>
          </w:p>
        </w:tc>
      </w:tr>
      <w:tr w:rsidR="000D60AB" w:rsidRPr="00B23615" w:rsidTr="001E0808">
        <w:tc>
          <w:tcPr>
            <w:tcW w:w="4338" w:type="dxa"/>
            <w:vAlign w:val="center"/>
          </w:tcPr>
          <w:p w:rsidR="000D60AB" w:rsidRPr="00B23615" w:rsidRDefault="000D60AB" w:rsidP="002107E4">
            <w:pPr>
              <w:pStyle w:val="Header"/>
              <w:tabs>
                <w:tab w:val="left" w:pos="1985"/>
              </w:tabs>
              <w:ind w:left="900"/>
              <w:jc w:val="thaiDistribute"/>
              <w:rPr>
                <w:rFonts w:ascii="Times New Roman" w:hAnsi="Times New Roman" w:cs="Times New Roman"/>
                <w:cs/>
              </w:rPr>
            </w:pPr>
            <w:r>
              <w:rPr>
                <w:rFonts w:ascii="Times New Roman" w:hAnsi="Times New Roman" w:cs="Times New Roman"/>
              </w:rPr>
              <w:t>Repayments during the year</w:t>
            </w:r>
          </w:p>
        </w:tc>
        <w:tc>
          <w:tcPr>
            <w:tcW w:w="1309" w:type="dxa"/>
          </w:tcPr>
          <w:p w:rsidR="000D60AB" w:rsidRPr="000D60AB" w:rsidRDefault="000D60AB" w:rsidP="000D60AB">
            <w:pPr>
              <w:pBdr>
                <w:bottom w:val="single" w:sz="4" w:space="1" w:color="auto"/>
              </w:pBdr>
              <w:ind w:right="-72"/>
              <w:jc w:val="right"/>
              <w:rPr>
                <w:rFonts w:ascii="Times New Roman" w:hAnsi="Times New Roman" w:cs="Times New Roman"/>
              </w:rPr>
            </w:pPr>
            <w:r w:rsidRPr="000D60AB">
              <w:rPr>
                <w:rFonts w:ascii="Times New Roman" w:hAnsi="Times New Roman" w:cs="Times New Roman"/>
              </w:rPr>
              <w:t>(5,004,000)</w:t>
            </w:r>
          </w:p>
        </w:tc>
        <w:tc>
          <w:tcPr>
            <w:tcW w:w="1310" w:type="dxa"/>
          </w:tcPr>
          <w:p w:rsidR="000D60AB" w:rsidRPr="000D60AB" w:rsidRDefault="000D60AB" w:rsidP="000D60AB">
            <w:pPr>
              <w:pBdr>
                <w:bottom w:val="single" w:sz="4" w:space="1" w:color="auto"/>
              </w:pBdr>
              <w:ind w:right="-72"/>
              <w:jc w:val="right"/>
              <w:rPr>
                <w:rFonts w:ascii="Times New Roman" w:hAnsi="Times New Roman" w:cs="Times New Roman"/>
              </w:rPr>
            </w:pPr>
            <w:r w:rsidRPr="000D60AB">
              <w:rPr>
                <w:rFonts w:ascii="Times New Roman" w:hAnsi="Times New Roman" w:cs="Times New Roman"/>
              </w:rPr>
              <w:t>(32,517,743)</w:t>
            </w:r>
          </w:p>
        </w:tc>
        <w:tc>
          <w:tcPr>
            <w:tcW w:w="1309" w:type="dxa"/>
          </w:tcPr>
          <w:p w:rsidR="000D60AB" w:rsidRPr="000D60AB" w:rsidRDefault="000D60AB" w:rsidP="000D60AB">
            <w:pPr>
              <w:pBdr>
                <w:bottom w:val="single" w:sz="4" w:space="1" w:color="auto"/>
              </w:pBdr>
              <w:ind w:right="-72"/>
              <w:jc w:val="right"/>
              <w:rPr>
                <w:rFonts w:ascii="Times New Roman" w:hAnsi="Times New Roman" w:cs="Times New Roman"/>
              </w:rPr>
            </w:pPr>
            <w:r w:rsidRPr="000D60AB">
              <w:rPr>
                <w:rFonts w:ascii="Times New Roman" w:hAnsi="Times New Roman" w:cs="Times New Roman"/>
              </w:rPr>
              <w:t>-</w:t>
            </w:r>
          </w:p>
        </w:tc>
        <w:tc>
          <w:tcPr>
            <w:tcW w:w="1310" w:type="dxa"/>
          </w:tcPr>
          <w:p w:rsidR="000D60AB" w:rsidRPr="000D60AB" w:rsidRDefault="000D60AB" w:rsidP="000D60AB">
            <w:pPr>
              <w:pBdr>
                <w:bottom w:val="single" w:sz="4" w:space="1" w:color="auto"/>
              </w:pBdr>
              <w:ind w:right="-72"/>
              <w:jc w:val="right"/>
              <w:rPr>
                <w:rFonts w:ascii="Times New Roman" w:hAnsi="Times New Roman" w:cs="Times New Roman"/>
              </w:rPr>
            </w:pPr>
            <w:r w:rsidRPr="000D60AB">
              <w:rPr>
                <w:rFonts w:ascii="Times New Roman" w:hAnsi="Times New Roman" w:cs="Times New Roman"/>
              </w:rPr>
              <w:t>(24,052,000)</w:t>
            </w:r>
          </w:p>
        </w:tc>
      </w:tr>
      <w:tr w:rsidR="000D60AB" w:rsidRPr="00B23615" w:rsidTr="001E0808">
        <w:tc>
          <w:tcPr>
            <w:tcW w:w="4338" w:type="dxa"/>
            <w:vAlign w:val="center"/>
          </w:tcPr>
          <w:p w:rsidR="000D60AB" w:rsidRPr="00B23615" w:rsidRDefault="000D60AB"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309" w:type="dxa"/>
            <w:vAlign w:val="center"/>
          </w:tcPr>
          <w:p w:rsidR="000D60AB" w:rsidRPr="00B23615" w:rsidRDefault="000D60AB" w:rsidP="001E0808">
            <w:pPr>
              <w:spacing w:line="240" w:lineRule="auto"/>
              <w:ind w:right="-72"/>
              <w:jc w:val="right"/>
              <w:rPr>
                <w:rFonts w:ascii="Times New Roman" w:hAnsi="Times New Roman" w:cs="Times New Roman"/>
                <w:sz w:val="12"/>
                <w:szCs w:val="12"/>
                <w:cs/>
              </w:rPr>
            </w:pPr>
          </w:p>
        </w:tc>
        <w:tc>
          <w:tcPr>
            <w:tcW w:w="1310" w:type="dxa"/>
            <w:vAlign w:val="center"/>
          </w:tcPr>
          <w:p w:rsidR="000D60AB" w:rsidRPr="00B23615" w:rsidRDefault="000D60AB" w:rsidP="001E0808">
            <w:pPr>
              <w:spacing w:line="240" w:lineRule="auto"/>
              <w:ind w:right="-72"/>
              <w:jc w:val="right"/>
              <w:rPr>
                <w:rFonts w:ascii="Times New Roman" w:hAnsi="Times New Roman" w:cs="Times New Roman"/>
                <w:sz w:val="12"/>
                <w:szCs w:val="12"/>
              </w:rPr>
            </w:pPr>
          </w:p>
        </w:tc>
        <w:tc>
          <w:tcPr>
            <w:tcW w:w="1309" w:type="dxa"/>
            <w:vAlign w:val="center"/>
          </w:tcPr>
          <w:p w:rsidR="000D60AB" w:rsidRPr="00B23615" w:rsidRDefault="000D60AB" w:rsidP="001E0808">
            <w:pPr>
              <w:spacing w:line="240" w:lineRule="auto"/>
              <w:ind w:right="-72"/>
              <w:jc w:val="right"/>
              <w:rPr>
                <w:rFonts w:ascii="Times New Roman" w:hAnsi="Times New Roman" w:cs="Times New Roman"/>
                <w:sz w:val="12"/>
                <w:szCs w:val="12"/>
                <w:cs/>
              </w:rPr>
            </w:pPr>
          </w:p>
        </w:tc>
        <w:tc>
          <w:tcPr>
            <w:tcW w:w="1310" w:type="dxa"/>
            <w:vAlign w:val="center"/>
          </w:tcPr>
          <w:p w:rsidR="000D60AB" w:rsidRPr="00B23615" w:rsidRDefault="000D60AB" w:rsidP="001E0808">
            <w:pPr>
              <w:spacing w:line="240" w:lineRule="auto"/>
              <w:ind w:right="-72"/>
              <w:jc w:val="right"/>
              <w:rPr>
                <w:rFonts w:ascii="Times New Roman" w:hAnsi="Times New Roman" w:cs="Times New Roman"/>
                <w:sz w:val="12"/>
                <w:szCs w:val="12"/>
              </w:rPr>
            </w:pPr>
          </w:p>
        </w:tc>
      </w:tr>
      <w:tr w:rsidR="000D60AB" w:rsidRPr="00B23615" w:rsidTr="001E0808">
        <w:tc>
          <w:tcPr>
            <w:tcW w:w="4338" w:type="dxa"/>
            <w:vAlign w:val="center"/>
          </w:tcPr>
          <w:p w:rsidR="000D60AB" w:rsidRPr="00B23615" w:rsidRDefault="000D60AB" w:rsidP="002107E4">
            <w:pPr>
              <w:pStyle w:val="Header"/>
              <w:tabs>
                <w:tab w:val="left" w:pos="1985"/>
              </w:tabs>
              <w:spacing w:line="240" w:lineRule="auto"/>
              <w:ind w:left="900"/>
              <w:jc w:val="thaiDistribute"/>
              <w:rPr>
                <w:rFonts w:ascii="Times New Roman" w:hAnsi="Times New Roman" w:cs="Times New Roman"/>
                <w:b/>
                <w:bCs/>
                <w:sz w:val="12"/>
                <w:szCs w:val="12"/>
                <w:cs/>
              </w:rPr>
            </w:pPr>
            <w:r>
              <w:rPr>
                <w:rFonts w:ascii="Times New Roman" w:hAnsi="Times New Roman" w:cs="Times New Roman"/>
              </w:rPr>
              <w:t>Closing balance</w:t>
            </w:r>
          </w:p>
        </w:tc>
        <w:tc>
          <w:tcPr>
            <w:tcW w:w="1309" w:type="dxa"/>
          </w:tcPr>
          <w:p w:rsidR="000D60AB" w:rsidRPr="000D60AB" w:rsidRDefault="000D60AB" w:rsidP="000D60AB">
            <w:pPr>
              <w:pBdr>
                <w:bottom w:val="double" w:sz="4" w:space="1" w:color="auto"/>
              </w:pBdr>
              <w:ind w:right="-72"/>
              <w:jc w:val="right"/>
              <w:rPr>
                <w:rFonts w:ascii="Times New Roman" w:hAnsi="Times New Roman" w:cs="Times New Roman"/>
              </w:rPr>
            </w:pPr>
            <w:r w:rsidRPr="000D60AB">
              <w:rPr>
                <w:rFonts w:ascii="Times New Roman" w:hAnsi="Times New Roman" w:cs="Times New Roman"/>
              </w:rPr>
              <w:t>5,401,000</w:t>
            </w:r>
          </w:p>
        </w:tc>
        <w:tc>
          <w:tcPr>
            <w:tcW w:w="1310" w:type="dxa"/>
          </w:tcPr>
          <w:p w:rsidR="000D60AB" w:rsidRPr="000D60AB" w:rsidRDefault="000D60AB" w:rsidP="000D60AB">
            <w:pPr>
              <w:pBdr>
                <w:bottom w:val="double" w:sz="4" w:space="1" w:color="auto"/>
              </w:pBdr>
              <w:ind w:right="-72"/>
              <w:jc w:val="right"/>
              <w:rPr>
                <w:rFonts w:ascii="Times New Roman" w:hAnsi="Times New Roman" w:cs="Times New Roman"/>
              </w:rPr>
            </w:pPr>
            <w:r w:rsidRPr="000D60AB">
              <w:rPr>
                <w:rFonts w:ascii="Times New Roman" w:hAnsi="Times New Roman" w:cs="Times New Roman"/>
              </w:rPr>
              <w:t>10,405,000</w:t>
            </w:r>
          </w:p>
        </w:tc>
        <w:tc>
          <w:tcPr>
            <w:tcW w:w="1309" w:type="dxa"/>
          </w:tcPr>
          <w:p w:rsidR="000D60AB" w:rsidRPr="000D60AB" w:rsidRDefault="000D60AB" w:rsidP="000D60AB">
            <w:pPr>
              <w:pBdr>
                <w:bottom w:val="double" w:sz="4" w:space="1" w:color="auto"/>
              </w:pBdr>
              <w:ind w:right="-72"/>
              <w:jc w:val="right"/>
              <w:rPr>
                <w:rFonts w:ascii="Times New Roman" w:hAnsi="Times New Roman" w:cs="Times New Roman"/>
              </w:rPr>
            </w:pPr>
            <w:r w:rsidRPr="000D60AB">
              <w:rPr>
                <w:rFonts w:ascii="Times New Roman" w:hAnsi="Times New Roman" w:cs="Times New Roman"/>
              </w:rPr>
              <w:t>-</w:t>
            </w:r>
          </w:p>
        </w:tc>
        <w:tc>
          <w:tcPr>
            <w:tcW w:w="1310" w:type="dxa"/>
          </w:tcPr>
          <w:p w:rsidR="000D60AB" w:rsidRPr="000D60AB" w:rsidRDefault="000D60AB" w:rsidP="000D60AB">
            <w:pPr>
              <w:pBdr>
                <w:bottom w:val="double" w:sz="4" w:space="1" w:color="auto"/>
              </w:pBdr>
              <w:ind w:right="-72"/>
              <w:jc w:val="right"/>
              <w:rPr>
                <w:rFonts w:ascii="Times New Roman" w:hAnsi="Times New Roman" w:cs="Times New Roman"/>
              </w:rPr>
            </w:pPr>
            <w:r w:rsidRPr="000D60AB">
              <w:rPr>
                <w:rFonts w:ascii="Times New Roman" w:hAnsi="Times New Roman" w:cs="Times New Roman"/>
              </w:rPr>
              <w:t>-</w:t>
            </w:r>
          </w:p>
        </w:tc>
      </w:tr>
    </w:tbl>
    <w:p w:rsidR="000D60AB" w:rsidRDefault="000D60AB" w:rsidP="00885C04">
      <w:pPr>
        <w:spacing w:line="240" w:lineRule="auto"/>
        <w:ind w:left="540" w:hanging="540"/>
        <w:jc w:val="thaiDistribute"/>
        <w:rPr>
          <w:rFonts w:ascii="Times New Roman" w:hAnsi="Times New Roman" w:cs="Times New Roman"/>
          <w:b/>
          <w:bCs/>
          <w:cs/>
        </w:rPr>
      </w:pPr>
    </w:p>
    <w:p w:rsidR="002107E4" w:rsidRDefault="002107E4">
      <w:pPr>
        <w:spacing w:line="240" w:lineRule="auto"/>
        <w:rPr>
          <w:rFonts w:ascii="Times New Roman" w:hAnsi="Times New Roman" w:cs="Times New Roman"/>
          <w:b/>
          <w:bCs/>
          <w:cs/>
        </w:rPr>
      </w:pPr>
      <w:r>
        <w:rPr>
          <w:rFonts w:ascii="Times New Roman" w:hAnsi="Times New Roman"/>
          <w:b/>
          <w:bCs/>
          <w:cs/>
        </w:rPr>
        <w:br w:type="page"/>
      </w:r>
    </w:p>
    <w:p w:rsidR="00885C04" w:rsidRPr="00B23615" w:rsidRDefault="00885C04" w:rsidP="00885C04">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cs/>
        </w:rPr>
        <w:lastRenderedPageBreak/>
        <w:t>1</w:t>
      </w:r>
      <w:r w:rsidRPr="00B23615">
        <w:rPr>
          <w:rFonts w:ascii="Times New Roman" w:hAnsi="Times New Roman" w:cs="Times New Roman"/>
          <w:b/>
          <w:bCs/>
        </w:rPr>
        <w:t>8</w:t>
      </w:r>
      <w:r w:rsidRPr="00B23615">
        <w:rPr>
          <w:rFonts w:ascii="Times New Roman" w:hAnsi="Times New Roman" w:cs="Times New Roman"/>
          <w:b/>
          <w:bCs/>
        </w:rPr>
        <w:tab/>
        <w:t xml:space="preserve">Borrowing </w:t>
      </w:r>
      <w:r w:rsidRPr="00B23615">
        <w:rPr>
          <w:rFonts w:ascii="Times New Roman" w:hAnsi="Times New Roman" w:cs="Times New Roman"/>
        </w:rPr>
        <w:t>(Cont’d)</w:t>
      </w:r>
    </w:p>
    <w:p w:rsidR="00885C04" w:rsidRPr="00B23615" w:rsidRDefault="00885C04" w:rsidP="00885C04">
      <w:pPr>
        <w:ind w:left="540"/>
        <w:jc w:val="thaiDistribute"/>
        <w:rPr>
          <w:rFonts w:ascii="Times New Roman" w:hAnsi="Times New Roman" w:cstheme="minorBidi"/>
          <w:spacing w:val="2"/>
        </w:rPr>
      </w:pPr>
    </w:p>
    <w:p w:rsidR="00885C04" w:rsidRDefault="00885C04" w:rsidP="00885C04">
      <w:pPr>
        <w:ind w:left="540"/>
        <w:jc w:val="thaiDistribute"/>
        <w:rPr>
          <w:rFonts w:ascii="Times New Roman" w:hAnsi="Times New Roman" w:cstheme="minorBidi"/>
          <w:spacing w:val="2"/>
        </w:rPr>
      </w:pPr>
    </w:p>
    <w:p w:rsidR="002107E4" w:rsidRPr="00CE6F32" w:rsidRDefault="002107E4" w:rsidP="002107E4">
      <w:pPr>
        <w:ind w:left="900" w:hanging="360"/>
        <w:jc w:val="thaiDistribute"/>
        <w:rPr>
          <w:rFonts w:ascii="Times New Roman" w:hAnsi="Times New Roman" w:cstheme="minorBidi"/>
          <w:b/>
          <w:bCs/>
          <w:spacing w:val="2"/>
        </w:rPr>
      </w:pPr>
      <w:r w:rsidRPr="00CE6F32">
        <w:rPr>
          <w:rFonts w:ascii="Times New Roman" w:hAnsi="Times New Roman" w:cstheme="minorBidi"/>
          <w:b/>
          <w:bCs/>
          <w:spacing w:val="2"/>
        </w:rPr>
        <w:t>b)</w:t>
      </w:r>
      <w:r w:rsidRPr="00CE6F32">
        <w:rPr>
          <w:rFonts w:ascii="Times New Roman" w:hAnsi="Times New Roman" w:cstheme="minorBidi"/>
          <w:b/>
          <w:bCs/>
          <w:spacing w:val="2"/>
        </w:rPr>
        <w:tab/>
        <w:t>Finance lease liabilities</w:t>
      </w:r>
    </w:p>
    <w:p w:rsidR="002107E4" w:rsidRDefault="002107E4" w:rsidP="00C52C43">
      <w:pPr>
        <w:tabs>
          <w:tab w:val="left" w:pos="7380"/>
          <w:tab w:val="right" w:pos="8640"/>
        </w:tabs>
        <w:ind w:left="900"/>
        <w:jc w:val="thaiDistribute"/>
        <w:rPr>
          <w:rFonts w:ascii="Times New Roman" w:hAnsi="Times New Roman" w:cs="Times New Roman"/>
        </w:rPr>
      </w:pPr>
    </w:p>
    <w:p w:rsidR="00C94D04" w:rsidRPr="00B23615" w:rsidRDefault="00A50DE3" w:rsidP="00C52C43">
      <w:pPr>
        <w:tabs>
          <w:tab w:val="left" w:pos="7380"/>
          <w:tab w:val="right" w:pos="8640"/>
        </w:tabs>
        <w:ind w:left="900"/>
        <w:jc w:val="thaiDistribute"/>
        <w:rPr>
          <w:rFonts w:ascii="Times New Roman" w:hAnsi="Times New Roman" w:cs="Times New Roman"/>
        </w:rPr>
      </w:pPr>
      <w:r w:rsidRPr="00B23615">
        <w:rPr>
          <w:rFonts w:ascii="Times New Roman" w:hAnsi="Times New Roman" w:cs="Times New Roman"/>
        </w:rPr>
        <w:t xml:space="preserve">Finance lease liabilities </w:t>
      </w:r>
      <w:r w:rsidR="008E4D04" w:rsidRPr="00B23615">
        <w:rPr>
          <w:rFonts w:ascii="Times New Roman" w:hAnsi="Times New Roman" w:cs="Times New Roman"/>
        </w:rPr>
        <w:t>-</w:t>
      </w:r>
      <w:r w:rsidRPr="00B23615">
        <w:rPr>
          <w:rFonts w:ascii="Times New Roman" w:hAnsi="Times New Roman" w:cs="Times New Roman"/>
        </w:rPr>
        <w:t xml:space="preserve"> minimum lease payments:</w:t>
      </w:r>
    </w:p>
    <w:p w:rsidR="00C94D04" w:rsidRPr="00B23615" w:rsidRDefault="00C94D04" w:rsidP="00C52C43">
      <w:pPr>
        <w:spacing w:line="240" w:lineRule="auto"/>
        <w:ind w:left="900"/>
        <w:jc w:val="thaiDistribute"/>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C94D04" w:rsidRPr="00B23615" w:rsidTr="000A7D8A">
        <w:tc>
          <w:tcPr>
            <w:tcW w:w="4392" w:type="dxa"/>
            <w:vAlign w:val="center"/>
          </w:tcPr>
          <w:p w:rsidR="00C94D04" w:rsidRPr="00B23615" w:rsidRDefault="00C94D04" w:rsidP="002107E4">
            <w:pPr>
              <w:spacing w:line="240" w:lineRule="auto"/>
              <w:ind w:left="900"/>
              <w:rPr>
                <w:rFonts w:ascii="Times New Roman" w:hAnsi="Times New Roman" w:cs="Times New Roman"/>
              </w:rPr>
            </w:pPr>
          </w:p>
        </w:tc>
        <w:tc>
          <w:tcPr>
            <w:tcW w:w="2592" w:type="dxa"/>
            <w:gridSpan w:val="2"/>
            <w:vAlign w:val="bottom"/>
          </w:tcPr>
          <w:p w:rsidR="00C94D04" w:rsidRPr="00B23615" w:rsidRDefault="00C94D04" w:rsidP="00C94D0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592" w:type="dxa"/>
            <w:gridSpan w:val="2"/>
            <w:vAlign w:val="bottom"/>
          </w:tcPr>
          <w:p w:rsidR="00C94D04" w:rsidRPr="00B23615" w:rsidRDefault="00C94D04" w:rsidP="00C94D0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C94D04" w:rsidRPr="00B23615" w:rsidTr="000A7D8A">
        <w:tc>
          <w:tcPr>
            <w:tcW w:w="4392" w:type="dxa"/>
            <w:vAlign w:val="center"/>
          </w:tcPr>
          <w:p w:rsidR="00C94D04" w:rsidRPr="00B23615" w:rsidRDefault="00C94D04" w:rsidP="002107E4">
            <w:pPr>
              <w:spacing w:line="240" w:lineRule="auto"/>
              <w:ind w:left="900"/>
              <w:rPr>
                <w:rFonts w:ascii="Times New Roman" w:hAnsi="Times New Roman" w:cs="Times New Roman"/>
              </w:rPr>
            </w:pP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C94D04" w:rsidRPr="00B23615" w:rsidRDefault="00C94D04" w:rsidP="00C94D04">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C94D04" w:rsidRPr="00B23615" w:rsidTr="000A7D8A">
        <w:tc>
          <w:tcPr>
            <w:tcW w:w="4392" w:type="dxa"/>
            <w:vAlign w:val="center"/>
          </w:tcPr>
          <w:p w:rsidR="00C94D04" w:rsidRPr="00B23615" w:rsidRDefault="00C94D04" w:rsidP="002107E4">
            <w:pPr>
              <w:spacing w:line="240" w:lineRule="auto"/>
              <w:ind w:left="900"/>
              <w:rPr>
                <w:rFonts w:ascii="Times New Roman" w:hAnsi="Times New Roman" w:cs="Times New Roman"/>
              </w:rPr>
            </w:pPr>
          </w:p>
        </w:tc>
        <w:tc>
          <w:tcPr>
            <w:tcW w:w="1296"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C94D04" w:rsidRPr="00B23615" w:rsidRDefault="00C94D04" w:rsidP="00C9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C94D04" w:rsidRPr="00B23615" w:rsidTr="000A7D8A">
        <w:tc>
          <w:tcPr>
            <w:tcW w:w="4392" w:type="dxa"/>
            <w:vAlign w:val="center"/>
          </w:tcPr>
          <w:p w:rsidR="00C94D04" w:rsidRPr="00B23615" w:rsidRDefault="00C94D04"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296" w:type="dxa"/>
            <w:vAlign w:val="center"/>
          </w:tcPr>
          <w:p w:rsidR="00C94D04" w:rsidRPr="00B23615" w:rsidRDefault="00C94D04" w:rsidP="000A7D8A">
            <w:pPr>
              <w:spacing w:line="240" w:lineRule="auto"/>
              <w:ind w:right="-72"/>
              <w:jc w:val="right"/>
              <w:rPr>
                <w:rFonts w:ascii="Times New Roman" w:hAnsi="Times New Roman" w:cs="Times New Roman"/>
                <w:sz w:val="12"/>
                <w:szCs w:val="12"/>
                <w:cs/>
              </w:rPr>
            </w:pPr>
          </w:p>
        </w:tc>
        <w:tc>
          <w:tcPr>
            <w:tcW w:w="1296" w:type="dxa"/>
            <w:vAlign w:val="center"/>
          </w:tcPr>
          <w:p w:rsidR="00C94D04" w:rsidRPr="00B23615" w:rsidRDefault="00C94D04" w:rsidP="000A7D8A">
            <w:pPr>
              <w:spacing w:line="240" w:lineRule="auto"/>
              <w:ind w:right="-72"/>
              <w:jc w:val="right"/>
              <w:rPr>
                <w:rFonts w:ascii="Times New Roman" w:hAnsi="Times New Roman" w:cs="Times New Roman"/>
                <w:sz w:val="12"/>
                <w:szCs w:val="12"/>
              </w:rPr>
            </w:pPr>
          </w:p>
        </w:tc>
        <w:tc>
          <w:tcPr>
            <w:tcW w:w="1296" w:type="dxa"/>
            <w:vAlign w:val="center"/>
          </w:tcPr>
          <w:p w:rsidR="00C94D04" w:rsidRPr="00B23615" w:rsidRDefault="00C94D04" w:rsidP="000A7D8A">
            <w:pPr>
              <w:spacing w:line="240" w:lineRule="auto"/>
              <w:ind w:right="-72"/>
              <w:jc w:val="right"/>
              <w:rPr>
                <w:rFonts w:ascii="Times New Roman" w:hAnsi="Times New Roman" w:cs="Times New Roman"/>
                <w:sz w:val="12"/>
                <w:szCs w:val="12"/>
                <w:cs/>
              </w:rPr>
            </w:pPr>
          </w:p>
        </w:tc>
        <w:tc>
          <w:tcPr>
            <w:tcW w:w="1296" w:type="dxa"/>
            <w:vAlign w:val="center"/>
          </w:tcPr>
          <w:p w:rsidR="00C94D04" w:rsidRPr="00B23615" w:rsidRDefault="00C94D04" w:rsidP="000A7D8A">
            <w:pPr>
              <w:spacing w:line="240" w:lineRule="auto"/>
              <w:ind w:right="-72"/>
              <w:jc w:val="right"/>
              <w:rPr>
                <w:rFonts w:ascii="Times New Roman" w:hAnsi="Times New Roman" w:cs="Times New Roman"/>
                <w:sz w:val="12"/>
                <w:szCs w:val="12"/>
              </w:rPr>
            </w:pP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rPr>
            </w:pPr>
            <w:r w:rsidRPr="00B23615">
              <w:rPr>
                <w:rFonts w:ascii="Times New Roman" w:hAnsi="Times New Roman" w:cs="Times New Roman"/>
              </w:rPr>
              <w:t>Within 1 year</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560,856</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cs/>
              </w:rPr>
              <w:t>560</w:t>
            </w:r>
            <w:r w:rsidRPr="00B23615">
              <w:rPr>
                <w:rFonts w:ascii="Times New Roman" w:hAnsi="Times New Roman" w:cs="Times New Roman"/>
              </w:rPr>
              <w:t>,</w:t>
            </w:r>
            <w:r w:rsidRPr="00B23615">
              <w:rPr>
                <w:rFonts w:ascii="Times New Roman" w:hAnsi="Times New Roman" w:cs="Times New Roman"/>
                <w:cs/>
              </w:rPr>
              <w:t>856</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560,856</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560,856</w:t>
            </w:r>
          </w:p>
        </w:tc>
      </w:tr>
      <w:tr w:rsidR="002107E4" w:rsidRPr="00B23615" w:rsidTr="000A7D8A">
        <w:tc>
          <w:tcPr>
            <w:tcW w:w="4392" w:type="dxa"/>
          </w:tcPr>
          <w:p w:rsidR="002107E4" w:rsidRPr="00B23615" w:rsidRDefault="002107E4" w:rsidP="002107E4">
            <w:pPr>
              <w:spacing w:line="240" w:lineRule="auto"/>
              <w:ind w:left="900"/>
              <w:rPr>
                <w:rFonts w:ascii="Times New Roman" w:hAnsi="Times New Roman" w:cs="Times New Roman"/>
              </w:rPr>
            </w:pPr>
            <w:r w:rsidRPr="00B23615">
              <w:rPr>
                <w:rFonts w:ascii="Times New Roman" w:hAnsi="Times New Roman" w:cs="Times New Roman"/>
              </w:rPr>
              <w:t>Later than 1 year but not later</w:t>
            </w:r>
          </w:p>
        </w:tc>
        <w:tc>
          <w:tcPr>
            <w:tcW w:w="1296" w:type="dxa"/>
          </w:tcPr>
          <w:p w:rsidR="002107E4" w:rsidRPr="00B23615" w:rsidRDefault="002107E4" w:rsidP="006A56D3">
            <w:pPr>
              <w:ind w:right="-72"/>
              <w:jc w:val="right"/>
              <w:rPr>
                <w:rFonts w:ascii="Times New Roman" w:hAnsi="Times New Roman" w:cs="Times New Roman"/>
              </w:rPr>
            </w:pPr>
          </w:p>
        </w:tc>
        <w:tc>
          <w:tcPr>
            <w:tcW w:w="1296" w:type="dxa"/>
          </w:tcPr>
          <w:p w:rsidR="002107E4" w:rsidRPr="00B23615" w:rsidRDefault="002107E4" w:rsidP="006A56D3">
            <w:pPr>
              <w:ind w:right="-72"/>
              <w:jc w:val="right"/>
              <w:rPr>
                <w:rFonts w:ascii="Times New Roman" w:hAnsi="Times New Roman" w:cs="Times New Roman"/>
                <w:cs/>
              </w:rPr>
            </w:pPr>
          </w:p>
        </w:tc>
        <w:tc>
          <w:tcPr>
            <w:tcW w:w="1296" w:type="dxa"/>
          </w:tcPr>
          <w:p w:rsidR="002107E4" w:rsidRPr="00B23615" w:rsidRDefault="002107E4" w:rsidP="006A56D3">
            <w:pPr>
              <w:ind w:right="-72"/>
              <w:jc w:val="right"/>
              <w:rPr>
                <w:rFonts w:ascii="Times New Roman" w:hAnsi="Times New Roman" w:cs="Times New Roman"/>
              </w:rPr>
            </w:pPr>
          </w:p>
        </w:tc>
        <w:tc>
          <w:tcPr>
            <w:tcW w:w="1296" w:type="dxa"/>
          </w:tcPr>
          <w:p w:rsidR="002107E4" w:rsidRPr="00B23615" w:rsidRDefault="002107E4" w:rsidP="006A56D3">
            <w:pPr>
              <w:ind w:right="-72"/>
              <w:jc w:val="right"/>
              <w:rPr>
                <w:rFonts w:ascii="Times New Roman" w:hAnsi="Times New Roman" w:cs="Times New Roman"/>
              </w:rPr>
            </w:pPr>
          </w:p>
        </w:tc>
      </w:tr>
      <w:tr w:rsidR="006A56D3" w:rsidRPr="00B23615" w:rsidTr="000A7D8A">
        <w:tc>
          <w:tcPr>
            <w:tcW w:w="4392" w:type="dxa"/>
          </w:tcPr>
          <w:p w:rsidR="006A56D3" w:rsidRPr="00B23615" w:rsidRDefault="002107E4" w:rsidP="002107E4">
            <w:pPr>
              <w:spacing w:line="240" w:lineRule="auto"/>
              <w:ind w:left="900"/>
              <w:rPr>
                <w:rFonts w:ascii="Times New Roman" w:hAnsi="Times New Roman" w:cs="Times New Roman"/>
              </w:rPr>
            </w:pPr>
            <w:r>
              <w:rPr>
                <w:rFonts w:ascii="Times New Roman" w:hAnsi="Times New Roman" w:cs="Times New Roman"/>
              </w:rPr>
              <w:t xml:space="preserve">   </w:t>
            </w:r>
            <w:r w:rsidR="006A56D3" w:rsidRPr="00B23615">
              <w:rPr>
                <w:rFonts w:ascii="Times New Roman" w:hAnsi="Times New Roman" w:cs="Times New Roman"/>
              </w:rPr>
              <w:t>than 5 years</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467,380</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cs/>
              </w:rPr>
              <w:t>1</w:t>
            </w:r>
            <w:r w:rsidRPr="00B23615">
              <w:rPr>
                <w:rFonts w:ascii="Times New Roman" w:hAnsi="Times New Roman" w:cs="Times New Roman"/>
              </w:rPr>
              <w:t>,028,236</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467,380</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cs/>
              </w:rPr>
              <w:t>1</w:t>
            </w:r>
            <w:r w:rsidRPr="00B23615">
              <w:rPr>
                <w:rFonts w:ascii="Times New Roman" w:hAnsi="Times New Roman" w:cs="Times New Roman"/>
              </w:rPr>
              <w:t>,028,236</w:t>
            </w:r>
          </w:p>
        </w:tc>
      </w:tr>
      <w:tr w:rsidR="006A56D3" w:rsidRPr="00B23615" w:rsidTr="000A7D8A">
        <w:tc>
          <w:tcPr>
            <w:tcW w:w="4392" w:type="dxa"/>
            <w:vAlign w:val="center"/>
          </w:tcPr>
          <w:p w:rsidR="006A56D3" w:rsidRPr="00B23615" w:rsidRDefault="006A56D3"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rPr>
            </w:pPr>
          </w:p>
        </w:tc>
      </w:tr>
      <w:tr w:rsidR="002107E4" w:rsidRPr="002107E4" w:rsidTr="000A7D8A">
        <w:tc>
          <w:tcPr>
            <w:tcW w:w="4392" w:type="dxa"/>
            <w:vAlign w:val="center"/>
          </w:tcPr>
          <w:p w:rsidR="002107E4" w:rsidRPr="002107E4" w:rsidRDefault="002107E4" w:rsidP="002107E4">
            <w:pPr>
              <w:spacing w:line="240" w:lineRule="auto"/>
              <w:ind w:left="900"/>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 xml:space="preserve">  </w:t>
            </w:r>
            <w:r w:rsidRPr="000D60AB">
              <w:rPr>
                <w:rFonts w:ascii="Times New Roman" w:hAnsi="Times New Roman" w:cs="Times New Roman"/>
                <w:spacing w:val="-4"/>
              </w:rPr>
              <w:t>future finance charges on</w:t>
            </w:r>
          </w:p>
        </w:tc>
        <w:tc>
          <w:tcPr>
            <w:tcW w:w="1296" w:type="dxa"/>
            <w:vAlign w:val="center"/>
          </w:tcPr>
          <w:p w:rsidR="002107E4" w:rsidRPr="002107E4" w:rsidRDefault="002107E4" w:rsidP="002107E4">
            <w:pPr>
              <w:spacing w:line="240" w:lineRule="auto"/>
              <w:ind w:left="900"/>
              <w:rPr>
                <w:rFonts w:ascii="Times New Roman" w:hAnsi="Times New Roman" w:cs="Times New Roman"/>
                <w:cs/>
              </w:rPr>
            </w:pPr>
          </w:p>
        </w:tc>
        <w:tc>
          <w:tcPr>
            <w:tcW w:w="1296" w:type="dxa"/>
            <w:vAlign w:val="center"/>
          </w:tcPr>
          <w:p w:rsidR="002107E4" w:rsidRPr="002107E4" w:rsidRDefault="002107E4" w:rsidP="002107E4">
            <w:pPr>
              <w:spacing w:line="240" w:lineRule="auto"/>
              <w:ind w:left="900"/>
              <w:rPr>
                <w:rFonts w:ascii="Times New Roman" w:hAnsi="Times New Roman" w:cs="Times New Roman"/>
              </w:rPr>
            </w:pPr>
          </w:p>
        </w:tc>
        <w:tc>
          <w:tcPr>
            <w:tcW w:w="1296" w:type="dxa"/>
            <w:vAlign w:val="center"/>
          </w:tcPr>
          <w:p w:rsidR="002107E4" w:rsidRPr="002107E4" w:rsidRDefault="002107E4" w:rsidP="002107E4">
            <w:pPr>
              <w:spacing w:line="240" w:lineRule="auto"/>
              <w:ind w:left="900"/>
              <w:rPr>
                <w:rFonts w:ascii="Times New Roman" w:hAnsi="Times New Roman" w:cs="Times New Roman"/>
                <w:cs/>
              </w:rPr>
            </w:pPr>
          </w:p>
        </w:tc>
        <w:tc>
          <w:tcPr>
            <w:tcW w:w="1296" w:type="dxa"/>
            <w:vAlign w:val="center"/>
          </w:tcPr>
          <w:p w:rsidR="002107E4" w:rsidRPr="002107E4" w:rsidRDefault="002107E4" w:rsidP="002107E4">
            <w:pPr>
              <w:spacing w:line="240" w:lineRule="auto"/>
              <w:ind w:left="900"/>
              <w:rPr>
                <w:rFonts w:ascii="Times New Roman" w:hAnsi="Times New Roman" w:cs="Times New Roman"/>
              </w:rPr>
            </w:pPr>
          </w:p>
        </w:tc>
      </w:tr>
      <w:tr w:rsidR="006A56D3" w:rsidRPr="00B23615" w:rsidTr="000A7D8A">
        <w:tc>
          <w:tcPr>
            <w:tcW w:w="4392" w:type="dxa"/>
          </w:tcPr>
          <w:p w:rsidR="006A56D3" w:rsidRPr="00B23615" w:rsidRDefault="002107E4" w:rsidP="002107E4">
            <w:pPr>
              <w:spacing w:line="240" w:lineRule="auto"/>
              <w:ind w:left="900"/>
              <w:rPr>
                <w:rFonts w:ascii="Times New Roman" w:hAnsi="Times New Roman" w:cs="Times New Roman"/>
              </w:rPr>
            </w:pPr>
            <w:r>
              <w:rPr>
                <w:rFonts w:ascii="Times New Roman" w:hAnsi="Times New Roman" w:cs="Times New Roman"/>
                <w:spacing w:val="-4"/>
              </w:rPr>
              <w:t xml:space="preserve">             </w:t>
            </w:r>
            <w:r w:rsidR="006A56D3" w:rsidRPr="000D60AB">
              <w:rPr>
                <w:rFonts w:ascii="Times New Roman" w:hAnsi="Times New Roman" w:cs="Times New Roman"/>
                <w:spacing w:val="-4"/>
              </w:rPr>
              <w:t>finance leases</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(61,636)</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(141,921)</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(61,636)</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(141,921)</w:t>
            </w:r>
          </w:p>
        </w:tc>
      </w:tr>
      <w:tr w:rsidR="006A56D3" w:rsidRPr="00B23615" w:rsidTr="000A7D8A">
        <w:tc>
          <w:tcPr>
            <w:tcW w:w="4392" w:type="dxa"/>
            <w:vAlign w:val="center"/>
          </w:tcPr>
          <w:p w:rsidR="006A56D3" w:rsidRPr="00B23615" w:rsidRDefault="006A56D3"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rPr>
            </w:pP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rPr>
            </w:pPr>
            <w:r w:rsidRPr="00B23615">
              <w:rPr>
                <w:rFonts w:ascii="Times New Roman" w:hAnsi="Times New Roman" w:cs="Times New Roman"/>
              </w:rPr>
              <w:t>Present value of finance lease liabilities</w:t>
            </w:r>
          </w:p>
        </w:tc>
        <w:tc>
          <w:tcPr>
            <w:tcW w:w="1296" w:type="dxa"/>
            <w:vAlign w:val="bottom"/>
          </w:tcPr>
          <w:p w:rsidR="006A56D3" w:rsidRPr="00B23615" w:rsidRDefault="006A56D3"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t>966,600</w:t>
            </w:r>
          </w:p>
        </w:tc>
        <w:tc>
          <w:tcPr>
            <w:tcW w:w="1296" w:type="dxa"/>
            <w:vAlign w:val="bottom"/>
          </w:tcPr>
          <w:p w:rsidR="006A56D3" w:rsidRPr="00B23615" w:rsidRDefault="006A56D3"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t>1,447,171</w:t>
            </w:r>
          </w:p>
        </w:tc>
        <w:tc>
          <w:tcPr>
            <w:tcW w:w="1296" w:type="dxa"/>
            <w:vAlign w:val="bottom"/>
          </w:tcPr>
          <w:p w:rsidR="006A56D3" w:rsidRPr="00B23615" w:rsidRDefault="006A56D3"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t>966,600</w:t>
            </w:r>
          </w:p>
        </w:tc>
        <w:tc>
          <w:tcPr>
            <w:tcW w:w="1296" w:type="dxa"/>
            <w:vAlign w:val="bottom"/>
          </w:tcPr>
          <w:p w:rsidR="006A56D3" w:rsidRPr="00B23615" w:rsidRDefault="006A56D3"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t>1,447,171</w:t>
            </w: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sz w:val="24"/>
                <w:szCs w:val="24"/>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rPr>
            </w:pPr>
            <w:r w:rsidRPr="00B23615">
              <w:rPr>
                <w:rFonts w:ascii="Times New Roman" w:hAnsi="Times New Roman" w:cs="Times New Roman"/>
              </w:rPr>
              <w:t>Representing lease liabilities:</w:t>
            </w:r>
          </w:p>
        </w:tc>
        <w:tc>
          <w:tcPr>
            <w:tcW w:w="1296" w:type="dxa"/>
          </w:tcPr>
          <w:p w:rsidR="006A56D3" w:rsidRPr="00B23615" w:rsidRDefault="006A56D3" w:rsidP="00C94D04">
            <w:pPr>
              <w:spacing w:line="240" w:lineRule="auto"/>
              <w:ind w:right="-72"/>
              <w:jc w:val="right"/>
              <w:rPr>
                <w:rFonts w:ascii="Times New Roman" w:hAnsi="Times New Roman" w:cs="Times New Roman"/>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c>
          <w:tcPr>
            <w:tcW w:w="1296" w:type="dxa"/>
          </w:tcPr>
          <w:p w:rsidR="006A56D3" w:rsidRPr="00B23615" w:rsidRDefault="006A56D3" w:rsidP="00C94D04">
            <w:pPr>
              <w:spacing w:line="240" w:lineRule="auto"/>
              <w:ind w:right="-72"/>
              <w:jc w:val="right"/>
              <w:rPr>
                <w:rFonts w:ascii="Times New Roman" w:hAnsi="Times New Roman" w:cs="Times New Roman"/>
              </w:rPr>
            </w:pP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rPr>
            </w:pPr>
            <w:r w:rsidRPr="00B23615">
              <w:rPr>
                <w:rFonts w:ascii="Times New Roman" w:hAnsi="Times New Roman" w:cs="Times New Roman"/>
              </w:rPr>
              <w:t xml:space="preserve"> - Short-term</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512,908</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480,571</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512,908</w:t>
            </w:r>
          </w:p>
        </w:tc>
        <w:tc>
          <w:tcPr>
            <w:tcW w:w="1296" w:type="dxa"/>
          </w:tcPr>
          <w:p w:rsidR="006A56D3" w:rsidRPr="00B23615" w:rsidRDefault="006A56D3" w:rsidP="006A56D3">
            <w:pPr>
              <w:ind w:right="-72"/>
              <w:jc w:val="right"/>
              <w:rPr>
                <w:rFonts w:ascii="Times New Roman" w:hAnsi="Times New Roman" w:cs="Times New Roman"/>
              </w:rPr>
            </w:pPr>
            <w:r w:rsidRPr="00B23615">
              <w:rPr>
                <w:rFonts w:ascii="Times New Roman" w:hAnsi="Times New Roman" w:cs="Times New Roman"/>
              </w:rPr>
              <w:t>480,571</w:t>
            </w: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rPr>
            </w:pPr>
            <w:r w:rsidRPr="00B23615">
              <w:rPr>
                <w:rFonts w:ascii="Times New Roman" w:hAnsi="Times New Roman" w:cs="Times New Roman"/>
              </w:rPr>
              <w:t xml:space="preserve"> - Long-term</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453,692</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966,600</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453,692</w:t>
            </w:r>
          </w:p>
        </w:tc>
        <w:tc>
          <w:tcPr>
            <w:tcW w:w="1296" w:type="dxa"/>
            <w:vAlign w:val="bottom"/>
          </w:tcPr>
          <w:p w:rsidR="006A56D3" w:rsidRPr="00B23615" w:rsidRDefault="006A56D3" w:rsidP="006A56D3">
            <w:pPr>
              <w:pBdr>
                <w:bottom w:val="single" w:sz="4" w:space="1" w:color="auto"/>
              </w:pBdr>
              <w:ind w:right="-72"/>
              <w:jc w:val="right"/>
              <w:rPr>
                <w:rFonts w:ascii="Times New Roman" w:hAnsi="Times New Roman" w:cs="Times New Roman"/>
              </w:rPr>
            </w:pPr>
            <w:r w:rsidRPr="00B23615">
              <w:rPr>
                <w:rFonts w:ascii="Times New Roman" w:hAnsi="Times New Roman" w:cs="Times New Roman"/>
              </w:rPr>
              <w:t>966,600</w:t>
            </w:r>
          </w:p>
        </w:tc>
      </w:tr>
      <w:tr w:rsidR="006A56D3" w:rsidRPr="00B23615" w:rsidTr="000A7D8A">
        <w:tc>
          <w:tcPr>
            <w:tcW w:w="4392" w:type="dxa"/>
            <w:vAlign w:val="center"/>
          </w:tcPr>
          <w:p w:rsidR="006A56D3" w:rsidRPr="00B23615" w:rsidRDefault="006A56D3" w:rsidP="002107E4">
            <w:pPr>
              <w:pStyle w:val="Header"/>
              <w:tabs>
                <w:tab w:val="left" w:pos="1985"/>
              </w:tabs>
              <w:spacing w:line="240" w:lineRule="auto"/>
              <w:ind w:left="900"/>
              <w:jc w:val="thaiDistribute"/>
              <w:rPr>
                <w:rFonts w:ascii="Times New Roman" w:hAnsi="Times New Roman" w:cs="Times New Roman"/>
                <w:b/>
                <w:bCs/>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cs/>
              </w:rPr>
            </w:pPr>
          </w:p>
        </w:tc>
        <w:tc>
          <w:tcPr>
            <w:tcW w:w="1296" w:type="dxa"/>
            <w:vAlign w:val="center"/>
          </w:tcPr>
          <w:p w:rsidR="006A56D3" w:rsidRPr="00B23615" w:rsidRDefault="006A56D3" w:rsidP="000A7D8A">
            <w:pPr>
              <w:spacing w:line="240" w:lineRule="auto"/>
              <w:ind w:right="-72"/>
              <w:jc w:val="right"/>
              <w:rPr>
                <w:rFonts w:ascii="Times New Roman" w:hAnsi="Times New Roman" w:cs="Times New Roman"/>
                <w:sz w:val="12"/>
                <w:szCs w:val="12"/>
              </w:rPr>
            </w:pPr>
          </w:p>
        </w:tc>
      </w:tr>
      <w:tr w:rsidR="006A56D3" w:rsidRPr="00B23615" w:rsidTr="000A7D8A">
        <w:tc>
          <w:tcPr>
            <w:tcW w:w="4392" w:type="dxa"/>
          </w:tcPr>
          <w:p w:rsidR="006A56D3" w:rsidRPr="00B23615" w:rsidRDefault="006A56D3" w:rsidP="002107E4">
            <w:pPr>
              <w:spacing w:line="240" w:lineRule="auto"/>
              <w:ind w:left="900"/>
              <w:rPr>
                <w:rFonts w:ascii="Times New Roman" w:hAnsi="Times New Roman" w:cs="Times New Roman"/>
              </w:rPr>
            </w:pPr>
          </w:p>
        </w:tc>
        <w:tc>
          <w:tcPr>
            <w:tcW w:w="1296" w:type="dxa"/>
            <w:vAlign w:val="bottom"/>
          </w:tcPr>
          <w:p w:rsidR="006A56D3" w:rsidRPr="00B23615" w:rsidRDefault="006A56D3"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t>996,600</w:t>
            </w:r>
          </w:p>
        </w:tc>
        <w:tc>
          <w:tcPr>
            <w:tcW w:w="1296" w:type="dxa"/>
            <w:vAlign w:val="bottom"/>
          </w:tcPr>
          <w:p w:rsidR="006A56D3" w:rsidRPr="00B23615" w:rsidRDefault="00DD22C8"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fldChar w:fldCharType="begin"/>
            </w:r>
            <w:r w:rsidR="006A56D3"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A56D3" w:rsidRPr="00B23615">
              <w:rPr>
                <w:rFonts w:ascii="Times New Roman" w:hAnsi="Times New Roman" w:cs="Times New Roman"/>
              </w:rPr>
              <w:t>1,447,171</w:t>
            </w:r>
            <w:r w:rsidRPr="00B23615">
              <w:rPr>
                <w:rFonts w:ascii="Times New Roman" w:hAnsi="Times New Roman" w:cs="Times New Roman"/>
              </w:rPr>
              <w:fldChar w:fldCharType="end"/>
            </w:r>
          </w:p>
        </w:tc>
        <w:tc>
          <w:tcPr>
            <w:tcW w:w="1296" w:type="dxa"/>
            <w:vAlign w:val="bottom"/>
          </w:tcPr>
          <w:p w:rsidR="006A56D3" w:rsidRPr="00B23615" w:rsidRDefault="006A56D3"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t>966,600</w:t>
            </w:r>
          </w:p>
        </w:tc>
        <w:tc>
          <w:tcPr>
            <w:tcW w:w="1296" w:type="dxa"/>
            <w:vAlign w:val="bottom"/>
          </w:tcPr>
          <w:p w:rsidR="006A56D3" w:rsidRPr="00B23615" w:rsidRDefault="00DD22C8" w:rsidP="006A56D3">
            <w:pPr>
              <w:pBdr>
                <w:bottom w:val="double" w:sz="4" w:space="1" w:color="auto"/>
              </w:pBdr>
              <w:ind w:right="-72"/>
              <w:jc w:val="right"/>
              <w:rPr>
                <w:rFonts w:ascii="Times New Roman" w:hAnsi="Times New Roman" w:cs="Times New Roman"/>
              </w:rPr>
            </w:pPr>
            <w:r w:rsidRPr="00B23615">
              <w:rPr>
                <w:rFonts w:ascii="Times New Roman" w:hAnsi="Times New Roman" w:cs="Times New Roman"/>
              </w:rPr>
              <w:fldChar w:fldCharType="begin"/>
            </w:r>
            <w:r w:rsidR="006A56D3"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A56D3" w:rsidRPr="00B23615">
              <w:rPr>
                <w:rFonts w:ascii="Times New Roman" w:hAnsi="Times New Roman" w:cs="Times New Roman"/>
              </w:rPr>
              <w:t>1,447,171</w:t>
            </w:r>
            <w:r w:rsidRPr="00B23615">
              <w:rPr>
                <w:rFonts w:ascii="Times New Roman" w:hAnsi="Times New Roman" w:cs="Times New Roman"/>
              </w:rPr>
              <w:fldChar w:fldCharType="end"/>
            </w:r>
          </w:p>
        </w:tc>
      </w:tr>
    </w:tbl>
    <w:p w:rsidR="00C94D04" w:rsidRPr="00C52C43" w:rsidRDefault="00C94D04" w:rsidP="00C52C43">
      <w:pPr>
        <w:spacing w:line="240" w:lineRule="auto"/>
        <w:ind w:left="540"/>
        <w:jc w:val="thaiDistribute"/>
        <w:rPr>
          <w:rFonts w:ascii="Times New Roman" w:hAnsi="Times New Roman" w:cs="Times New Roman"/>
        </w:rPr>
      </w:pPr>
    </w:p>
    <w:p w:rsidR="00885C04" w:rsidRPr="00C52C43" w:rsidRDefault="00885C04" w:rsidP="00C52C43">
      <w:pPr>
        <w:spacing w:line="240" w:lineRule="auto"/>
        <w:ind w:left="540"/>
        <w:jc w:val="thaiDistribute"/>
        <w:rPr>
          <w:rFonts w:ascii="Times New Roman" w:hAnsi="Times New Roman" w:cs="Times New Roman"/>
        </w:rPr>
      </w:pPr>
    </w:p>
    <w:p w:rsidR="000A7D8A" w:rsidRPr="00B23615" w:rsidRDefault="000A7D8A" w:rsidP="000A7D8A">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rPr>
        <w:t>19</w:t>
      </w:r>
      <w:r w:rsidRPr="00B23615">
        <w:rPr>
          <w:rFonts w:ascii="Times New Roman" w:hAnsi="Times New Roman" w:cs="Times New Roman"/>
          <w:b/>
          <w:bCs/>
        </w:rPr>
        <w:tab/>
      </w:r>
      <w:r w:rsidR="00313DC8" w:rsidRPr="00B23615">
        <w:rPr>
          <w:rFonts w:ascii="Times New Roman" w:hAnsi="Times New Roman" w:cs="Times New Roman"/>
          <w:b/>
          <w:bCs/>
        </w:rPr>
        <w:t>Employee benefit obligations</w:t>
      </w:r>
    </w:p>
    <w:p w:rsidR="000A7D8A" w:rsidRPr="00B23615" w:rsidRDefault="000A7D8A" w:rsidP="000A7D8A">
      <w:pPr>
        <w:spacing w:line="240" w:lineRule="auto"/>
        <w:ind w:left="540"/>
        <w:jc w:val="thaiDistribute"/>
        <w:rPr>
          <w:rFonts w:ascii="Times New Roman" w:hAnsi="Times New Roman" w:cs="Times New Roman"/>
        </w:rPr>
      </w:pPr>
    </w:p>
    <w:p w:rsidR="0033573B" w:rsidRPr="00B23615" w:rsidRDefault="0033573B" w:rsidP="000A7D8A">
      <w:pPr>
        <w:spacing w:line="240" w:lineRule="auto"/>
        <w:ind w:left="540"/>
        <w:jc w:val="thaiDistribute"/>
        <w:rPr>
          <w:rFonts w:ascii="Times New Roman" w:hAnsi="Times New Roman" w:cs="Times New Roman"/>
        </w:rPr>
      </w:pPr>
    </w:p>
    <w:p w:rsidR="000A7D8A" w:rsidRPr="00B23615" w:rsidRDefault="00313DC8" w:rsidP="000A7D8A">
      <w:pPr>
        <w:spacing w:line="240" w:lineRule="auto"/>
        <w:ind w:left="540"/>
        <w:jc w:val="thaiDistribute"/>
        <w:rPr>
          <w:rFonts w:ascii="Times New Roman" w:hAnsi="Times New Roman" w:cs="Times New Roman"/>
          <w:b/>
          <w:bCs/>
        </w:rPr>
      </w:pPr>
      <w:r w:rsidRPr="00B23615">
        <w:rPr>
          <w:rFonts w:ascii="Times New Roman" w:hAnsi="Times New Roman" w:cs="Times New Roman"/>
          <w:b/>
          <w:bCs/>
        </w:rPr>
        <w:t>Retirement benefits</w:t>
      </w:r>
    </w:p>
    <w:p w:rsidR="000A7D8A" w:rsidRPr="00B23615" w:rsidRDefault="000A7D8A" w:rsidP="000A7D8A">
      <w:pPr>
        <w:spacing w:line="240" w:lineRule="auto"/>
        <w:ind w:left="540"/>
        <w:jc w:val="thaiDistribute"/>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0A7D8A" w:rsidRPr="00B23615" w:rsidTr="00635ACD">
        <w:trPr>
          <w:trHeight w:val="137"/>
        </w:trPr>
        <w:tc>
          <w:tcPr>
            <w:tcW w:w="4392" w:type="dxa"/>
            <w:vAlign w:val="center"/>
          </w:tcPr>
          <w:p w:rsidR="000A7D8A" w:rsidRPr="00B23615" w:rsidRDefault="000A7D8A" w:rsidP="000A7D8A">
            <w:pPr>
              <w:spacing w:line="240" w:lineRule="auto"/>
              <w:ind w:left="540"/>
              <w:rPr>
                <w:rFonts w:ascii="Times New Roman" w:hAnsi="Times New Roman" w:cs="Times New Roman"/>
              </w:rPr>
            </w:pPr>
          </w:p>
        </w:tc>
        <w:tc>
          <w:tcPr>
            <w:tcW w:w="2592" w:type="dxa"/>
            <w:gridSpan w:val="2"/>
            <w:vAlign w:val="bottom"/>
          </w:tcPr>
          <w:p w:rsidR="000A7D8A" w:rsidRPr="00B23615" w:rsidRDefault="000A7D8A" w:rsidP="000A7D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592" w:type="dxa"/>
            <w:gridSpan w:val="2"/>
            <w:vAlign w:val="bottom"/>
          </w:tcPr>
          <w:p w:rsidR="000A7D8A" w:rsidRPr="00B23615" w:rsidRDefault="000A7D8A" w:rsidP="000A7D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0A7D8A" w:rsidRPr="00B23615" w:rsidTr="000A7D8A">
        <w:tc>
          <w:tcPr>
            <w:tcW w:w="4392" w:type="dxa"/>
            <w:vAlign w:val="center"/>
          </w:tcPr>
          <w:p w:rsidR="000A7D8A" w:rsidRPr="00B23615" w:rsidRDefault="000A7D8A" w:rsidP="000A7D8A">
            <w:pPr>
              <w:spacing w:line="240" w:lineRule="auto"/>
              <w:ind w:left="540"/>
              <w:rPr>
                <w:rFonts w:ascii="Times New Roman" w:hAnsi="Times New Roman" w:cs="Times New Roman"/>
              </w:rPr>
            </w:pPr>
          </w:p>
        </w:tc>
        <w:tc>
          <w:tcPr>
            <w:tcW w:w="1296" w:type="dxa"/>
            <w:vAlign w:val="bottom"/>
          </w:tcPr>
          <w:p w:rsidR="000A7D8A" w:rsidRPr="00B23615" w:rsidRDefault="000A7D8A" w:rsidP="000A7D8A">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0A7D8A" w:rsidRPr="00B23615" w:rsidRDefault="000A7D8A" w:rsidP="000A7D8A">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296" w:type="dxa"/>
            <w:vAlign w:val="bottom"/>
          </w:tcPr>
          <w:p w:rsidR="000A7D8A" w:rsidRPr="00B23615" w:rsidRDefault="000A7D8A" w:rsidP="000A7D8A">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0A7D8A" w:rsidRPr="00B23615" w:rsidRDefault="000A7D8A" w:rsidP="000A7D8A">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0A7D8A" w:rsidRPr="00B23615" w:rsidTr="000A7D8A">
        <w:tc>
          <w:tcPr>
            <w:tcW w:w="4392" w:type="dxa"/>
            <w:vAlign w:val="center"/>
          </w:tcPr>
          <w:p w:rsidR="000A7D8A" w:rsidRPr="00B23615" w:rsidRDefault="000A7D8A" w:rsidP="000A7D8A">
            <w:pPr>
              <w:spacing w:line="240" w:lineRule="auto"/>
              <w:ind w:left="540"/>
              <w:rPr>
                <w:rFonts w:ascii="Times New Roman" w:hAnsi="Times New Roman" w:cs="Times New Roman"/>
              </w:rPr>
            </w:pPr>
          </w:p>
        </w:tc>
        <w:tc>
          <w:tcPr>
            <w:tcW w:w="1296" w:type="dxa"/>
            <w:vAlign w:val="bottom"/>
          </w:tcPr>
          <w:p w:rsidR="000A7D8A" w:rsidRPr="00B23615" w:rsidRDefault="000A7D8A"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0A7D8A" w:rsidRPr="00B23615" w:rsidRDefault="000A7D8A"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0A7D8A" w:rsidRPr="00B23615" w:rsidRDefault="000A7D8A"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0A7D8A" w:rsidRPr="00B23615" w:rsidRDefault="000A7D8A"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0A7D8A" w:rsidRPr="00B23615" w:rsidTr="000A7D8A">
        <w:tc>
          <w:tcPr>
            <w:tcW w:w="4392" w:type="dxa"/>
            <w:vAlign w:val="center"/>
          </w:tcPr>
          <w:p w:rsidR="000A7D8A" w:rsidRPr="00B23615" w:rsidRDefault="000A7D8A" w:rsidP="000A7D8A">
            <w:pPr>
              <w:pStyle w:val="Header"/>
              <w:tabs>
                <w:tab w:val="left" w:pos="1985"/>
              </w:tabs>
              <w:spacing w:line="240" w:lineRule="auto"/>
              <w:ind w:left="540"/>
              <w:jc w:val="thaiDistribute"/>
              <w:rPr>
                <w:rFonts w:ascii="Times New Roman" w:hAnsi="Times New Roman" w:cs="Times New Roman"/>
                <w:b/>
                <w:bCs/>
                <w:sz w:val="12"/>
                <w:szCs w:val="12"/>
                <w:cs/>
              </w:rPr>
            </w:pPr>
          </w:p>
        </w:tc>
        <w:tc>
          <w:tcPr>
            <w:tcW w:w="1296" w:type="dxa"/>
            <w:vAlign w:val="center"/>
          </w:tcPr>
          <w:p w:rsidR="000A7D8A" w:rsidRPr="00B23615" w:rsidRDefault="000A7D8A" w:rsidP="000A7D8A">
            <w:pPr>
              <w:spacing w:line="240" w:lineRule="auto"/>
              <w:ind w:right="-72"/>
              <w:jc w:val="right"/>
              <w:rPr>
                <w:rFonts w:ascii="Times New Roman" w:hAnsi="Times New Roman" w:cs="Times New Roman"/>
                <w:sz w:val="12"/>
                <w:szCs w:val="12"/>
                <w:cs/>
              </w:rPr>
            </w:pPr>
          </w:p>
        </w:tc>
        <w:tc>
          <w:tcPr>
            <w:tcW w:w="1296" w:type="dxa"/>
            <w:vAlign w:val="center"/>
          </w:tcPr>
          <w:p w:rsidR="000A7D8A" w:rsidRPr="00B23615" w:rsidRDefault="000A7D8A" w:rsidP="000A7D8A">
            <w:pPr>
              <w:spacing w:line="240" w:lineRule="auto"/>
              <w:ind w:right="-72"/>
              <w:jc w:val="right"/>
              <w:rPr>
                <w:rFonts w:ascii="Times New Roman" w:hAnsi="Times New Roman" w:cs="Times New Roman"/>
                <w:sz w:val="12"/>
                <w:szCs w:val="12"/>
              </w:rPr>
            </w:pPr>
          </w:p>
        </w:tc>
        <w:tc>
          <w:tcPr>
            <w:tcW w:w="1296" w:type="dxa"/>
            <w:vAlign w:val="center"/>
          </w:tcPr>
          <w:p w:rsidR="000A7D8A" w:rsidRPr="00B23615" w:rsidRDefault="000A7D8A" w:rsidP="000A7D8A">
            <w:pPr>
              <w:spacing w:line="240" w:lineRule="auto"/>
              <w:ind w:right="-72"/>
              <w:jc w:val="right"/>
              <w:rPr>
                <w:rFonts w:ascii="Times New Roman" w:hAnsi="Times New Roman" w:cs="Times New Roman"/>
                <w:sz w:val="12"/>
                <w:szCs w:val="12"/>
                <w:cs/>
              </w:rPr>
            </w:pPr>
          </w:p>
        </w:tc>
        <w:tc>
          <w:tcPr>
            <w:tcW w:w="1296" w:type="dxa"/>
            <w:vAlign w:val="center"/>
          </w:tcPr>
          <w:p w:rsidR="000A7D8A" w:rsidRPr="00B23615" w:rsidRDefault="000A7D8A" w:rsidP="000A7D8A">
            <w:pPr>
              <w:spacing w:line="240" w:lineRule="auto"/>
              <w:ind w:right="-72"/>
              <w:jc w:val="right"/>
              <w:rPr>
                <w:rFonts w:ascii="Times New Roman" w:hAnsi="Times New Roman" w:cs="Times New Roman"/>
                <w:sz w:val="12"/>
                <w:szCs w:val="12"/>
              </w:rPr>
            </w:pPr>
          </w:p>
        </w:tc>
      </w:tr>
      <w:tr w:rsidR="000A7D8A" w:rsidRPr="00B23615" w:rsidTr="000A7D8A">
        <w:tc>
          <w:tcPr>
            <w:tcW w:w="4392" w:type="dxa"/>
            <w:vAlign w:val="bottom"/>
          </w:tcPr>
          <w:p w:rsidR="000A7D8A" w:rsidRPr="00B23615" w:rsidRDefault="00313DC8" w:rsidP="000A7D8A">
            <w:pPr>
              <w:spacing w:line="240" w:lineRule="auto"/>
              <w:ind w:left="540"/>
              <w:rPr>
                <w:rFonts w:ascii="Times New Roman" w:hAnsi="Times New Roman" w:cs="Times New Roman"/>
                <w:b/>
                <w:bCs/>
                <w:cs/>
              </w:rPr>
            </w:pPr>
            <w:r w:rsidRPr="00B23615">
              <w:rPr>
                <w:rFonts w:ascii="Times New Roman" w:hAnsi="Times New Roman" w:cs="Times New Roman"/>
                <w:b/>
                <w:bCs/>
              </w:rPr>
              <w:t>Statement of financial position</w:t>
            </w:r>
          </w:p>
        </w:tc>
        <w:tc>
          <w:tcPr>
            <w:tcW w:w="1296" w:type="dxa"/>
          </w:tcPr>
          <w:p w:rsidR="000A7D8A" w:rsidRPr="00B23615" w:rsidRDefault="000A7D8A" w:rsidP="000A7D8A">
            <w:pPr>
              <w:spacing w:line="240" w:lineRule="auto"/>
              <w:ind w:right="-72"/>
              <w:jc w:val="right"/>
              <w:rPr>
                <w:rFonts w:ascii="Times New Roman" w:hAnsi="Times New Roman" w:cs="Times New Roman"/>
              </w:rPr>
            </w:pPr>
          </w:p>
        </w:tc>
        <w:tc>
          <w:tcPr>
            <w:tcW w:w="1296" w:type="dxa"/>
          </w:tcPr>
          <w:p w:rsidR="000A7D8A" w:rsidRPr="00B23615" w:rsidRDefault="000A7D8A" w:rsidP="000A7D8A">
            <w:pPr>
              <w:spacing w:line="240" w:lineRule="auto"/>
              <w:ind w:right="-72"/>
              <w:jc w:val="right"/>
              <w:rPr>
                <w:rFonts w:ascii="Times New Roman" w:hAnsi="Times New Roman" w:cs="Times New Roman"/>
              </w:rPr>
            </w:pPr>
          </w:p>
        </w:tc>
        <w:tc>
          <w:tcPr>
            <w:tcW w:w="1296" w:type="dxa"/>
          </w:tcPr>
          <w:p w:rsidR="000A7D8A" w:rsidRPr="00B23615" w:rsidRDefault="000A7D8A" w:rsidP="000A7D8A">
            <w:pPr>
              <w:spacing w:line="240" w:lineRule="auto"/>
              <w:ind w:right="-72"/>
              <w:jc w:val="right"/>
              <w:rPr>
                <w:rFonts w:ascii="Times New Roman" w:hAnsi="Times New Roman" w:cs="Times New Roman"/>
              </w:rPr>
            </w:pPr>
          </w:p>
        </w:tc>
        <w:tc>
          <w:tcPr>
            <w:tcW w:w="1296" w:type="dxa"/>
          </w:tcPr>
          <w:p w:rsidR="000A7D8A" w:rsidRPr="00B23615" w:rsidRDefault="000A7D8A" w:rsidP="000A7D8A">
            <w:pPr>
              <w:spacing w:line="240" w:lineRule="auto"/>
              <w:ind w:right="-72"/>
              <w:jc w:val="right"/>
              <w:rPr>
                <w:rFonts w:ascii="Times New Roman" w:hAnsi="Times New Roman" w:cs="Times New Roman"/>
              </w:rPr>
            </w:pPr>
          </w:p>
        </w:tc>
      </w:tr>
      <w:tr w:rsidR="0033573B" w:rsidRPr="00B23615" w:rsidTr="00EF35CD">
        <w:tc>
          <w:tcPr>
            <w:tcW w:w="4392" w:type="dxa"/>
            <w:vAlign w:val="bottom"/>
          </w:tcPr>
          <w:p w:rsidR="0033573B" w:rsidRPr="00B23615" w:rsidRDefault="0033573B" w:rsidP="00313DC8">
            <w:pPr>
              <w:spacing w:line="240" w:lineRule="auto"/>
              <w:ind w:left="540"/>
              <w:rPr>
                <w:rFonts w:ascii="Times New Roman" w:hAnsi="Times New Roman" w:cs="Times New Roman"/>
                <w:cs/>
              </w:rPr>
            </w:pPr>
            <w:r w:rsidRPr="00B23615">
              <w:rPr>
                <w:rFonts w:ascii="Times New Roman" w:hAnsi="Times New Roman" w:cs="Times New Roman"/>
                <w:cs/>
              </w:rPr>
              <w:t xml:space="preserve">   </w:t>
            </w:r>
            <w:r w:rsidRPr="00B23615">
              <w:rPr>
                <w:rFonts w:ascii="Times New Roman" w:hAnsi="Times New Roman" w:cs="Times New Roman"/>
              </w:rPr>
              <w:t>Retirement benefit obligation</w:t>
            </w:r>
          </w:p>
        </w:tc>
        <w:tc>
          <w:tcPr>
            <w:tcW w:w="1296" w:type="dxa"/>
            <w:vAlign w:val="bottom"/>
          </w:tcPr>
          <w:p w:rsidR="0033573B" w:rsidRPr="00B23615" w:rsidRDefault="0033573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13,024,332</w:t>
            </w:r>
          </w:p>
        </w:tc>
        <w:tc>
          <w:tcPr>
            <w:tcW w:w="1296" w:type="dxa"/>
            <w:vAlign w:val="bottom"/>
          </w:tcPr>
          <w:p w:rsidR="0033573B" w:rsidRPr="00B23615" w:rsidRDefault="0033573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13,082,385</w:t>
            </w:r>
          </w:p>
        </w:tc>
        <w:tc>
          <w:tcPr>
            <w:tcW w:w="1296" w:type="dxa"/>
            <w:vAlign w:val="bottom"/>
          </w:tcPr>
          <w:p w:rsidR="0033573B" w:rsidRPr="00B23615" w:rsidRDefault="0033573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2,767,938</w:t>
            </w:r>
          </w:p>
        </w:tc>
        <w:tc>
          <w:tcPr>
            <w:tcW w:w="1296" w:type="dxa"/>
            <w:vAlign w:val="bottom"/>
          </w:tcPr>
          <w:p w:rsidR="0033573B" w:rsidRPr="00B23615" w:rsidRDefault="0033573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3,741,921</w:t>
            </w:r>
          </w:p>
        </w:tc>
      </w:tr>
      <w:tr w:rsidR="00313DC8" w:rsidRPr="00B23615" w:rsidTr="00EF35CD">
        <w:tc>
          <w:tcPr>
            <w:tcW w:w="4392" w:type="dxa"/>
            <w:vAlign w:val="center"/>
          </w:tcPr>
          <w:p w:rsidR="00313DC8" w:rsidRPr="00B23615" w:rsidRDefault="00313DC8" w:rsidP="00F45E17">
            <w:pPr>
              <w:spacing w:line="240" w:lineRule="auto"/>
              <w:rPr>
                <w:rFonts w:ascii="Times New Roman" w:hAnsi="Times New Roman" w:cs="Times New Roman"/>
                <w:b/>
                <w:bCs/>
                <w:sz w:val="12"/>
                <w:szCs w:val="12"/>
                <w:cs/>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cs/>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cs/>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rPr>
            </w:pPr>
          </w:p>
        </w:tc>
      </w:tr>
      <w:tr w:rsidR="001C431B" w:rsidRPr="00B23615" w:rsidTr="00EF35CD">
        <w:tc>
          <w:tcPr>
            <w:tcW w:w="4392" w:type="dxa"/>
            <w:vAlign w:val="bottom"/>
          </w:tcPr>
          <w:p w:rsidR="001C431B" w:rsidRPr="00B23615" w:rsidRDefault="001C431B" w:rsidP="00EF35CD">
            <w:pPr>
              <w:spacing w:line="240" w:lineRule="auto"/>
              <w:ind w:left="540"/>
              <w:rPr>
                <w:rFonts w:ascii="Times New Roman" w:hAnsi="Times New Roman" w:cs="Times New Roman"/>
                <w:spacing w:val="-4"/>
                <w:cs/>
              </w:rPr>
            </w:pPr>
            <w:r w:rsidRPr="00B23615">
              <w:rPr>
                <w:rFonts w:ascii="Times New Roman" w:hAnsi="Times New Roman" w:cs="Times New Roman"/>
              </w:rPr>
              <w:t>Present value of unfunded obligation</w:t>
            </w:r>
          </w:p>
        </w:tc>
        <w:tc>
          <w:tcPr>
            <w:tcW w:w="1296" w:type="dxa"/>
            <w:vAlign w:val="bottom"/>
          </w:tcPr>
          <w:p w:rsidR="001C431B" w:rsidRPr="00B23615" w:rsidRDefault="001C431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13,024,332</w:t>
            </w:r>
          </w:p>
        </w:tc>
        <w:tc>
          <w:tcPr>
            <w:tcW w:w="1296" w:type="dxa"/>
            <w:vAlign w:val="bottom"/>
          </w:tcPr>
          <w:p w:rsidR="001C431B" w:rsidRPr="00B23615" w:rsidRDefault="001C431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13,082,385</w:t>
            </w:r>
          </w:p>
        </w:tc>
        <w:tc>
          <w:tcPr>
            <w:tcW w:w="1296" w:type="dxa"/>
            <w:vAlign w:val="bottom"/>
          </w:tcPr>
          <w:p w:rsidR="001C431B" w:rsidRPr="00B23615" w:rsidRDefault="001C431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2,767,938</w:t>
            </w:r>
          </w:p>
        </w:tc>
        <w:tc>
          <w:tcPr>
            <w:tcW w:w="1296" w:type="dxa"/>
            <w:vAlign w:val="bottom"/>
          </w:tcPr>
          <w:p w:rsidR="001C431B" w:rsidRPr="00B23615" w:rsidRDefault="001C431B"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3,741,921</w:t>
            </w:r>
          </w:p>
        </w:tc>
      </w:tr>
    </w:tbl>
    <w:p w:rsidR="000A7D8A" w:rsidRPr="00B23615" w:rsidRDefault="000A7D8A" w:rsidP="000A7D8A">
      <w:pPr>
        <w:ind w:left="540"/>
        <w:rPr>
          <w:rFonts w:ascii="Times New Roman" w:hAnsi="Times New Roman" w:cs="Times New Roman"/>
        </w:rPr>
      </w:pPr>
    </w:p>
    <w:p w:rsidR="000A7D8A" w:rsidRPr="00B23615" w:rsidRDefault="00313DC8" w:rsidP="000A7D8A">
      <w:pPr>
        <w:ind w:left="540"/>
        <w:rPr>
          <w:rFonts w:ascii="Times New Roman" w:hAnsi="Times New Roman" w:cs="Times New Roman"/>
        </w:rPr>
      </w:pPr>
      <w:r w:rsidRPr="00B23615">
        <w:rPr>
          <w:rFonts w:ascii="Times New Roman" w:hAnsi="Times New Roman" w:cs="Times New Roman"/>
        </w:rPr>
        <w:t>The movement in the defined benefit obligation over the year is as follows:</w:t>
      </w:r>
    </w:p>
    <w:p w:rsidR="000A7D8A" w:rsidRPr="00B23615" w:rsidRDefault="000A7D8A" w:rsidP="000A7D8A">
      <w:pPr>
        <w:ind w:left="540"/>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313DC8" w:rsidRPr="00B23615" w:rsidTr="00EF35CD">
        <w:trPr>
          <w:trHeight w:val="137"/>
        </w:trPr>
        <w:tc>
          <w:tcPr>
            <w:tcW w:w="4392" w:type="dxa"/>
            <w:vAlign w:val="center"/>
          </w:tcPr>
          <w:p w:rsidR="00313DC8" w:rsidRPr="00B23615" w:rsidRDefault="00313DC8" w:rsidP="00EF35CD">
            <w:pPr>
              <w:spacing w:line="240" w:lineRule="auto"/>
              <w:ind w:left="540"/>
              <w:rPr>
                <w:rFonts w:ascii="Times New Roman" w:hAnsi="Times New Roman" w:cs="Times New Roman"/>
              </w:rPr>
            </w:pPr>
          </w:p>
        </w:tc>
        <w:tc>
          <w:tcPr>
            <w:tcW w:w="2592" w:type="dxa"/>
            <w:gridSpan w:val="2"/>
            <w:vAlign w:val="bottom"/>
          </w:tcPr>
          <w:p w:rsidR="00313DC8" w:rsidRPr="00B23615" w:rsidRDefault="00313DC8"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592" w:type="dxa"/>
            <w:gridSpan w:val="2"/>
            <w:vAlign w:val="bottom"/>
          </w:tcPr>
          <w:p w:rsidR="00313DC8" w:rsidRPr="00B23615" w:rsidRDefault="00313DC8"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313DC8" w:rsidRPr="00B23615" w:rsidTr="00EF35CD">
        <w:tc>
          <w:tcPr>
            <w:tcW w:w="4392" w:type="dxa"/>
            <w:vAlign w:val="center"/>
          </w:tcPr>
          <w:p w:rsidR="00313DC8" w:rsidRPr="00B23615" w:rsidRDefault="00313DC8" w:rsidP="00EF35CD">
            <w:pPr>
              <w:spacing w:line="240" w:lineRule="auto"/>
              <w:ind w:left="540"/>
              <w:rPr>
                <w:rFonts w:ascii="Times New Roman" w:hAnsi="Times New Roman" w:cs="Times New Roman"/>
              </w:rPr>
            </w:pPr>
          </w:p>
        </w:tc>
        <w:tc>
          <w:tcPr>
            <w:tcW w:w="1296" w:type="dxa"/>
            <w:vAlign w:val="bottom"/>
          </w:tcPr>
          <w:p w:rsidR="00313DC8" w:rsidRPr="00B23615" w:rsidRDefault="00313DC8" w:rsidP="00EF35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313DC8" w:rsidRPr="00B23615" w:rsidRDefault="00313DC8" w:rsidP="00EF35CD">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296" w:type="dxa"/>
            <w:vAlign w:val="bottom"/>
          </w:tcPr>
          <w:p w:rsidR="00313DC8" w:rsidRPr="00B23615" w:rsidRDefault="00313DC8" w:rsidP="00EF35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313DC8" w:rsidRPr="00B23615" w:rsidRDefault="00313DC8" w:rsidP="00EF35CD">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313DC8" w:rsidRPr="00B23615" w:rsidTr="00EF35CD">
        <w:tc>
          <w:tcPr>
            <w:tcW w:w="4392" w:type="dxa"/>
            <w:vAlign w:val="center"/>
          </w:tcPr>
          <w:p w:rsidR="00313DC8" w:rsidRPr="00B23615" w:rsidRDefault="00313DC8" w:rsidP="00EF35CD">
            <w:pPr>
              <w:spacing w:line="240" w:lineRule="auto"/>
              <w:ind w:left="540"/>
              <w:rPr>
                <w:rFonts w:ascii="Times New Roman" w:hAnsi="Times New Roman" w:cs="Times New Roman"/>
              </w:rPr>
            </w:pPr>
          </w:p>
        </w:tc>
        <w:tc>
          <w:tcPr>
            <w:tcW w:w="1296" w:type="dxa"/>
            <w:vAlign w:val="bottom"/>
          </w:tcPr>
          <w:p w:rsidR="00313DC8" w:rsidRPr="00B23615" w:rsidRDefault="00313DC8"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313DC8" w:rsidRPr="00B23615" w:rsidRDefault="00313DC8"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313DC8" w:rsidRPr="00B23615" w:rsidRDefault="00313DC8"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313DC8" w:rsidRPr="00B23615" w:rsidRDefault="00313DC8"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313DC8" w:rsidRPr="00B23615" w:rsidTr="00EF35CD">
        <w:tc>
          <w:tcPr>
            <w:tcW w:w="4392" w:type="dxa"/>
            <w:vAlign w:val="center"/>
          </w:tcPr>
          <w:p w:rsidR="00313DC8" w:rsidRPr="00B23615" w:rsidRDefault="00313DC8" w:rsidP="00EF35CD">
            <w:pPr>
              <w:pStyle w:val="Header"/>
              <w:tabs>
                <w:tab w:val="left" w:pos="1985"/>
              </w:tabs>
              <w:spacing w:line="240" w:lineRule="auto"/>
              <w:ind w:left="540"/>
              <w:jc w:val="thaiDistribute"/>
              <w:rPr>
                <w:rFonts w:ascii="Times New Roman" w:hAnsi="Times New Roman" w:cs="Times New Roman"/>
                <w:b/>
                <w:bCs/>
                <w:sz w:val="12"/>
                <w:szCs w:val="12"/>
                <w:cs/>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cs/>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cs/>
              </w:rPr>
            </w:pPr>
          </w:p>
        </w:tc>
        <w:tc>
          <w:tcPr>
            <w:tcW w:w="1296" w:type="dxa"/>
            <w:vAlign w:val="center"/>
          </w:tcPr>
          <w:p w:rsidR="00313DC8" w:rsidRPr="00B23615" w:rsidRDefault="00313DC8" w:rsidP="00EF35CD">
            <w:pPr>
              <w:spacing w:line="240" w:lineRule="auto"/>
              <w:ind w:right="-72"/>
              <w:jc w:val="right"/>
              <w:rPr>
                <w:rFonts w:ascii="Times New Roman" w:hAnsi="Times New Roman" w:cs="Times New Roman"/>
                <w:sz w:val="12"/>
                <w:szCs w:val="12"/>
              </w:rPr>
            </w:pPr>
          </w:p>
        </w:tc>
      </w:tr>
      <w:tr w:rsidR="00885C04" w:rsidRPr="00B23615" w:rsidTr="00D82B4B">
        <w:tc>
          <w:tcPr>
            <w:tcW w:w="4392" w:type="dxa"/>
            <w:vAlign w:val="bottom"/>
          </w:tcPr>
          <w:p w:rsidR="00885C04" w:rsidRPr="00B23615" w:rsidRDefault="00885C04" w:rsidP="00EF35CD">
            <w:pPr>
              <w:spacing w:line="240" w:lineRule="auto"/>
              <w:ind w:left="540"/>
              <w:rPr>
                <w:rFonts w:ascii="Times New Roman" w:hAnsi="Times New Roman" w:cs="Times New Roman"/>
                <w:cs/>
              </w:rPr>
            </w:pPr>
            <w:r w:rsidRPr="00B23615">
              <w:rPr>
                <w:rFonts w:ascii="Times New Roman" w:hAnsi="Times New Roman" w:cs="Times New Roman"/>
              </w:rPr>
              <w:t xml:space="preserve">At 1 January </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13,082,385</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11,773,676</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3,741,921</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3,273,625</w:t>
            </w:r>
          </w:p>
        </w:tc>
      </w:tr>
      <w:tr w:rsidR="00885C04" w:rsidRPr="00B23615" w:rsidTr="00EF35CD">
        <w:tc>
          <w:tcPr>
            <w:tcW w:w="4392" w:type="dxa"/>
            <w:vAlign w:val="bottom"/>
          </w:tcPr>
          <w:p w:rsidR="00885C04" w:rsidRPr="00B23615" w:rsidRDefault="00885C04" w:rsidP="00EF35CD">
            <w:pPr>
              <w:spacing w:line="240" w:lineRule="auto"/>
              <w:ind w:left="540"/>
              <w:rPr>
                <w:rFonts w:ascii="Times New Roman" w:hAnsi="Times New Roman" w:cs="Times New Roman"/>
              </w:rPr>
            </w:pPr>
            <w:r w:rsidRPr="00B23615">
              <w:rPr>
                <w:rFonts w:ascii="Times New Roman" w:hAnsi="Times New Roman" w:cs="Times New Roman"/>
              </w:rPr>
              <w:t>Current service cost</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1,066,949</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1,082,928</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341,202</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341,704</w:t>
            </w:r>
          </w:p>
        </w:tc>
      </w:tr>
      <w:tr w:rsidR="00885C04" w:rsidRPr="00B23615" w:rsidTr="00EF35CD">
        <w:tc>
          <w:tcPr>
            <w:tcW w:w="4392" w:type="dxa"/>
            <w:vAlign w:val="bottom"/>
          </w:tcPr>
          <w:p w:rsidR="00885C04" w:rsidRPr="00B23615" w:rsidRDefault="00885C04" w:rsidP="00EF35CD">
            <w:pPr>
              <w:spacing w:line="240" w:lineRule="auto"/>
              <w:ind w:left="540"/>
              <w:rPr>
                <w:rFonts w:ascii="Times New Roman" w:hAnsi="Times New Roman" w:cs="Times New Roman"/>
              </w:rPr>
            </w:pPr>
            <w:r w:rsidRPr="00B23615">
              <w:rPr>
                <w:rFonts w:ascii="Times New Roman" w:hAnsi="Times New Roman" w:cs="Times New Roman"/>
              </w:rPr>
              <w:t>Interest cost</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501,035</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475,669</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134,978</w:t>
            </w:r>
          </w:p>
        </w:tc>
        <w:tc>
          <w:tcPr>
            <w:tcW w:w="1296" w:type="dxa"/>
            <w:vAlign w:val="bottom"/>
          </w:tcPr>
          <w:p w:rsidR="00885C04" w:rsidRPr="00B23615" w:rsidRDefault="00885C04" w:rsidP="00D82B4B">
            <w:pPr>
              <w:spacing w:line="240" w:lineRule="auto"/>
              <w:ind w:right="-72"/>
              <w:jc w:val="right"/>
              <w:rPr>
                <w:rFonts w:ascii="Times New Roman" w:hAnsi="Times New Roman" w:cs="Times New Roman"/>
              </w:rPr>
            </w:pPr>
            <w:r w:rsidRPr="00B23615">
              <w:rPr>
                <w:rFonts w:ascii="Times New Roman" w:hAnsi="Times New Roman" w:cs="Times New Roman"/>
              </w:rPr>
              <w:t>126,592</w:t>
            </w:r>
          </w:p>
        </w:tc>
      </w:tr>
      <w:tr w:rsidR="00885C04" w:rsidRPr="00B23615" w:rsidTr="00EF35CD">
        <w:tc>
          <w:tcPr>
            <w:tcW w:w="4392" w:type="dxa"/>
            <w:vAlign w:val="bottom"/>
          </w:tcPr>
          <w:p w:rsidR="00885C04" w:rsidRPr="00B23615" w:rsidRDefault="00061C46" w:rsidP="00EF35CD">
            <w:pPr>
              <w:spacing w:line="240" w:lineRule="auto"/>
              <w:ind w:left="540"/>
              <w:rPr>
                <w:rFonts w:ascii="Times New Roman" w:hAnsi="Times New Roman" w:cs="Times New Roman"/>
                <w:cs/>
              </w:rPr>
            </w:pPr>
            <w:r w:rsidRPr="00B23615">
              <w:rPr>
                <w:rFonts w:ascii="Times New Roman" w:hAnsi="Times New Roman" w:cs="Times New Roman"/>
              </w:rPr>
              <w:t>Actuarial gains</w:t>
            </w:r>
          </w:p>
        </w:tc>
        <w:tc>
          <w:tcPr>
            <w:tcW w:w="1296" w:type="dxa"/>
            <w:vAlign w:val="bottom"/>
          </w:tcPr>
          <w:p w:rsidR="00885C04" w:rsidRPr="00B23615" w:rsidRDefault="00885C04" w:rsidP="001C431B">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(1,626,037)</w:t>
            </w:r>
          </w:p>
        </w:tc>
        <w:tc>
          <w:tcPr>
            <w:tcW w:w="1296" w:type="dxa"/>
            <w:vAlign w:val="bottom"/>
          </w:tcPr>
          <w:p w:rsidR="00885C04" w:rsidRPr="00B23615" w:rsidRDefault="00885C04" w:rsidP="001C431B">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(249,888)</w:t>
            </w:r>
          </w:p>
        </w:tc>
        <w:tc>
          <w:tcPr>
            <w:tcW w:w="1296" w:type="dxa"/>
            <w:vAlign w:val="bottom"/>
          </w:tcPr>
          <w:p w:rsidR="00885C04" w:rsidRPr="00B23615" w:rsidRDefault="00885C04" w:rsidP="001C431B">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(1,450,163)</w:t>
            </w:r>
          </w:p>
        </w:tc>
        <w:tc>
          <w:tcPr>
            <w:tcW w:w="1296" w:type="dxa"/>
            <w:vAlign w:val="bottom"/>
          </w:tcPr>
          <w:p w:rsidR="00885C04" w:rsidRPr="00B23615" w:rsidRDefault="00885C04" w:rsidP="001C431B">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r>
      <w:tr w:rsidR="00885C04" w:rsidRPr="00B23615" w:rsidTr="00EF35CD">
        <w:tc>
          <w:tcPr>
            <w:tcW w:w="4392" w:type="dxa"/>
            <w:vAlign w:val="bottom"/>
          </w:tcPr>
          <w:p w:rsidR="00885C04" w:rsidRPr="00B23615" w:rsidRDefault="00885C04" w:rsidP="00EF35CD">
            <w:pPr>
              <w:spacing w:line="240" w:lineRule="auto"/>
              <w:ind w:left="540"/>
              <w:rPr>
                <w:rFonts w:ascii="Times New Roman" w:hAnsi="Times New Roman" w:cs="Times New Roman"/>
                <w:sz w:val="12"/>
                <w:szCs w:val="12"/>
              </w:rPr>
            </w:pPr>
          </w:p>
        </w:tc>
        <w:tc>
          <w:tcPr>
            <w:tcW w:w="1296" w:type="dxa"/>
          </w:tcPr>
          <w:p w:rsidR="00885C04" w:rsidRPr="00B23615" w:rsidRDefault="00885C04" w:rsidP="00EF35CD">
            <w:pPr>
              <w:spacing w:line="240" w:lineRule="auto"/>
              <w:ind w:right="-72"/>
              <w:jc w:val="right"/>
              <w:rPr>
                <w:rFonts w:ascii="Times New Roman" w:hAnsi="Times New Roman" w:cs="Times New Roman"/>
                <w:sz w:val="12"/>
                <w:szCs w:val="12"/>
              </w:rPr>
            </w:pPr>
          </w:p>
        </w:tc>
        <w:tc>
          <w:tcPr>
            <w:tcW w:w="1296" w:type="dxa"/>
          </w:tcPr>
          <w:p w:rsidR="00885C04" w:rsidRPr="00B23615" w:rsidRDefault="00885C04" w:rsidP="00EF35CD">
            <w:pPr>
              <w:spacing w:line="240" w:lineRule="auto"/>
              <w:ind w:right="-72"/>
              <w:jc w:val="right"/>
              <w:rPr>
                <w:rFonts w:ascii="Times New Roman" w:hAnsi="Times New Roman" w:cs="Times New Roman"/>
                <w:sz w:val="12"/>
                <w:szCs w:val="12"/>
              </w:rPr>
            </w:pPr>
          </w:p>
        </w:tc>
        <w:tc>
          <w:tcPr>
            <w:tcW w:w="1296" w:type="dxa"/>
          </w:tcPr>
          <w:p w:rsidR="00885C04" w:rsidRPr="00B23615" w:rsidRDefault="00885C04" w:rsidP="00EF35CD">
            <w:pPr>
              <w:spacing w:line="240" w:lineRule="auto"/>
              <w:ind w:right="-72"/>
              <w:jc w:val="right"/>
              <w:rPr>
                <w:rFonts w:ascii="Times New Roman" w:hAnsi="Times New Roman" w:cs="Times New Roman"/>
                <w:sz w:val="12"/>
                <w:szCs w:val="12"/>
              </w:rPr>
            </w:pPr>
          </w:p>
        </w:tc>
        <w:tc>
          <w:tcPr>
            <w:tcW w:w="1296" w:type="dxa"/>
          </w:tcPr>
          <w:p w:rsidR="00885C04" w:rsidRPr="00B23615" w:rsidRDefault="00885C04" w:rsidP="00EF35CD">
            <w:pPr>
              <w:spacing w:line="240" w:lineRule="auto"/>
              <w:ind w:right="-72"/>
              <w:jc w:val="right"/>
              <w:rPr>
                <w:rFonts w:ascii="Times New Roman" w:hAnsi="Times New Roman" w:cs="Times New Roman"/>
                <w:sz w:val="12"/>
                <w:szCs w:val="12"/>
              </w:rPr>
            </w:pPr>
          </w:p>
        </w:tc>
      </w:tr>
      <w:tr w:rsidR="00885C04" w:rsidRPr="00B23615" w:rsidTr="00EF35CD">
        <w:tc>
          <w:tcPr>
            <w:tcW w:w="4392" w:type="dxa"/>
            <w:vAlign w:val="bottom"/>
          </w:tcPr>
          <w:p w:rsidR="00885C04" w:rsidRPr="00B23615" w:rsidRDefault="00885C04" w:rsidP="00EF35CD">
            <w:pPr>
              <w:spacing w:line="240" w:lineRule="auto"/>
              <w:ind w:left="540"/>
              <w:rPr>
                <w:rFonts w:ascii="Times New Roman" w:hAnsi="Times New Roman" w:cs="Times New Roman"/>
                <w:spacing w:val="-4"/>
                <w:cs/>
              </w:rPr>
            </w:pPr>
            <w:r w:rsidRPr="00B23615">
              <w:rPr>
                <w:rFonts w:ascii="Times New Roman" w:hAnsi="Times New Roman" w:cs="Times New Roman"/>
                <w:spacing w:val="-4"/>
              </w:rPr>
              <w:t>At 31 December</w:t>
            </w:r>
          </w:p>
        </w:tc>
        <w:tc>
          <w:tcPr>
            <w:tcW w:w="1296" w:type="dxa"/>
          </w:tcPr>
          <w:p w:rsidR="00885C04" w:rsidRPr="00B23615" w:rsidRDefault="00DD22C8"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85C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85C04" w:rsidRPr="00B23615">
              <w:rPr>
                <w:rFonts w:ascii="Times New Roman" w:hAnsi="Times New Roman" w:cs="Times New Roman"/>
                <w:noProof/>
              </w:rPr>
              <w:t>13,024,332</w:t>
            </w:r>
            <w:r w:rsidRPr="00B23615">
              <w:rPr>
                <w:rFonts w:ascii="Times New Roman" w:hAnsi="Times New Roman" w:cs="Times New Roman"/>
              </w:rPr>
              <w:fldChar w:fldCharType="end"/>
            </w:r>
          </w:p>
        </w:tc>
        <w:tc>
          <w:tcPr>
            <w:tcW w:w="1296" w:type="dxa"/>
          </w:tcPr>
          <w:p w:rsidR="00885C04" w:rsidRPr="00B23615" w:rsidRDefault="00DD22C8"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85C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85C04" w:rsidRPr="00B23615">
              <w:rPr>
                <w:rFonts w:ascii="Times New Roman" w:hAnsi="Times New Roman" w:cs="Times New Roman"/>
                <w:noProof/>
              </w:rPr>
              <w:t>13,082,385</w:t>
            </w:r>
            <w:r w:rsidRPr="00B23615">
              <w:rPr>
                <w:rFonts w:ascii="Times New Roman" w:hAnsi="Times New Roman" w:cs="Times New Roman"/>
              </w:rPr>
              <w:fldChar w:fldCharType="end"/>
            </w:r>
          </w:p>
        </w:tc>
        <w:tc>
          <w:tcPr>
            <w:tcW w:w="1296" w:type="dxa"/>
          </w:tcPr>
          <w:p w:rsidR="00885C04" w:rsidRPr="00B23615" w:rsidRDefault="00DD22C8"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85C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85C04" w:rsidRPr="00B23615">
              <w:rPr>
                <w:rFonts w:ascii="Times New Roman" w:hAnsi="Times New Roman" w:cs="Times New Roman"/>
                <w:noProof/>
              </w:rPr>
              <w:t>2,767,938</w:t>
            </w:r>
            <w:r w:rsidRPr="00B23615">
              <w:rPr>
                <w:rFonts w:ascii="Times New Roman" w:hAnsi="Times New Roman" w:cs="Times New Roman"/>
              </w:rPr>
              <w:fldChar w:fldCharType="end"/>
            </w:r>
          </w:p>
        </w:tc>
        <w:tc>
          <w:tcPr>
            <w:tcW w:w="1296" w:type="dxa"/>
          </w:tcPr>
          <w:p w:rsidR="00885C04" w:rsidRPr="00B23615" w:rsidRDefault="00DD22C8" w:rsidP="00EF35C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885C0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885C04" w:rsidRPr="00B23615">
              <w:rPr>
                <w:rFonts w:ascii="Times New Roman" w:hAnsi="Times New Roman" w:cs="Times New Roman"/>
                <w:noProof/>
              </w:rPr>
              <w:t>3,741,921</w:t>
            </w:r>
            <w:r w:rsidRPr="00B23615">
              <w:rPr>
                <w:rFonts w:ascii="Times New Roman" w:hAnsi="Times New Roman" w:cs="Times New Roman"/>
              </w:rPr>
              <w:fldChar w:fldCharType="end"/>
            </w:r>
          </w:p>
        </w:tc>
      </w:tr>
    </w:tbl>
    <w:p w:rsidR="000A7D8A" w:rsidRPr="00B23615" w:rsidRDefault="000A7D8A">
      <w:pPr>
        <w:spacing w:line="240" w:lineRule="auto"/>
        <w:rPr>
          <w:rFonts w:ascii="Times New Roman" w:hAnsi="Times New Roman" w:cs="Times New Roman"/>
          <w:b/>
          <w:bCs/>
        </w:rPr>
      </w:pPr>
    </w:p>
    <w:p w:rsidR="00F45E17" w:rsidRDefault="00F45E17">
      <w:pPr>
        <w:spacing w:line="240" w:lineRule="auto"/>
        <w:rPr>
          <w:rFonts w:ascii="Times New Roman" w:hAnsi="Times New Roman" w:cs="Times New Roman"/>
          <w:b/>
          <w:bCs/>
        </w:rPr>
      </w:pPr>
      <w:r>
        <w:rPr>
          <w:rFonts w:ascii="Times New Roman" w:hAnsi="Times New Roman" w:cs="Times New Roman"/>
          <w:b/>
          <w:bCs/>
        </w:rPr>
        <w:br w:type="page"/>
      </w:r>
    </w:p>
    <w:p w:rsidR="001F05B2" w:rsidRPr="00B23615" w:rsidRDefault="001F05B2" w:rsidP="001F05B2">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rPr>
        <w:lastRenderedPageBreak/>
        <w:t>19</w:t>
      </w:r>
      <w:r w:rsidRPr="00B23615">
        <w:rPr>
          <w:rFonts w:ascii="Times New Roman" w:hAnsi="Times New Roman" w:cs="Times New Roman"/>
          <w:b/>
          <w:bCs/>
        </w:rPr>
        <w:tab/>
        <w:t xml:space="preserve">Employee benefit obligations </w:t>
      </w:r>
      <w:r w:rsidRPr="00B23615">
        <w:rPr>
          <w:rFonts w:ascii="Times New Roman" w:hAnsi="Times New Roman" w:cs="Times New Roman"/>
        </w:rPr>
        <w:t>(Cont’d)</w:t>
      </w:r>
    </w:p>
    <w:p w:rsidR="000A7D8A" w:rsidRPr="00B23615" w:rsidRDefault="000A7D8A" w:rsidP="000A7D8A">
      <w:pPr>
        <w:spacing w:line="240" w:lineRule="auto"/>
        <w:ind w:left="540"/>
        <w:jc w:val="thaiDistribute"/>
        <w:rPr>
          <w:rFonts w:ascii="Times New Roman" w:hAnsi="Times New Roman" w:cs="Times New Roman"/>
        </w:rPr>
      </w:pPr>
    </w:p>
    <w:p w:rsidR="001F05B2" w:rsidRPr="00B23615" w:rsidRDefault="001F05B2" w:rsidP="000A7D8A">
      <w:pPr>
        <w:spacing w:line="240" w:lineRule="auto"/>
        <w:ind w:left="540"/>
        <w:jc w:val="thaiDistribute"/>
        <w:rPr>
          <w:rFonts w:ascii="Times New Roman" w:hAnsi="Times New Roman" w:cs="Times New Roman"/>
        </w:rPr>
      </w:pPr>
    </w:p>
    <w:p w:rsidR="001F05B2" w:rsidRPr="00B23615" w:rsidRDefault="001F05B2" w:rsidP="001F05B2">
      <w:pPr>
        <w:spacing w:line="240" w:lineRule="auto"/>
        <w:ind w:left="540"/>
        <w:jc w:val="thaiDistribute"/>
        <w:rPr>
          <w:rFonts w:ascii="Times New Roman" w:hAnsi="Times New Roman" w:cs="Times New Roman"/>
          <w:b/>
          <w:bCs/>
        </w:rPr>
      </w:pPr>
      <w:r w:rsidRPr="00B23615">
        <w:rPr>
          <w:rFonts w:ascii="Times New Roman" w:hAnsi="Times New Roman" w:cs="Times New Roman"/>
          <w:b/>
          <w:bCs/>
        </w:rPr>
        <w:t xml:space="preserve">Retirement benefits </w:t>
      </w:r>
      <w:r w:rsidRPr="00B23615">
        <w:rPr>
          <w:rFonts w:ascii="Times New Roman" w:hAnsi="Times New Roman" w:cs="Times New Roman"/>
        </w:rPr>
        <w:t>(Cont’d)</w:t>
      </w:r>
    </w:p>
    <w:p w:rsidR="000A7D8A" w:rsidRPr="00B23615" w:rsidRDefault="000A7D8A" w:rsidP="000A7D8A">
      <w:pPr>
        <w:ind w:left="547"/>
        <w:rPr>
          <w:rFonts w:ascii="Times New Roman" w:hAnsi="Times New Roman" w:cs="Times New Roman"/>
        </w:rPr>
      </w:pPr>
    </w:p>
    <w:p w:rsidR="001F05B2" w:rsidRPr="00B23615" w:rsidRDefault="001F05B2" w:rsidP="000A7D8A">
      <w:pPr>
        <w:ind w:left="547"/>
        <w:rPr>
          <w:rFonts w:ascii="Times New Roman" w:hAnsi="Times New Roman" w:cs="Times New Roman"/>
        </w:rPr>
      </w:pPr>
      <w:r w:rsidRPr="00B23615">
        <w:rPr>
          <w:rFonts w:ascii="Times New Roman" w:hAnsi="Times New Roman" w:cs="Times New Roman"/>
        </w:rPr>
        <w:t>The amounts recognised in the income statement are as follows:</w:t>
      </w:r>
    </w:p>
    <w:p w:rsidR="001F05B2" w:rsidRPr="00B23615" w:rsidRDefault="001F05B2" w:rsidP="000A7D8A">
      <w:pPr>
        <w:ind w:left="547"/>
        <w:rPr>
          <w:rFonts w:ascii="Times New Roman" w:hAnsi="Times New Roman" w:cs="Times New Roman"/>
        </w:rPr>
      </w:pPr>
    </w:p>
    <w:tbl>
      <w:tblPr>
        <w:tblW w:w="9576" w:type="dxa"/>
        <w:tblLayout w:type="fixed"/>
        <w:tblLook w:val="0000"/>
      </w:tblPr>
      <w:tblGrid>
        <w:gridCol w:w="4392"/>
        <w:gridCol w:w="1296"/>
        <w:gridCol w:w="1296"/>
        <w:gridCol w:w="1296"/>
        <w:gridCol w:w="1296"/>
      </w:tblGrid>
      <w:tr w:rsidR="001F05B2" w:rsidRPr="00B23615" w:rsidTr="00EF35CD">
        <w:trPr>
          <w:trHeight w:val="137"/>
        </w:trPr>
        <w:tc>
          <w:tcPr>
            <w:tcW w:w="4392" w:type="dxa"/>
            <w:vAlign w:val="center"/>
          </w:tcPr>
          <w:p w:rsidR="001F05B2" w:rsidRPr="00B23615" w:rsidRDefault="001F05B2" w:rsidP="00EF35CD">
            <w:pPr>
              <w:spacing w:line="240" w:lineRule="auto"/>
              <w:ind w:left="540"/>
              <w:rPr>
                <w:rFonts w:ascii="Times New Roman" w:hAnsi="Times New Roman" w:cs="Times New Roman"/>
              </w:rPr>
            </w:pPr>
          </w:p>
        </w:tc>
        <w:tc>
          <w:tcPr>
            <w:tcW w:w="2592" w:type="dxa"/>
            <w:gridSpan w:val="2"/>
            <w:vAlign w:val="bottom"/>
          </w:tcPr>
          <w:p w:rsidR="001F05B2" w:rsidRPr="00B23615" w:rsidRDefault="001F05B2"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592" w:type="dxa"/>
            <w:gridSpan w:val="2"/>
            <w:vAlign w:val="bottom"/>
          </w:tcPr>
          <w:p w:rsidR="001F05B2" w:rsidRPr="00B23615" w:rsidRDefault="001F05B2"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1F05B2" w:rsidRPr="00B23615" w:rsidTr="00EF35CD">
        <w:tc>
          <w:tcPr>
            <w:tcW w:w="4392" w:type="dxa"/>
            <w:vAlign w:val="center"/>
          </w:tcPr>
          <w:p w:rsidR="001F05B2" w:rsidRPr="00B23615" w:rsidRDefault="001F05B2" w:rsidP="00EF35CD">
            <w:pPr>
              <w:spacing w:line="240" w:lineRule="auto"/>
              <w:ind w:left="540"/>
              <w:rPr>
                <w:rFonts w:ascii="Times New Roman" w:hAnsi="Times New Roman" w:cs="Times New Roman"/>
              </w:rPr>
            </w:pPr>
          </w:p>
        </w:tc>
        <w:tc>
          <w:tcPr>
            <w:tcW w:w="1296" w:type="dxa"/>
            <w:vAlign w:val="bottom"/>
          </w:tcPr>
          <w:p w:rsidR="001F05B2" w:rsidRPr="00B23615" w:rsidRDefault="001F05B2" w:rsidP="00EF35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1F05B2" w:rsidRPr="00B23615" w:rsidRDefault="001F05B2" w:rsidP="00EF35CD">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296" w:type="dxa"/>
            <w:vAlign w:val="bottom"/>
          </w:tcPr>
          <w:p w:rsidR="001F05B2" w:rsidRPr="00B23615" w:rsidRDefault="001F05B2" w:rsidP="00EF35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296" w:type="dxa"/>
            <w:vAlign w:val="bottom"/>
          </w:tcPr>
          <w:p w:rsidR="001F05B2" w:rsidRPr="00B23615" w:rsidRDefault="001F05B2" w:rsidP="00EF35CD">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1F05B2" w:rsidRPr="00B23615" w:rsidTr="00EF35CD">
        <w:tc>
          <w:tcPr>
            <w:tcW w:w="4392" w:type="dxa"/>
            <w:vAlign w:val="center"/>
          </w:tcPr>
          <w:p w:rsidR="001F05B2" w:rsidRPr="00B23615" w:rsidRDefault="001F05B2" w:rsidP="00EF35CD">
            <w:pPr>
              <w:spacing w:line="240" w:lineRule="auto"/>
              <w:ind w:left="540"/>
              <w:rPr>
                <w:rFonts w:ascii="Times New Roman" w:hAnsi="Times New Roman" w:cs="Times New Roman"/>
              </w:rPr>
            </w:pPr>
          </w:p>
        </w:tc>
        <w:tc>
          <w:tcPr>
            <w:tcW w:w="1296" w:type="dxa"/>
            <w:vAlign w:val="bottom"/>
          </w:tcPr>
          <w:p w:rsidR="001F05B2" w:rsidRPr="00B23615" w:rsidRDefault="001F05B2"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1F05B2" w:rsidRPr="00B23615" w:rsidRDefault="001F05B2"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1F05B2" w:rsidRPr="00B23615" w:rsidRDefault="001F05B2"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296" w:type="dxa"/>
            <w:vAlign w:val="bottom"/>
          </w:tcPr>
          <w:p w:rsidR="001F05B2" w:rsidRPr="00B23615" w:rsidRDefault="001F05B2" w:rsidP="00EF35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1F05B2" w:rsidRPr="00B23615" w:rsidTr="00EF35CD">
        <w:tc>
          <w:tcPr>
            <w:tcW w:w="4392" w:type="dxa"/>
            <w:vAlign w:val="center"/>
          </w:tcPr>
          <w:p w:rsidR="001F05B2" w:rsidRPr="00B23615" w:rsidRDefault="001F05B2" w:rsidP="00EF35CD">
            <w:pPr>
              <w:pStyle w:val="Header"/>
              <w:tabs>
                <w:tab w:val="left" w:pos="1985"/>
              </w:tabs>
              <w:spacing w:line="240" w:lineRule="auto"/>
              <w:ind w:left="540"/>
              <w:jc w:val="thaiDistribute"/>
              <w:rPr>
                <w:rFonts w:ascii="Times New Roman" w:hAnsi="Times New Roman" w:cs="Times New Roman"/>
                <w:b/>
                <w:bCs/>
                <w:sz w:val="12"/>
                <w:szCs w:val="12"/>
                <w:cs/>
              </w:rPr>
            </w:pPr>
          </w:p>
        </w:tc>
        <w:tc>
          <w:tcPr>
            <w:tcW w:w="1296" w:type="dxa"/>
            <w:vAlign w:val="center"/>
          </w:tcPr>
          <w:p w:rsidR="001F05B2" w:rsidRPr="00B23615" w:rsidRDefault="001F05B2" w:rsidP="00EF35CD">
            <w:pPr>
              <w:spacing w:line="240" w:lineRule="auto"/>
              <w:ind w:right="-72"/>
              <w:jc w:val="right"/>
              <w:rPr>
                <w:rFonts w:ascii="Times New Roman" w:hAnsi="Times New Roman" w:cs="Times New Roman"/>
                <w:sz w:val="12"/>
                <w:szCs w:val="12"/>
                <w:cs/>
              </w:rPr>
            </w:pPr>
          </w:p>
        </w:tc>
        <w:tc>
          <w:tcPr>
            <w:tcW w:w="1296" w:type="dxa"/>
            <w:vAlign w:val="center"/>
          </w:tcPr>
          <w:p w:rsidR="001F05B2" w:rsidRPr="00B23615" w:rsidRDefault="001F05B2" w:rsidP="00EF35CD">
            <w:pPr>
              <w:spacing w:line="240" w:lineRule="auto"/>
              <w:ind w:right="-72"/>
              <w:jc w:val="right"/>
              <w:rPr>
                <w:rFonts w:ascii="Times New Roman" w:hAnsi="Times New Roman" w:cs="Times New Roman"/>
                <w:sz w:val="12"/>
                <w:szCs w:val="12"/>
              </w:rPr>
            </w:pPr>
          </w:p>
        </w:tc>
        <w:tc>
          <w:tcPr>
            <w:tcW w:w="1296" w:type="dxa"/>
            <w:vAlign w:val="center"/>
          </w:tcPr>
          <w:p w:rsidR="001F05B2" w:rsidRPr="00B23615" w:rsidRDefault="001F05B2" w:rsidP="00EF35CD">
            <w:pPr>
              <w:spacing w:line="240" w:lineRule="auto"/>
              <w:ind w:right="-72"/>
              <w:jc w:val="right"/>
              <w:rPr>
                <w:rFonts w:ascii="Times New Roman" w:hAnsi="Times New Roman" w:cs="Times New Roman"/>
                <w:sz w:val="12"/>
                <w:szCs w:val="12"/>
                <w:cs/>
              </w:rPr>
            </w:pPr>
          </w:p>
        </w:tc>
        <w:tc>
          <w:tcPr>
            <w:tcW w:w="1296" w:type="dxa"/>
            <w:vAlign w:val="center"/>
          </w:tcPr>
          <w:p w:rsidR="001F05B2" w:rsidRPr="00B23615" w:rsidRDefault="001F05B2" w:rsidP="00EF35CD">
            <w:pPr>
              <w:spacing w:line="240" w:lineRule="auto"/>
              <w:ind w:right="-72"/>
              <w:jc w:val="right"/>
              <w:rPr>
                <w:rFonts w:ascii="Times New Roman" w:hAnsi="Times New Roman" w:cs="Times New Roman"/>
                <w:sz w:val="12"/>
                <w:szCs w:val="12"/>
              </w:rPr>
            </w:pPr>
          </w:p>
        </w:tc>
      </w:tr>
      <w:tr w:rsidR="000D60AB" w:rsidRPr="00B23615" w:rsidTr="00EF35CD">
        <w:tc>
          <w:tcPr>
            <w:tcW w:w="4392" w:type="dxa"/>
            <w:vAlign w:val="bottom"/>
          </w:tcPr>
          <w:p w:rsidR="000D60AB" w:rsidRPr="00B23615" w:rsidRDefault="000D60AB" w:rsidP="00EF35CD">
            <w:pPr>
              <w:spacing w:line="240" w:lineRule="auto"/>
              <w:ind w:left="540"/>
              <w:rPr>
                <w:rFonts w:ascii="Times New Roman" w:hAnsi="Times New Roman" w:cs="Times New Roman"/>
              </w:rPr>
            </w:pPr>
            <w:r w:rsidRPr="00B23615">
              <w:rPr>
                <w:rFonts w:ascii="Times New Roman" w:hAnsi="Times New Roman" w:cs="Times New Roman"/>
              </w:rPr>
              <w:t>Current service cost</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1,066,949</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1,082,928</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341,202</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341,704</w:t>
            </w:r>
          </w:p>
        </w:tc>
      </w:tr>
      <w:tr w:rsidR="000D60AB" w:rsidRPr="00B23615" w:rsidTr="00EF35CD">
        <w:tc>
          <w:tcPr>
            <w:tcW w:w="4392" w:type="dxa"/>
            <w:vAlign w:val="bottom"/>
          </w:tcPr>
          <w:p w:rsidR="000D60AB" w:rsidRPr="00B23615" w:rsidRDefault="000D60AB" w:rsidP="00EF35CD">
            <w:pPr>
              <w:spacing w:line="240" w:lineRule="auto"/>
              <w:ind w:left="540"/>
              <w:rPr>
                <w:rFonts w:ascii="Times New Roman" w:hAnsi="Times New Roman" w:cs="Times New Roman"/>
                <w:cs/>
              </w:rPr>
            </w:pPr>
            <w:r w:rsidRPr="00B23615">
              <w:rPr>
                <w:rFonts w:ascii="Times New Roman" w:hAnsi="Times New Roman" w:cs="Times New Roman"/>
              </w:rPr>
              <w:t>Interest cost</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501,035</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475,669</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134,978</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r w:rsidRPr="000D60AB">
              <w:rPr>
                <w:rFonts w:ascii="Times New Roman" w:hAnsi="Times New Roman" w:cs="Times New Roman"/>
              </w:rPr>
              <w:t>126,592</w:t>
            </w:r>
          </w:p>
        </w:tc>
      </w:tr>
      <w:tr w:rsidR="000D60AB" w:rsidRPr="00B23615" w:rsidTr="00EF35CD">
        <w:tc>
          <w:tcPr>
            <w:tcW w:w="4392" w:type="dxa"/>
            <w:vAlign w:val="bottom"/>
          </w:tcPr>
          <w:p w:rsidR="000D60AB" w:rsidRPr="00B23615" w:rsidRDefault="000D60AB" w:rsidP="00EF35CD">
            <w:pPr>
              <w:spacing w:line="240" w:lineRule="auto"/>
              <w:ind w:left="540"/>
              <w:rPr>
                <w:rFonts w:ascii="Times New Roman" w:hAnsi="Times New Roman" w:cs="Times New Roman"/>
              </w:rPr>
            </w:pPr>
            <w:r>
              <w:rPr>
                <w:rFonts w:ascii="Times New Roman" w:hAnsi="Times New Roman" w:cs="Times New Roman"/>
              </w:rPr>
              <w:t>Actuarial gains</w:t>
            </w:r>
          </w:p>
        </w:tc>
        <w:tc>
          <w:tcPr>
            <w:tcW w:w="1296" w:type="dxa"/>
            <w:vAlign w:val="bottom"/>
          </w:tcPr>
          <w:p w:rsidR="000D60AB" w:rsidRPr="000D60AB" w:rsidRDefault="000D60AB" w:rsidP="000D60AB">
            <w:pPr>
              <w:pBdr>
                <w:bottom w:val="sing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t>(1,626,037)</w:t>
            </w:r>
          </w:p>
        </w:tc>
        <w:tc>
          <w:tcPr>
            <w:tcW w:w="1296" w:type="dxa"/>
            <w:vAlign w:val="bottom"/>
          </w:tcPr>
          <w:p w:rsidR="000D60AB" w:rsidRPr="000D60AB" w:rsidRDefault="000D60AB" w:rsidP="000D60AB">
            <w:pPr>
              <w:pBdr>
                <w:bottom w:val="sing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t>(249,888)</w:t>
            </w:r>
          </w:p>
        </w:tc>
        <w:tc>
          <w:tcPr>
            <w:tcW w:w="1296" w:type="dxa"/>
            <w:vAlign w:val="bottom"/>
          </w:tcPr>
          <w:p w:rsidR="000D60AB" w:rsidRPr="000D60AB" w:rsidRDefault="000D60AB" w:rsidP="000D60AB">
            <w:pPr>
              <w:pBdr>
                <w:bottom w:val="sing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t>(1,450,163)</w:t>
            </w:r>
          </w:p>
        </w:tc>
        <w:tc>
          <w:tcPr>
            <w:tcW w:w="1296" w:type="dxa"/>
            <w:vAlign w:val="bottom"/>
          </w:tcPr>
          <w:p w:rsidR="000D60AB" w:rsidRPr="000D60AB" w:rsidRDefault="000D60AB" w:rsidP="000D60AB">
            <w:pPr>
              <w:pBdr>
                <w:bottom w:val="sing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t>-</w:t>
            </w:r>
          </w:p>
        </w:tc>
      </w:tr>
      <w:tr w:rsidR="000D60AB" w:rsidRPr="00B23615" w:rsidTr="001E0808">
        <w:tc>
          <w:tcPr>
            <w:tcW w:w="4392" w:type="dxa"/>
            <w:vAlign w:val="center"/>
          </w:tcPr>
          <w:p w:rsidR="000D60AB" w:rsidRPr="00B23615" w:rsidRDefault="000D60AB" w:rsidP="001E0808">
            <w:pPr>
              <w:pStyle w:val="Header"/>
              <w:tabs>
                <w:tab w:val="left" w:pos="1985"/>
              </w:tabs>
              <w:spacing w:line="240" w:lineRule="auto"/>
              <w:ind w:left="540"/>
              <w:jc w:val="thaiDistribute"/>
              <w:rPr>
                <w:rFonts w:ascii="Times New Roman" w:hAnsi="Times New Roman" w:cs="Times New Roman"/>
                <w:b/>
                <w:bCs/>
                <w:sz w:val="12"/>
                <w:szCs w:val="12"/>
                <w:cs/>
              </w:rPr>
            </w:pPr>
          </w:p>
        </w:tc>
        <w:tc>
          <w:tcPr>
            <w:tcW w:w="1296" w:type="dxa"/>
            <w:vAlign w:val="center"/>
          </w:tcPr>
          <w:p w:rsidR="000D60AB" w:rsidRPr="00B23615" w:rsidRDefault="000D60AB" w:rsidP="001E0808">
            <w:pPr>
              <w:spacing w:line="240" w:lineRule="auto"/>
              <w:ind w:right="-72"/>
              <w:jc w:val="right"/>
              <w:rPr>
                <w:rFonts w:ascii="Times New Roman" w:hAnsi="Times New Roman" w:cs="Times New Roman"/>
                <w:sz w:val="12"/>
                <w:szCs w:val="12"/>
                <w:cs/>
              </w:rPr>
            </w:pPr>
          </w:p>
        </w:tc>
        <w:tc>
          <w:tcPr>
            <w:tcW w:w="1296" w:type="dxa"/>
            <w:vAlign w:val="center"/>
          </w:tcPr>
          <w:p w:rsidR="000D60AB" w:rsidRPr="00B23615" w:rsidRDefault="000D60AB" w:rsidP="001E0808">
            <w:pPr>
              <w:spacing w:line="240" w:lineRule="auto"/>
              <w:ind w:right="-72"/>
              <w:jc w:val="right"/>
              <w:rPr>
                <w:rFonts w:ascii="Times New Roman" w:hAnsi="Times New Roman" w:cs="Times New Roman"/>
                <w:sz w:val="12"/>
                <w:szCs w:val="12"/>
              </w:rPr>
            </w:pPr>
          </w:p>
        </w:tc>
        <w:tc>
          <w:tcPr>
            <w:tcW w:w="1296" w:type="dxa"/>
            <w:vAlign w:val="center"/>
          </w:tcPr>
          <w:p w:rsidR="000D60AB" w:rsidRPr="00B23615" w:rsidRDefault="000D60AB" w:rsidP="001E0808">
            <w:pPr>
              <w:spacing w:line="240" w:lineRule="auto"/>
              <w:ind w:right="-72"/>
              <w:jc w:val="right"/>
              <w:rPr>
                <w:rFonts w:ascii="Times New Roman" w:hAnsi="Times New Roman" w:cs="Times New Roman"/>
                <w:sz w:val="12"/>
                <w:szCs w:val="12"/>
                <w:cs/>
              </w:rPr>
            </w:pPr>
          </w:p>
        </w:tc>
        <w:tc>
          <w:tcPr>
            <w:tcW w:w="1296" w:type="dxa"/>
            <w:vAlign w:val="center"/>
          </w:tcPr>
          <w:p w:rsidR="000D60AB" w:rsidRPr="00B23615" w:rsidRDefault="000D60AB" w:rsidP="001E0808">
            <w:pPr>
              <w:spacing w:line="240" w:lineRule="auto"/>
              <w:ind w:right="-72"/>
              <w:jc w:val="right"/>
              <w:rPr>
                <w:rFonts w:ascii="Times New Roman" w:hAnsi="Times New Roman" w:cs="Times New Roman"/>
                <w:sz w:val="12"/>
                <w:szCs w:val="12"/>
              </w:rPr>
            </w:pPr>
          </w:p>
        </w:tc>
      </w:tr>
      <w:tr w:rsidR="000D60AB" w:rsidRPr="00B23615" w:rsidTr="00EF35CD">
        <w:tc>
          <w:tcPr>
            <w:tcW w:w="4392" w:type="dxa"/>
            <w:vAlign w:val="bottom"/>
          </w:tcPr>
          <w:p w:rsidR="000D60AB" w:rsidRPr="000D60AB" w:rsidRDefault="000D60AB" w:rsidP="000D60AB">
            <w:pPr>
              <w:spacing w:line="240" w:lineRule="auto"/>
              <w:ind w:left="540"/>
              <w:rPr>
                <w:rFonts w:ascii="Times New Roman" w:hAnsi="Times New Roman" w:cs="Times New Roman"/>
              </w:rPr>
            </w:pPr>
            <w:r w:rsidRPr="000D60AB">
              <w:rPr>
                <w:rFonts w:ascii="Times New Roman" w:hAnsi="Times New Roman" w:cs="Times New Roman"/>
              </w:rPr>
              <w:t xml:space="preserve">Total (include in staff cost under </w:t>
            </w: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p>
        </w:tc>
        <w:tc>
          <w:tcPr>
            <w:tcW w:w="1296" w:type="dxa"/>
            <w:vAlign w:val="bottom"/>
          </w:tcPr>
          <w:p w:rsidR="000D60AB" w:rsidRPr="000D60AB" w:rsidRDefault="000D60AB" w:rsidP="000D60AB">
            <w:pPr>
              <w:spacing w:line="240" w:lineRule="auto"/>
              <w:ind w:right="-72"/>
              <w:jc w:val="right"/>
              <w:rPr>
                <w:rFonts w:ascii="Times New Roman" w:hAnsi="Times New Roman" w:cs="Times New Roman"/>
              </w:rPr>
            </w:pPr>
          </w:p>
        </w:tc>
      </w:tr>
      <w:tr w:rsidR="000D60AB" w:rsidRPr="00B23615" w:rsidTr="00EF35CD">
        <w:tc>
          <w:tcPr>
            <w:tcW w:w="4392" w:type="dxa"/>
            <w:vAlign w:val="bottom"/>
          </w:tcPr>
          <w:p w:rsidR="000D60AB" w:rsidRPr="000D60AB" w:rsidRDefault="000D60AB" w:rsidP="00EF35CD">
            <w:pPr>
              <w:spacing w:line="240" w:lineRule="auto"/>
              <w:ind w:left="540"/>
              <w:rPr>
                <w:rFonts w:ascii="Times New Roman" w:hAnsi="Times New Roman" w:cs="Times New Roman"/>
                <w:cs/>
              </w:rPr>
            </w:pPr>
            <w:r w:rsidRPr="000D60AB">
              <w:rPr>
                <w:rFonts w:ascii="Times New Roman" w:hAnsi="Times New Roman" w:cs="Times New Roman"/>
              </w:rPr>
              <w:t xml:space="preserve">   administrative expenses)</w:t>
            </w:r>
          </w:p>
        </w:tc>
        <w:tc>
          <w:tcPr>
            <w:tcW w:w="1296" w:type="dxa"/>
            <w:vAlign w:val="bottom"/>
          </w:tcPr>
          <w:p w:rsidR="000D60AB" w:rsidRPr="000D60AB" w:rsidRDefault="00DD22C8" w:rsidP="000D60AB">
            <w:pPr>
              <w:pBdr>
                <w:bottom w:val="doub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fldChar w:fldCharType="begin"/>
            </w:r>
            <w:r w:rsidR="000D60AB" w:rsidRPr="000D60AB">
              <w:rPr>
                <w:rFonts w:ascii="Times New Roman" w:hAnsi="Times New Roman" w:cs="Times New Roman"/>
              </w:rPr>
              <w:instrText xml:space="preserve"> =SUM(ABOVE) </w:instrText>
            </w:r>
            <w:r w:rsidRPr="000D60AB">
              <w:rPr>
                <w:rFonts w:ascii="Times New Roman" w:hAnsi="Times New Roman" w:cs="Times New Roman"/>
              </w:rPr>
              <w:fldChar w:fldCharType="separate"/>
            </w:r>
            <w:r w:rsidR="000D60AB" w:rsidRPr="000D60AB">
              <w:rPr>
                <w:rFonts w:ascii="Times New Roman" w:hAnsi="Times New Roman" w:cs="Times New Roman"/>
              </w:rPr>
              <w:t>(58,053)</w:t>
            </w:r>
            <w:r w:rsidRPr="000D60AB">
              <w:rPr>
                <w:rFonts w:ascii="Times New Roman" w:hAnsi="Times New Roman" w:cs="Times New Roman"/>
              </w:rPr>
              <w:fldChar w:fldCharType="end"/>
            </w:r>
          </w:p>
        </w:tc>
        <w:tc>
          <w:tcPr>
            <w:tcW w:w="1296" w:type="dxa"/>
            <w:vAlign w:val="bottom"/>
          </w:tcPr>
          <w:p w:rsidR="000D60AB" w:rsidRPr="000D60AB" w:rsidRDefault="00DD22C8" w:rsidP="000D60AB">
            <w:pPr>
              <w:pBdr>
                <w:bottom w:val="doub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fldChar w:fldCharType="begin"/>
            </w:r>
            <w:r w:rsidR="000D60AB" w:rsidRPr="000D60AB">
              <w:rPr>
                <w:rFonts w:ascii="Times New Roman" w:hAnsi="Times New Roman" w:cs="Times New Roman"/>
              </w:rPr>
              <w:instrText xml:space="preserve"> =SUM(ABOVE) </w:instrText>
            </w:r>
            <w:r w:rsidRPr="000D60AB">
              <w:rPr>
                <w:rFonts w:ascii="Times New Roman" w:hAnsi="Times New Roman" w:cs="Times New Roman"/>
              </w:rPr>
              <w:fldChar w:fldCharType="separate"/>
            </w:r>
            <w:r w:rsidR="000D60AB" w:rsidRPr="000D60AB">
              <w:rPr>
                <w:rFonts w:ascii="Times New Roman" w:hAnsi="Times New Roman" w:cs="Times New Roman"/>
              </w:rPr>
              <w:t>1,308,709</w:t>
            </w:r>
            <w:r w:rsidRPr="000D60AB">
              <w:rPr>
                <w:rFonts w:ascii="Times New Roman" w:hAnsi="Times New Roman" w:cs="Times New Roman"/>
              </w:rPr>
              <w:fldChar w:fldCharType="end"/>
            </w:r>
          </w:p>
        </w:tc>
        <w:tc>
          <w:tcPr>
            <w:tcW w:w="1296" w:type="dxa"/>
            <w:vAlign w:val="bottom"/>
          </w:tcPr>
          <w:p w:rsidR="000D60AB" w:rsidRPr="000D60AB" w:rsidRDefault="00DD22C8" w:rsidP="000D60AB">
            <w:pPr>
              <w:pBdr>
                <w:bottom w:val="doub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fldChar w:fldCharType="begin"/>
            </w:r>
            <w:r w:rsidR="000D60AB" w:rsidRPr="000D60AB">
              <w:rPr>
                <w:rFonts w:ascii="Times New Roman" w:hAnsi="Times New Roman" w:cs="Times New Roman"/>
              </w:rPr>
              <w:instrText xml:space="preserve"> =SUM(ABOVE) </w:instrText>
            </w:r>
            <w:r w:rsidRPr="000D60AB">
              <w:rPr>
                <w:rFonts w:ascii="Times New Roman" w:hAnsi="Times New Roman" w:cs="Times New Roman"/>
              </w:rPr>
              <w:fldChar w:fldCharType="separate"/>
            </w:r>
            <w:r w:rsidR="000D60AB" w:rsidRPr="000D60AB">
              <w:rPr>
                <w:rFonts w:ascii="Times New Roman" w:hAnsi="Times New Roman" w:cs="Times New Roman"/>
              </w:rPr>
              <w:t>(973,983)</w:t>
            </w:r>
            <w:r w:rsidRPr="000D60AB">
              <w:rPr>
                <w:rFonts w:ascii="Times New Roman" w:hAnsi="Times New Roman" w:cs="Times New Roman"/>
              </w:rPr>
              <w:fldChar w:fldCharType="end"/>
            </w:r>
          </w:p>
        </w:tc>
        <w:tc>
          <w:tcPr>
            <w:tcW w:w="1296" w:type="dxa"/>
            <w:vAlign w:val="bottom"/>
          </w:tcPr>
          <w:p w:rsidR="000D60AB" w:rsidRPr="000D60AB" w:rsidRDefault="00DD22C8" w:rsidP="000D60AB">
            <w:pPr>
              <w:pBdr>
                <w:bottom w:val="double" w:sz="4" w:space="1" w:color="auto"/>
              </w:pBdr>
              <w:spacing w:line="240" w:lineRule="auto"/>
              <w:ind w:right="-72"/>
              <w:jc w:val="right"/>
              <w:rPr>
                <w:rFonts w:ascii="Times New Roman" w:hAnsi="Times New Roman" w:cs="Times New Roman"/>
              </w:rPr>
            </w:pPr>
            <w:r w:rsidRPr="000D60AB">
              <w:rPr>
                <w:rFonts w:ascii="Times New Roman" w:hAnsi="Times New Roman" w:cs="Times New Roman"/>
              </w:rPr>
              <w:fldChar w:fldCharType="begin"/>
            </w:r>
            <w:r w:rsidR="000D60AB" w:rsidRPr="000D60AB">
              <w:rPr>
                <w:rFonts w:ascii="Times New Roman" w:hAnsi="Times New Roman" w:cs="Times New Roman"/>
              </w:rPr>
              <w:instrText xml:space="preserve"> =SUM(ABOVE) </w:instrText>
            </w:r>
            <w:r w:rsidRPr="000D60AB">
              <w:rPr>
                <w:rFonts w:ascii="Times New Roman" w:hAnsi="Times New Roman" w:cs="Times New Roman"/>
              </w:rPr>
              <w:fldChar w:fldCharType="separate"/>
            </w:r>
            <w:r w:rsidR="000D60AB" w:rsidRPr="000D60AB">
              <w:rPr>
                <w:rFonts w:ascii="Times New Roman" w:hAnsi="Times New Roman" w:cs="Times New Roman"/>
              </w:rPr>
              <w:t>468,296</w:t>
            </w:r>
            <w:r w:rsidRPr="000D60AB">
              <w:rPr>
                <w:rFonts w:ascii="Times New Roman" w:hAnsi="Times New Roman" w:cs="Times New Roman"/>
              </w:rPr>
              <w:fldChar w:fldCharType="end"/>
            </w:r>
          </w:p>
        </w:tc>
      </w:tr>
    </w:tbl>
    <w:p w:rsidR="001F05B2" w:rsidRPr="00B23615" w:rsidRDefault="001F05B2" w:rsidP="000A7D8A">
      <w:pPr>
        <w:ind w:left="547"/>
        <w:rPr>
          <w:rFonts w:ascii="Times New Roman" w:hAnsi="Times New Roman" w:cs="Times New Roman"/>
        </w:rPr>
      </w:pPr>
    </w:p>
    <w:p w:rsidR="001F05B2" w:rsidRPr="00B23615" w:rsidRDefault="001F05B2" w:rsidP="000A7D8A">
      <w:pPr>
        <w:ind w:left="547"/>
        <w:rPr>
          <w:rFonts w:ascii="Times New Roman" w:hAnsi="Times New Roman" w:cs="Times New Roman"/>
        </w:rPr>
      </w:pPr>
      <w:r w:rsidRPr="00B23615">
        <w:rPr>
          <w:rFonts w:ascii="Times New Roman" w:hAnsi="Times New Roman" w:cs="Times New Roman"/>
        </w:rPr>
        <w:t>The principal actuarial assumptions used were as follows:</w:t>
      </w:r>
    </w:p>
    <w:p w:rsidR="001F05B2" w:rsidRPr="00B23615" w:rsidRDefault="001F05B2" w:rsidP="000A7D8A">
      <w:pPr>
        <w:ind w:left="547"/>
        <w:rPr>
          <w:rFonts w:ascii="Times New Roman" w:hAnsi="Times New Roman" w:cs="Times New Roman"/>
        </w:rPr>
      </w:pPr>
    </w:p>
    <w:tbl>
      <w:tblPr>
        <w:tblW w:w="9288" w:type="dxa"/>
        <w:tblInd w:w="288" w:type="dxa"/>
        <w:tblLayout w:type="fixed"/>
        <w:tblLook w:val="0000"/>
      </w:tblPr>
      <w:tblGrid>
        <w:gridCol w:w="6408"/>
        <w:gridCol w:w="1440"/>
        <w:gridCol w:w="1440"/>
      </w:tblGrid>
      <w:tr w:rsidR="000A7D8A" w:rsidRPr="00B23615" w:rsidTr="000A7D8A">
        <w:tc>
          <w:tcPr>
            <w:tcW w:w="6408" w:type="dxa"/>
            <w:vAlign w:val="center"/>
          </w:tcPr>
          <w:p w:rsidR="000A7D8A" w:rsidRPr="00B23615" w:rsidRDefault="000A7D8A" w:rsidP="000A7D8A">
            <w:pPr>
              <w:ind w:left="252"/>
              <w:rPr>
                <w:rFonts w:ascii="Times New Roman" w:hAnsi="Times New Roman" w:cs="Times New Roman"/>
                <w:lang w:val="en-US"/>
              </w:rPr>
            </w:pPr>
          </w:p>
        </w:tc>
        <w:tc>
          <w:tcPr>
            <w:tcW w:w="1440" w:type="dxa"/>
            <w:vAlign w:val="bottom"/>
          </w:tcPr>
          <w:p w:rsidR="000A7D8A" w:rsidRPr="00B23615" w:rsidRDefault="000A7D8A" w:rsidP="000A7D8A">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40" w:type="dxa"/>
            <w:vAlign w:val="bottom"/>
          </w:tcPr>
          <w:p w:rsidR="000A7D8A" w:rsidRPr="00B23615" w:rsidRDefault="000A7D8A" w:rsidP="000A7D8A">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0A7D8A" w:rsidRPr="00B23615" w:rsidTr="000A7D8A">
        <w:tc>
          <w:tcPr>
            <w:tcW w:w="6408" w:type="dxa"/>
            <w:vAlign w:val="center"/>
          </w:tcPr>
          <w:p w:rsidR="000A7D8A" w:rsidRPr="00B23615" w:rsidRDefault="000A7D8A" w:rsidP="000A7D8A">
            <w:pPr>
              <w:pStyle w:val="Header"/>
              <w:ind w:left="252"/>
              <w:rPr>
                <w:rFonts w:ascii="Times New Roman" w:hAnsi="Times New Roman" w:cs="Times New Roman"/>
              </w:rPr>
            </w:pPr>
          </w:p>
        </w:tc>
        <w:tc>
          <w:tcPr>
            <w:tcW w:w="1440" w:type="dxa"/>
            <w:vAlign w:val="bottom"/>
          </w:tcPr>
          <w:p w:rsidR="000A7D8A" w:rsidRPr="00B23615" w:rsidRDefault="001F05B2"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w:t>
            </w:r>
          </w:p>
        </w:tc>
        <w:tc>
          <w:tcPr>
            <w:tcW w:w="1440" w:type="dxa"/>
            <w:vAlign w:val="bottom"/>
          </w:tcPr>
          <w:p w:rsidR="000A7D8A" w:rsidRPr="00B23615" w:rsidRDefault="001F05B2" w:rsidP="000A7D8A">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w:t>
            </w:r>
          </w:p>
        </w:tc>
      </w:tr>
      <w:tr w:rsidR="000A7D8A" w:rsidRPr="00B23615" w:rsidTr="000A7D8A">
        <w:tc>
          <w:tcPr>
            <w:tcW w:w="6408" w:type="dxa"/>
            <w:vAlign w:val="bottom"/>
          </w:tcPr>
          <w:p w:rsidR="000A7D8A" w:rsidRPr="00B23615" w:rsidRDefault="000A7D8A" w:rsidP="000A7D8A">
            <w:pPr>
              <w:spacing w:line="240" w:lineRule="auto"/>
              <w:ind w:left="252"/>
              <w:rPr>
                <w:rFonts w:ascii="Times New Roman" w:hAnsi="Times New Roman" w:cs="Times New Roman"/>
                <w:sz w:val="12"/>
                <w:szCs w:val="12"/>
                <w:cs/>
              </w:rPr>
            </w:pPr>
          </w:p>
        </w:tc>
        <w:tc>
          <w:tcPr>
            <w:tcW w:w="1440" w:type="dxa"/>
            <w:vAlign w:val="center"/>
          </w:tcPr>
          <w:p w:rsidR="000A7D8A" w:rsidRPr="00B23615" w:rsidRDefault="000A7D8A" w:rsidP="000A7D8A">
            <w:pPr>
              <w:spacing w:line="240" w:lineRule="auto"/>
              <w:ind w:right="-72"/>
              <w:jc w:val="right"/>
              <w:rPr>
                <w:rFonts w:ascii="Times New Roman" w:hAnsi="Times New Roman" w:cs="Times New Roman"/>
                <w:sz w:val="12"/>
                <w:szCs w:val="12"/>
              </w:rPr>
            </w:pPr>
          </w:p>
        </w:tc>
        <w:tc>
          <w:tcPr>
            <w:tcW w:w="1440" w:type="dxa"/>
            <w:vAlign w:val="center"/>
          </w:tcPr>
          <w:p w:rsidR="000A7D8A" w:rsidRPr="00B23615" w:rsidRDefault="000A7D8A" w:rsidP="000A7D8A">
            <w:pPr>
              <w:spacing w:line="240" w:lineRule="auto"/>
              <w:ind w:right="-72"/>
              <w:jc w:val="right"/>
              <w:rPr>
                <w:rFonts w:ascii="Times New Roman" w:hAnsi="Times New Roman" w:cs="Times New Roman"/>
                <w:sz w:val="12"/>
                <w:szCs w:val="12"/>
              </w:rPr>
            </w:pPr>
          </w:p>
        </w:tc>
      </w:tr>
      <w:tr w:rsidR="000A7D8A" w:rsidRPr="00B23615" w:rsidTr="000A7D8A">
        <w:tc>
          <w:tcPr>
            <w:tcW w:w="6408" w:type="dxa"/>
            <w:vAlign w:val="bottom"/>
          </w:tcPr>
          <w:p w:rsidR="000A7D8A" w:rsidRPr="00B23615" w:rsidRDefault="001F05B2" w:rsidP="001F05B2">
            <w:pPr>
              <w:spacing w:line="240" w:lineRule="auto"/>
              <w:ind w:left="252"/>
              <w:rPr>
                <w:rFonts w:ascii="Times New Roman" w:hAnsi="Times New Roman" w:cs="Times New Roman"/>
                <w:cs/>
              </w:rPr>
            </w:pPr>
            <w:r w:rsidRPr="00B23615">
              <w:rPr>
                <w:rFonts w:ascii="Times New Roman" w:hAnsi="Times New Roman" w:cs="Times New Roman"/>
              </w:rPr>
              <w:t>Discount rate</w:t>
            </w:r>
          </w:p>
        </w:tc>
        <w:tc>
          <w:tcPr>
            <w:tcW w:w="1440" w:type="dxa"/>
            <w:vAlign w:val="center"/>
          </w:tcPr>
          <w:p w:rsidR="000A7D8A" w:rsidRPr="00B23615" w:rsidRDefault="001F05B2" w:rsidP="001F05B2">
            <w:pPr>
              <w:spacing w:line="240" w:lineRule="auto"/>
              <w:ind w:right="-72"/>
              <w:jc w:val="right"/>
              <w:rPr>
                <w:rFonts w:ascii="Times New Roman" w:hAnsi="Times New Roman" w:cs="Times New Roman"/>
              </w:rPr>
            </w:pPr>
            <w:r w:rsidRPr="00B23615">
              <w:rPr>
                <w:rFonts w:ascii="Times New Roman" w:hAnsi="Times New Roman" w:cs="Times New Roman"/>
              </w:rPr>
              <w:t>4.10</w:t>
            </w:r>
          </w:p>
        </w:tc>
        <w:tc>
          <w:tcPr>
            <w:tcW w:w="1440" w:type="dxa"/>
            <w:vAlign w:val="center"/>
          </w:tcPr>
          <w:p w:rsidR="000A7D8A" w:rsidRPr="00B23615" w:rsidRDefault="001F05B2" w:rsidP="001F05B2">
            <w:pPr>
              <w:spacing w:line="240" w:lineRule="auto"/>
              <w:ind w:right="-72"/>
              <w:jc w:val="right"/>
              <w:rPr>
                <w:rFonts w:ascii="Times New Roman" w:hAnsi="Times New Roman" w:cs="Times New Roman"/>
              </w:rPr>
            </w:pPr>
            <w:r w:rsidRPr="00B23615">
              <w:rPr>
                <w:rFonts w:ascii="Times New Roman" w:hAnsi="Times New Roman" w:cs="Times New Roman"/>
              </w:rPr>
              <w:t>4.10</w:t>
            </w:r>
          </w:p>
        </w:tc>
      </w:tr>
      <w:tr w:rsidR="001F05B2" w:rsidRPr="00B23615" w:rsidTr="000A7D8A">
        <w:tc>
          <w:tcPr>
            <w:tcW w:w="6408" w:type="dxa"/>
            <w:vAlign w:val="bottom"/>
          </w:tcPr>
          <w:p w:rsidR="001F05B2" w:rsidRPr="00B23615" w:rsidRDefault="001F05B2" w:rsidP="001F05B2">
            <w:pPr>
              <w:spacing w:line="240" w:lineRule="auto"/>
              <w:ind w:left="252"/>
              <w:rPr>
                <w:rFonts w:ascii="Times New Roman" w:hAnsi="Times New Roman" w:cs="Times New Roman"/>
                <w:cs/>
              </w:rPr>
            </w:pPr>
            <w:r w:rsidRPr="00B23615">
              <w:rPr>
                <w:rFonts w:ascii="Times New Roman" w:hAnsi="Times New Roman" w:cs="Times New Roman"/>
              </w:rPr>
              <w:t>Inflation rate</w:t>
            </w:r>
          </w:p>
        </w:tc>
        <w:tc>
          <w:tcPr>
            <w:tcW w:w="1440" w:type="dxa"/>
            <w:vAlign w:val="center"/>
          </w:tcPr>
          <w:p w:rsidR="001F05B2" w:rsidRPr="00B23615" w:rsidRDefault="009E0BF1" w:rsidP="00EF35CD">
            <w:pPr>
              <w:spacing w:line="240" w:lineRule="auto"/>
              <w:ind w:right="-72"/>
              <w:jc w:val="right"/>
              <w:rPr>
                <w:rFonts w:ascii="Times New Roman" w:hAnsi="Times New Roman" w:cs="Times New Roman"/>
              </w:rPr>
            </w:pPr>
            <w:r w:rsidRPr="00B23615">
              <w:rPr>
                <w:rFonts w:ascii="Times New Roman" w:hAnsi="Times New Roman" w:cs="Times New Roman"/>
              </w:rPr>
              <w:t>3</w:t>
            </w:r>
          </w:p>
        </w:tc>
        <w:tc>
          <w:tcPr>
            <w:tcW w:w="1440" w:type="dxa"/>
            <w:vAlign w:val="center"/>
          </w:tcPr>
          <w:p w:rsidR="001F05B2" w:rsidRPr="00B23615" w:rsidRDefault="009E0BF1" w:rsidP="001F05B2">
            <w:pPr>
              <w:spacing w:line="240" w:lineRule="auto"/>
              <w:ind w:right="-72"/>
              <w:jc w:val="right"/>
              <w:rPr>
                <w:rFonts w:ascii="Times New Roman" w:hAnsi="Times New Roman" w:cs="Times New Roman"/>
              </w:rPr>
            </w:pPr>
            <w:r w:rsidRPr="00B23615">
              <w:rPr>
                <w:rFonts w:ascii="Times New Roman" w:hAnsi="Times New Roman" w:cs="Times New Roman"/>
              </w:rPr>
              <w:t>3</w:t>
            </w:r>
          </w:p>
        </w:tc>
      </w:tr>
      <w:tr w:rsidR="009E0BF1" w:rsidRPr="00B23615" w:rsidTr="000A7D8A">
        <w:tc>
          <w:tcPr>
            <w:tcW w:w="6408" w:type="dxa"/>
            <w:vAlign w:val="bottom"/>
          </w:tcPr>
          <w:p w:rsidR="009E0BF1" w:rsidRPr="00B23615" w:rsidRDefault="009E0BF1" w:rsidP="001F05B2">
            <w:pPr>
              <w:spacing w:line="240" w:lineRule="auto"/>
              <w:ind w:left="252"/>
              <w:rPr>
                <w:rFonts w:ascii="Times New Roman" w:hAnsi="Times New Roman" w:cs="Times New Roman"/>
                <w:cs/>
              </w:rPr>
            </w:pPr>
            <w:r w:rsidRPr="00B23615">
              <w:rPr>
                <w:rFonts w:ascii="Times New Roman" w:hAnsi="Times New Roman" w:cs="Times New Roman"/>
              </w:rPr>
              <w:t>Future salary increases</w:t>
            </w:r>
          </w:p>
        </w:tc>
        <w:tc>
          <w:tcPr>
            <w:tcW w:w="1440" w:type="dxa"/>
            <w:vAlign w:val="center"/>
          </w:tcPr>
          <w:p w:rsidR="009E0BF1" w:rsidRPr="00B23615" w:rsidRDefault="009E0BF1" w:rsidP="00FC377E">
            <w:pPr>
              <w:spacing w:line="240" w:lineRule="auto"/>
              <w:ind w:right="-72"/>
              <w:jc w:val="right"/>
              <w:rPr>
                <w:rFonts w:ascii="Times New Roman" w:hAnsi="Times New Roman" w:cs="Times New Roman"/>
              </w:rPr>
            </w:pPr>
            <w:r w:rsidRPr="00B23615">
              <w:rPr>
                <w:rFonts w:ascii="Times New Roman" w:hAnsi="Times New Roman" w:cs="Times New Roman"/>
              </w:rPr>
              <w:t>3</w:t>
            </w:r>
            <w:r w:rsidR="00FC377E" w:rsidRPr="00B23615">
              <w:rPr>
                <w:rFonts w:ascii="Times New Roman" w:hAnsi="Times New Roman" w:cs="Times New Roman"/>
              </w:rPr>
              <w:t xml:space="preserve">, </w:t>
            </w:r>
            <w:r w:rsidRPr="00B23615">
              <w:rPr>
                <w:rFonts w:ascii="Times New Roman" w:hAnsi="Times New Roman" w:cs="Times New Roman"/>
              </w:rPr>
              <w:t>5</w:t>
            </w:r>
          </w:p>
        </w:tc>
        <w:tc>
          <w:tcPr>
            <w:tcW w:w="1440" w:type="dxa"/>
            <w:vAlign w:val="center"/>
          </w:tcPr>
          <w:p w:rsidR="009E0BF1" w:rsidRPr="00B23615" w:rsidRDefault="009E0BF1" w:rsidP="00FC377E">
            <w:pPr>
              <w:spacing w:line="240" w:lineRule="auto"/>
              <w:ind w:right="-72"/>
              <w:jc w:val="right"/>
              <w:rPr>
                <w:rFonts w:ascii="Times New Roman" w:hAnsi="Times New Roman" w:cs="Times New Roman"/>
              </w:rPr>
            </w:pPr>
            <w:r w:rsidRPr="00B23615">
              <w:rPr>
                <w:rFonts w:ascii="Times New Roman" w:hAnsi="Times New Roman" w:cs="Times New Roman"/>
              </w:rPr>
              <w:t>3</w:t>
            </w:r>
            <w:r w:rsidR="00FC377E" w:rsidRPr="00B23615">
              <w:rPr>
                <w:rFonts w:ascii="Times New Roman" w:hAnsi="Times New Roman" w:cs="Times New Roman"/>
              </w:rPr>
              <w:t xml:space="preserve">, </w:t>
            </w:r>
            <w:r w:rsidRPr="00B23615">
              <w:rPr>
                <w:rFonts w:ascii="Times New Roman" w:hAnsi="Times New Roman" w:cs="Times New Roman"/>
              </w:rPr>
              <w:t>5</w:t>
            </w:r>
          </w:p>
        </w:tc>
      </w:tr>
    </w:tbl>
    <w:p w:rsidR="000A7D8A" w:rsidRPr="00F07445" w:rsidRDefault="000A7D8A" w:rsidP="00F07445">
      <w:pPr>
        <w:ind w:left="547"/>
        <w:rPr>
          <w:rFonts w:ascii="Times New Roman" w:hAnsi="Times New Roman" w:cs="Times New Roman"/>
        </w:rPr>
      </w:pPr>
    </w:p>
    <w:p w:rsidR="007D0F84" w:rsidRPr="00F07445" w:rsidRDefault="007D0F84" w:rsidP="00F07445">
      <w:pPr>
        <w:ind w:left="547"/>
        <w:rPr>
          <w:rFonts w:ascii="Times New Roman" w:hAnsi="Times New Roman" w:cs="Times New Roman"/>
        </w:rPr>
      </w:pPr>
    </w:p>
    <w:p w:rsidR="000A7D8A" w:rsidRPr="00B23615" w:rsidRDefault="000A7D8A" w:rsidP="000A7D8A">
      <w:pPr>
        <w:ind w:left="547" w:hanging="547"/>
        <w:jc w:val="thaiDistribute"/>
        <w:rPr>
          <w:rFonts w:ascii="Times New Roman" w:hAnsi="Times New Roman" w:cs="Times New Roman"/>
          <w:b/>
          <w:bCs/>
          <w:sz w:val="24"/>
          <w:szCs w:val="24"/>
        </w:rPr>
      </w:pPr>
      <w:r w:rsidRPr="00B23615">
        <w:rPr>
          <w:rFonts w:ascii="Times New Roman" w:hAnsi="Times New Roman" w:cs="Times New Roman"/>
          <w:b/>
          <w:bCs/>
          <w:cs/>
        </w:rPr>
        <w:t>20</w:t>
      </w:r>
      <w:r w:rsidRPr="00B23615">
        <w:rPr>
          <w:rFonts w:ascii="Times New Roman" w:hAnsi="Times New Roman" w:cs="Times New Roman"/>
          <w:b/>
          <w:bCs/>
          <w:cs/>
        </w:rPr>
        <w:tab/>
      </w:r>
      <w:r w:rsidR="007D0F84" w:rsidRPr="00B23615">
        <w:rPr>
          <w:rFonts w:ascii="Times New Roman" w:hAnsi="Times New Roman" w:cs="Times New Roman"/>
          <w:b/>
          <w:bCs/>
        </w:rPr>
        <w:t>Share capital and premium on share capital</w:t>
      </w:r>
    </w:p>
    <w:p w:rsidR="000A7D8A" w:rsidRPr="00B23615" w:rsidRDefault="000A7D8A" w:rsidP="00F07445">
      <w:pPr>
        <w:ind w:left="547"/>
        <w:rPr>
          <w:rFonts w:ascii="Times New Roman" w:hAnsi="Times New Roman" w:cs="Times New Roman"/>
        </w:rPr>
      </w:pPr>
    </w:p>
    <w:tbl>
      <w:tblPr>
        <w:tblW w:w="9450" w:type="dxa"/>
        <w:tblInd w:w="108" w:type="dxa"/>
        <w:tblLayout w:type="fixed"/>
        <w:tblLook w:val="0000"/>
      </w:tblPr>
      <w:tblGrid>
        <w:gridCol w:w="3779"/>
        <w:gridCol w:w="1182"/>
        <w:gridCol w:w="1122"/>
        <w:gridCol w:w="1122"/>
        <w:gridCol w:w="1122"/>
        <w:gridCol w:w="1123"/>
      </w:tblGrid>
      <w:tr w:rsidR="0079238D" w:rsidRPr="00B23615" w:rsidTr="00106182">
        <w:tc>
          <w:tcPr>
            <w:tcW w:w="3779" w:type="dxa"/>
          </w:tcPr>
          <w:p w:rsidR="0079238D" w:rsidRPr="00B23615" w:rsidRDefault="0079238D" w:rsidP="00635ACD">
            <w:pPr>
              <w:pStyle w:val="Header"/>
              <w:spacing w:line="240" w:lineRule="auto"/>
              <w:ind w:left="432"/>
              <w:jc w:val="thaiDistribute"/>
              <w:rPr>
                <w:rFonts w:ascii="Times New Roman" w:hAnsi="Times New Roman" w:cs="Times New Roman"/>
                <w:b/>
                <w:bCs/>
                <w:sz w:val="24"/>
                <w:szCs w:val="24"/>
                <w:lang w:val="en-US"/>
              </w:rPr>
            </w:pPr>
          </w:p>
        </w:tc>
        <w:tc>
          <w:tcPr>
            <w:tcW w:w="1182" w:type="dxa"/>
          </w:tcPr>
          <w:p w:rsidR="0079238D" w:rsidRPr="00B23615" w:rsidRDefault="0079238D" w:rsidP="0079238D">
            <w:pPr>
              <w:spacing w:line="240" w:lineRule="auto"/>
              <w:ind w:right="-72"/>
              <w:rPr>
                <w:rFonts w:ascii="Times New Roman" w:hAnsi="Times New Roman" w:cs="Times New Roman"/>
                <w:b/>
                <w:bCs/>
                <w:sz w:val="24"/>
                <w:szCs w:val="24"/>
                <w:cs/>
              </w:rPr>
            </w:pPr>
          </w:p>
        </w:tc>
        <w:tc>
          <w:tcPr>
            <w:tcW w:w="4489" w:type="dxa"/>
            <w:gridSpan w:val="4"/>
          </w:tcPr>
          <w:p w:rsidR="0079238D" w:rsidRPr="00B23615" w:rsidRDefault="0079238D" w:rsidP="00106182">
            <w:pPr>
              <w:pBdr>
                <w:bottom w:val="single" w:sz="4" w:space="1" w:color="auto"/>
              </w:pBdr>
              <w:spacing w:line="240" w:lineRule="auto"/>
              <w:ind w:right="-72"/>
              <w:jc w:val="center"/>
              <w:rPr>
                <w:rFonts w:ascii="Times New Roman" w:hAnsi="Times New Roman" w:cs="Times New Roman"/>
                <w:b/>
                <w:bCs/>
                <w:sz w:val="24"/>
                <w:szCs w:val="24"/>
                <w:cs/>
              </w:rPr>
            </w:pPr>
            <w:r w:rsidRPr="00B23615">
              <w:rPr>
                <w:rFonts w:ascii="Times New Roman" w:hAnsi="Times New Roman" w:cs="Times New Roman"/>
                <w:b/>
                <w:bCs/>
              </w:rPr>
              <w:t>Issued and fully paid-up</w:t>
            </w:r>
          </w:p>
        </w:tc>
      </w:tr>
      <w:tr w:rsidR="00640733" w:rsidRPr="00B23615" w:rsidTr="00106182">
        <w:tc>
          <w:tcPr>
            <w:tcW w:w="3779" w:type="dxa"/>
          </w:tcPr>
          <w:p w:rsidR="00640733" w:rsidRPr="00B23615" w:rsidRDefault="00640733" w:rsidP="00635ACD">
            <w:pPr>
              <w:pStyle w:val="Header"/>
              <w:spacing w:line="240" w:lineRule="auto"/>
              <w:ind w:left="432"/>
              <w:jc w:val="thaiDistribute"/>
              <w:rPr>
                <w:rFonts w:ascii="Times New Roman" w:hAnsi="Times New Roman" w:cs="Times New Roman"/>
                <w:b/>
                <w:bCs/>
                <w:lang w:val="en-US"/>
              </w:rPr>
            </w:pPr>
          </w:p>
        </w:tc>
        <w:tc>
          <w:tcPr>
            <w:tcW w:w="1182" w:type="dxa"/>
          </w:tcPr>
          <w:p w:rsidR="00640733" w:rsidRPr="00B23615" w:rsidRDefault="008E4D04" w:rsidP="00501254">
            <w:pPr>
              <w:tabs>
                <w:tab w:val="right" w:pos="936"/>
              </w:tabs>
              <w:spacing w:line="240" w:lineRule="auto"/>
              <w:ind w:right="-72"/>
              <w:jc w:val="right"/>
              <w:rPr>
                <w:rFonts w:ascii="Times New Roman" w:hAnsi="Times New Roman" w:cs="Times New Roman"/>
                <w:b/>
                <w:bCs/>
                <w:cs/>
              </w:rPr>
            </w:pPr>
            <w:r w:rsidRPr="00B23615">
              <w:rPr>
                <w:rFonts w:ascii="Times New Roman" w:hAnsi="Times New Roman" w:cs="Times New Roman"/>
                <w:b/>
                <w:bCs/>
              </w:rPr>
              <w:t>Authorised</w:t>
            </w:r>
          </w:p>
        </w:tc>
        <w:tc>
          <w:tcPr>
            <w:tcW w:w="1122" w:type="dxa"/>
            <w:vAlign w:val="center"/>
          </w:tcPr>
          <w:p w:rsidR="00640733" w:rsidRPr="00B23615" w:rsidRDefault="00640733" w:rsidP="00501254">
            <w:pPr>
              <w:ind w:right="-72"/>
              <w:jc w:val="right"/>
              <w:rPr>
                <w:rFonts w:ascii="Times New Roman" w:hAnsi="Times New Roman" w:cs="Times New Roman"/>
                <w:lang w:val="en-US"/>
              </w:rPr>
            </w:pPr>
          </w:p>
        </w:tc>
        <w:tc>
          <w:tcPr>
            <w:tcW w:w="1122" w:type="dxa"/>
            <w:vAlign w:val="center"/>
          </w:tcPr>
          <w:p w:rsidR="00640733" w:rsidRPr="00B23615" w:rsidRDefault="00640733" w:rsidP="00501254">
            <w:pPr>
              <w:ind w:right="-72"/>
              <w:jc w:val="right"/>
              <w:rPr>
                <w:rFonts w:ascii="Times New Roman" w:hAnsi="Times New Roman" w:cs="Times New Roman"/>
                <w:b/>
                <w:bCs/>
                <w:lang w:val="en-US"/>
              </w:rPr>
            </w:pPr>
          </w:p>
        </w:tc>
        <w:tc>
          <w:tcPr>
            <w:tcW w:w="1122" w:type="dxa"/>
            <w:vAlign w:val="center"/>
          </w:tcPr>
          <w:p w:rsidR="00640733" w:rsidRPr="00B23615" w:rsidRDefault="00640733" w:rsidP="00501254">
            <w:pPr>
              <w:ind w:right="-72"/>
              <w:jc w:val="right"/>
              <w:rPr>
                <w:rFonts w:ascii="Times New Roman" w:hAnsi="Times New Roman" w:cs="Times New Roman"/>
                <w:b/>
                <w:bCs/>
                <w:lang w:val="en-US"/>
              </w:rPr>
            </w:pPr>
          </w:p>
        </w:tc>
        <w:tc>
          <w:tcPr>
            <w:tcW w:w="1123" w:type="dxa"/>
          </w:tcPr>
          <w:p w:rsidR="00640733" w:rsidRPr="00B23615" w:rsidRDefault="00640733" w:rsidP="00501254">
            <w:pPr>
              <w:spacing w:line="240" w:lineRule="auto"/>
              <w:ind w:right="-72"/>
              <w:jc w:val="right"/>
              <w:rPr>
                <w:rFonts w:ascii="Times New Roman" w:hAnsi="Times New Roman" w:cs="Times New Roman"/>
                <w:b/>
                <w:bCs/>
                <w:cs/>
              </w:rPr>
            </w:pPr>
          </w:p>
        </w:tc>
      </w:tr>
      <w:tr w:rsidR="008E4D04" w:rsidRPr="00B23615" w:rsidTr="00106182">
        <w:tc>
          <w:tcPr>
            <w:tcW w:w="3779" w:type="dxa"/>
          </w:tcPr>
          <w:p w:rsidR="008E4D04" w:rsidRPr="00B23615" w:rsidRDefault="008E4D04" w:rsidP="00635ACD">
            <w:pPr>
              <w:pStyle w:val="Header"/>
              <w:spacing w:line="240" w:lineRule="auto"/>
              <w:ind w:left="432"/>
              <w:jc w:val="thaiDistribute"/>
              <w:rPr>
                <w:rFonts w:ascii="Times New Roman" w:hAnsi="Times New Roman" w:cs="Times New Roman"/>
                <w:b/>
                <w:bCs/>
                <w:lang w:val="en-US"/>
              </w:rPr>
            </w:pPr>
          </w:p>
        </w:tc>
        <w:tc>
          <w:tcPr>
            <w:tcW w:w="1182" w:type="dxa"/>
          </w:tcPr>
          <w:p w:rsidR="008E4D04" w:rsidRPr="00B23615" w:rsidRDefault="008E4D04" w:rsidP="00501254">
            <w:pPr>
              <w:tabs>
                <w:tab w:val="right" w:pos="936"/>
              </w:tabs>
              <w:spacing w:line="240" w:lineRule="auto"/>
              <w:ind w:right="-72"/>
              <w:jc w:val="right"/>
              <w:rPr>
                <w:rFonts w:ascii="Times New Roman" w:hAnsi="Times New Roman" w:cs="Times New Roman"/>
                <w:b/>
                <w:bCs/>
              </w:rPr>
            </w:pPr>
            <w:r w:rsidRPr="00B23615">
              <w:rPr>
                <w:rFonts w:ascii="Times New Roman" w:hAnsi="Times New Roman" w:cs="Times New Roman"/>
                <w:b/>
                <w:bCs/>
              </w:rPr>
              <w:t>number of</w:t>
            </w:r>
          </w:p>
        </w:tc>
        <w:tc>
          <w:tcPr>
            <w:tcW w:w="1122" w:type="dxa"/>
            <w:vAlign w:val="center"/>
          </w:tcPr>
          <w:p w:rsidR="008E4D04" w:rsidRPr="00B23615" w:rsidRDefault="008E4D04" w:rsidP="008E4D04">
            <w:pPr>
              <w:ind w:right="-72"/>
              <w:jc w:val="right"/>
              <w:rPr>
                <w:rFonts w:ascii="Times New Roman" w:hAnsi="Times New Roman" w:cs="Times New Roman"/>
                <w:b/>
                <w:bCs/>
                <w:lang w:val="en-US"/>
              </w:rPr>
            </w:pPr>
            <w:r w:rsidRPr="00B23615">
              <w:rPr>
                <w:rFonts w:ascii="Times New Roman" w:hAnsi="Times New Roman" w:cs="Times New Roman"/>
                <w:b/>
                <w:bCs/>
                <w:lang w:val="en-US"/>
              </w:rPr>
              <w:t>Number of</w:t>
            </w:r>
          </w:p>
        </w:tc>
        <w:tc>
          <w:tcPr>
            <w:tcW w:w="1122" w:type="dxa"/>
            <w:vAlign w:val="center"/>
          </w:tcPr>
          <w:p w:rsidR="008E4D04" w:rsidRPr="00B23615" w:rsidRDefault="008E4D04" w:rsidP="008E4D04">
            <w:pPr>
              <w:ind w:right="-72"/>
              <w:jc w:val="right"/>
              <w:rPr>
                <w:rFonts w:ascii="Times New Roman" w:hAnsi="Times New Roman" w:cs="Times New Roman"/>
                <w:b/>
                <w:bCs/>
                <w:lang w:val="en-US"/>
              </w:rPr>
            </w:pPr>
            <w:r w:rsidRPr="00B23615">
              <w:rPr>
                <w:rFonts w:ascii="Times New Roman" w:hAnsi="Times New Roman" w:cs="Times New Roman"/>
                <w:b/>
                <w:bCs/>
                <w:lang w:val="en-US"/>
              </w:rPr>
              <w:t>Ordinary</w:t>
            </w:r>
          </w:p>
        </w:tc>
        <w:tc>
          <w:tcPr>
            <w:tcW w:w="1122" w:type="dxa"/>
            <w:vAlign w:val="center"/>
          </w:tcPr>
          <w:p w:rsidR="008E4D04" w:rsidRPr="00B23615" w:rsidRDefault="008E4D04" w:rsidP="008E4D04">
            <w:pPr>
              <w:ind w:right="-72"/>
              <w:jc w:val="right"/>
              <w:rPr>
                <w:rFonts w:ascii="Times New Roman" w:hAnsi="Times New Roman" w:cs="Times New Roman"/>
                <w:b/>
                <w:bCs/>
                <w:lang w:val="en-US"/>
              </w:rPr>
            </w:pPr>
            <w:r w:rsidRPr="00B23615">
              <w:rPr>
                <w:rFonts w:ascii="Times New Roman" w:hAnsi="Times New Roman" w:cs="Times New Roman"/>
                <w:b/>
                <w:bCs/>
                <w:lang w:val="en-US"/>
              </w:rPr>
              <w:t>Share</w:t>
            </w:r>
          </w:p>
        </w:tc>
        <w:tc>
          <w:tcPr>
            <w:tcW w:w="1123" w:type="dxa"/>
          </w:tcPr>
          <w:p w:rsidR="008E4D04" w:rsidRPr="00B23615" w:rsidRDefault="008E4D04" w:rsidP="008E4D04">
            <w:pPr>
              <w:spacing w:line="240" w:lineRule="auto"/>
              <w:ind w:right="-72"/>
              <w:jc w:val="right"/>
              <w:rPr>
                <w:rFonts w:ascii="Times New Roman" w:hAnsi="Times New Roman" w:cs="Times New Roman"/>
                <w:b/>
                <w:bCs/>
                <w:cs/>
              </w:rPr>
            </w:pPr>
          </w:p>
        </w:tc>
      </w:tr>
      <w:tr w:rsidR="008E4D04" w:rsidRPr="00B23615" w:rsidTr="00106182">
        <w:tc>
          <w:tcPr>
            <w:tcW w:w="3779" w:type="dxa"/>
          </w:tcPr>
          <w:p w:rsidR="008E4D04" w:rsidRPr="00B23615" w:rsidRDefault="008E4D04" w:rsidP="00635ACD">
            <w:pPr>
              <w:pStyle w:val="Header"/>
              <w:spacing w:line="240" w:lineRule="auto"/>
              <w:ind w:left="432"/>
              <w:jc w:val="thaiDistribute"/>
              <w:rPr>
                <w:rFonts w:ascii="Times New Roman" w:hAnsi="Times New Roman" w:cs="Times New Roman"/>
                <w:b/>
                <w:bCs/>
                <w:lang w:val="en-US"/>
              </w:rPr>
            </w:pPr>
          </w:p>
        </w:tc>
        <w:tc>
          <w:tcPr>
            <w:tcW w:w="1182" w:type="dxa"/>
          </w:tcPr>
          <w:p w:rsidR="008E4D04" w:rsidRPr="00B23615" w:rsidRDefault="008E4D04" w:rsidP="008E4D04">
            <w:pPr>
              <w:spacing w:line="240" w:lineRule="auto"/>
              <w:ind w:right="-72"/>
              <w:jc w:val="right"/>
              <w:rPr>
                <w:rFonts w:ascii="Times New Roman" w:hAnsi="Times New Roman" w:cs="Times New Roman"/>
                <w:b/>
                <w:bCs/>
              </w:rPr>
            </w:pPr>
            <w:r w:rsidRPr="00B23615">
              <w:rPr>
                <w:rFonts w:ascii="Times New Roman" w:hAnsi="Times New Roman" w:cs="Times New Roman"/>
                <w:b/>
                <w:bCs/>
              </w:rPr>
              <w:t>shares</w:t>
            </w:r>
          </w:p>
        </w:tc>
        <w:tc>
          <w:tcPr>
            <w:tcW w:w="1122" w:type="dxa"/>
            <w:vAlign w:val="center"/>
          </w:tcPr>
          <w:p w:rsidR="008E4D04" w:rsidRPr="00B23615" w:rsidRDefault="008E4D04" w:rsidP="008E4D04">
            <w:pPr>
              <w:ind w:right="-72"/>
              <w:jc w:val="right"/>
              <w:rPr>
                <w:rFonts w:ascii="Times New Roman" w:hAnsi="Times New Roman" w:cs="Times New Roman"/>
                <w:b/>
                <w:bCs/>
                <w:lang w:val="en-US"/>
              </w:rPr>
            </w:pPr>
            <w:r w:rsidRPr="00B23615">
              <w:rPr>
                <w:rFonts w:ascii="Times New Roman" w:hAnsi="Times New Roman" w:cs="Times New Roman"/>
                <w:b/>
                <w:bCs/>
                <w:lang w:val="en-US"/>
              </w:rPr>
              <w:t>shares</w:t>
            </w:r>
          </w:p>
        </w:tc>
        <w:tc>
          <w:tcPr>
            <w:tcW w:w="1122" w:type="dxa"/>
            <w:vAlign w:val="center"/>
          </w:tcPr>
          <w:p w:rsidR="008E4D04" w:rsidRPr="00B23615" w:rsidRDefault="008E4D04" w:rsidP="008E4D04">
            <w:pPr>
              <w:ind w:right="-72"/>
              <w:jc w:val="right"/>
              <w:rPr>
                <w:rFonts w:ascii="Times New Roman" w:hAnsi="Times New Roman" w:cs="Times New Roman"/>
                <w:b/>
                <w:bCs/>
                <w:lang w:val="en-US"/>
              </w:rPr>
            </w:pPr>
            <w:r w:rsidRPr="00B23615">
              <w:rPr>
                <w:rFonts w:ascii="Times New Roman" w:hAnsi="Times New Roman" w:cs="Times New Roman"/>
                <w:b/>
                <w:bCs/>
                <w:lang w:val="en-US"/>
              </w:rPr>
              <w:t>shares</w:t>
            </w:r>
          </w:p>
        </w:tc>
        <w:tc>
          <w:tcPr>
            <w:tcW w:w="1122" w:type="dxa"/>
            <w:vAlign w:val="center"/>
          </w:tcPr>
          <w:p w:rsidR="008E4D04" w:rsidRPr="00B23615" w:rsidRDefault="008E4D04" w:rsidP="008E4D04">
            <w:pPr>
              <w:ind w:right="-72"/>
              <w:jc w:val="right"/>
              <w:rPr>
                <w:rFonts w:ascii="Times New Roman" w:hAnsi="Times New Roman" w:cs="Times New Roman"/>
                <w:b/>
                <w:bCs/>
                <w:lang w:val="en-US"/>
              </w:rPr>
            </w:pPr>
            <w:r w:rsidRPr="00B23615">
              <w:rPr>
                <w:rFonts w:ascii="Times New Roman" w:hAnsi="Times New Roman" w:cs="Times New Roman"/>
                <w:b/>
                <w:bCs/>
                <w:lang w:val="en-US"/>
              </w:rPr>
              <w:t>premium</w:t>
            </w:r>
          </w:p>
        </w:tc>
        <w:tc>
          <w:tcPr>
            <w:tcW w:w="1123" w:type="dxa"/>
          </w:tcPr>
          <w:p w:rsidR="008E4D04" w:rsidRPr="00B23615" w:rsidRDefault="008E4D04" w:rsidP="008E4D04">
            <w:pPr>
              <w:spacing w:line="240" w:lineRule="auto"/>
              <w:ind w:right="-72"/>
              <w:jc w:val="right"/>
              <w:rPr>
                <w:rFonts w:ascii="Times New Roman" w:hAnsi="Times New Roman" w:cs="Times New Roman"/>
                <w:b/>
                <w:bCs/>
                <w:cs/>
              </w:rPr>
            </w:pPr>
            <w:r w:rsidRPr="00B23615">
              <w:rPr>
                <w:rFonts w:ascii="Times New Roman" w:hAnsi="Times New Roman" w:cs="Times New Roman"/>
                <w:b/>
                <w:bCs/>
              </w:rPr>
              <w:t>Total</w:t>
            </w:r>
          </w:p>
        </w:tc>
      </w:tr>
      <w:tr w:rsidR="008E4D04" w:rsidRPr="00B23615" w:rsidTr="00106182">
        <w:tc>
          <w:tcPr>
            <w:tcW w:w="3779" w:type="dxa"/>
          </w:tcPr>
          <w:p w:rsidR="008E4D04" w:rsidRPr="00B23615" w:rsidRDefault="008E4D04" w:rsidP="00635ACD">
            <w:pPr>
              <w:pStyle w:val="Header"/>
              <w:spacing w:line="240" w:lineRule="auto"/>
              <w:ind w:left="432"/>
              <w:jc w:val="thaiDistribute"/>
              <w:rPr>
                <w:rFonts w:ascii="Times New Roman" w:hAnsi="Times New Roman" w:cs="Times New Roman"/>
                <w:b/>
                <w:bCs/>
                <w:lang w:val="en-US"/>
              </w:rPr>
            </w:pPr>
          </w:p>
        </w:tc>
        <w:tc>
          <w:tcPr>
            <w:tcW w:w="1182" w:type="dxa"/>
          </w:tcPr>
          <w:p w:rsidR="008E4D04" w:rsidRPr="00B23615" w:rsidRDefault="008E4D04" w:rsidP="0050125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Shares</w:t>
            </w:r>
          </w:p>
        </w:tc>
        <w:tc>
          <w:tcPr>
            <w:tcW w:w="1122" w:type="dxa"/>
          </w:tcPr>
          <w:p w:rsidR="008E4D04" w:rsidRPr="00B23615" w:rsidRDefault="008E4D04" w:rsidP="008E4D04">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lang w:val="en-US"/>
              </w:rPr>
              <w:t>Shares</w:t>
            </w:r>
            <w:r w:rsidRPr="00B23615">
              <w:rPr>
                <w:rFonts w:ascii="Times New Roman" w:hAnsi="Times New Roman" w:cs="Times New Roman"/>
                <w:b/>
                <w:bCs/>
                <w:cs/>
              </w:rPr>
              <w:t xml:space="preserve"> </w:t>
            </w:r>
          </w:p>
        </w:tc>
        <w:tc>
          <w:tcPr>
            <w:tcW w:w="1122" w:type="dxa"/>
            <w:vAlign w:val="center"/>
          </w:tcPr>
          <w:p w:rsidR="008E4D04" w:rsidRPr="00B23615" w:rsidRDefault="008E4D04" w:rsidP="008E4D04">
            <w:pPr>
              <w:pBdr>
                <w:bottom w:val="single" w:sz="4" w:space="1" w:color="auto"/>
              </w:pBdr>
              <w:ind w:right="-72"/>
              <w:jc w:val="right"/>
              <w:rPr>
                <w:rFonts w:ascii="Times New Roman" w:hAnsi="Times New Roman" w:cs="Times New Roman"/>
                <w:b/>
                <w:bCs/>
                <w:lang w:val="en-US"/>
              </w:rPr>
            </w:pPr>
            <w:r w:rsidRPr="00B23615">
              <w:rPr>
                <w:rFonts w:ascii="Times New Roman" w:hAnsi="Times New Roman" w:cs="Times New Roman"/>
                <w:b/>
                <w:bCs/>
                <w:lang w:val="en-US"/>
              </w:rPr>
              <w:t>Baht</w:t>
            </w:r>
          </w:p>
        </w:tc>
        <w:tc>
          <w:tcPr>
            <w:tcW w:w="1122" w:type="dxa"/>
            <w:vAlign w:val="center"/>
          </w:tcPr>
          <w:p w:rsidR="008E4D04" w:rsidRPr="00B23615" w:rsidRDefault="008E4D04" w:rsidP="008E4D04">
            <w:pPr>
              <w:pBdr>
                <w:bottom w:val="single" w:sz="4" w:space="1" w:color="auto"/>
              </w:pBdr>
              <w:ind w:right="-72"/>
              <w:jc w:val="right"/>
              <w:rPr>
                <w:rFonts w:ascii="Times New Roman" w:hAnsi="Times New Roman" w:cs="Times New Roman"/>
                <w:b/>
                <w:bCs/>
                <w:lang w:val="en-US"/>
              </w:rPr>
            </w:pPr>
            <w:r w:rsidRPr="00B23615">
              <w:rPr>
                <w:rFonts w:ascii="Times New Roman" w:hAnsi="Times New Roman" w:cs="Times New Roman"/>
                <w:b/>
                <w:bCs/>
                <w:lang w:val="en-US"/>
              </w:rPr>
              <w:t>Baht</w:t>
            </w:r>
          </w:p>
        </w:tc>
        <w:tc>
          <w:tcPr>
            <w:tcW w:w="1123" w:type="dxa"/>
            <w:vAlign w:val="center"/>
          </w:tcPr>
          <w:p w:rsidR="008E4D04" w:rsidRPr="00B23615" w:rsidRDefault="008E4D04" w:rsidP="008E4D04">
            <w:pPr>
              <w:pBdr>
                <w:bottom w:val="single" w:sz="4" w:space="1" w:color="auto"/>
              </w:pBdr>
              <w:ind w:right="-72"/>
              <w:jc w:val="right"/>
              <w:rPr>
                <w:rFonts w:ascii="Times New Roman" w:hAnsi="Times New Roman" w:cs="Times New Roman"/>
                <w:b/>
                <w:bCs/>
                <w:lang w:val="en-US"/>
              </w:rPr>
            </w:pPr>
            <w:r w:rsidRPr="00B23615">
              <w:rPr>
                <w:rFonts w:ascii="Times New Roman" w:hAnsi="Times New Roman" w:cs="Times New Roman"/>
                <w:b/>
                <w:bCs/>
                <w:lang w:val="en-US"/>
              </w:rPr>
              <w:t>Baht</w:t>
            </w:r>
          </w:p>
        </w:tc>
      </w:tr>
      <w:tr w:rsidR="00640733" w:rsidRPr="00B23615" w:rsidTr="00106182">
        <w:tc>
          <w:tcPr>
            <w:tcW w:w="3779" w:type="dxa"/>
          </w:tcPr>
          <w:p w:rsidR="00640733" w:rsidRPr="00B23615" w:rsidRDefault="00640733" w:rsidP="00635ACD">
            <w:pPr>
              <w:pStyle w:val="Header"/>
              <w:spacing w:line="240" w:lineRule="auto"/>
              <w:ind w:left="432"/>
              <w:jc w:val="thaiDistribute"/>
              <w:rPr>
                <w:rFonts w:ascii="Times New Roman" w:hAnsi="Times New Roman" w:cs="Times New Roman"/>
                <w:sz w:val="12"/>
                <w:szCs w:val="12"/>
              </w:rPr>
            </w:pPr>
          </w:p>
        </w:tc>
        <w:tc>
          <w:tcPr>
            <w:tcW w:w="1182" w:type="dxa"/>
          </w:tcPr>
          <w:p w:rsidR="00640733" w:rsidRPr="00B23615" w:rsidRDefault="00640733" w:rsidP="00635ACD">
            <w:pPr>
              <w:pStyle w:val="Header"/>
              <w:spacing w:line="240" w:lineRule="auto"/>
              <w:ind w:right="-72"/>
              <w:jc w:val="thaiDistribute"/>
              <w:rPr>
                <w:rFonts w:ascii="Times New Roman" w:hAnsi="Times New Roman" w:cs="Times New Roman"/>
                <w:sz w:val="12"/>
                <w:szCs w:val="12"/>
              </w:rPr>
            </w:pPr>
          </w:p>
        </w:tc>
        <w:tc>
          <w:tcPr>
            <w:tcW w:w="1122" w:type="dxa"/>
          </w:tcPr>
          <w:p w:rsidR="00640733" w:rsidRPr="00B23615" w:rsidRDefault="00640733" w:rsidP="00635ACD">
            <w:pPr>
              <w:pStyle w:val="Header"/>
              <w:spacing w:line="240" w:lineRule="auto"/>
              <w:ind w:right="-72"/>
              <w:jc w:val="thaiDistribute"/>
              <w:rPr>
                <w:rFonts w:ascii="Times New Roman" w:hAnsi="Times New Roman" w:cs="Times New Roman"/>
                <w:sz w:val="12"/>
                <w:szCs w:val="12"/>
              </w:rPr>
            </w:pPr>
          </w:p>
        </w:tc>
        <w:tc>
          <w:tcPr>
            <w:tcW w:w="1122" w:type="dxa"/>
          </w:tcPr>
          <w:p w:rsidR="00640733" w:rsidRPr="00B23615" w:rsidRDefault="00640733" w:rsidP="00635ACD">
            <w:pPr>
              <w:pStyle w:val="Header"/>
              <w:spacing w:line="240" w:lineRule="auto"/>
              <w:ind w:right="-72"/>
              <w:jc w:val="thaiDistribute"/>
              <w:rPr>
                <w:rFonts w:ascii="Times New Roman" w:hAnsi="Times New Roman" w:cs="Times New Roman"/>
                <w:sz w:val="12"/>
                <w:szCs w:val="12"/>
              </w:rPr>
            </w:pPr>
          </w:p>
        </w:tc>
        <w:tc>
          <w:tcPr>
            <w:tcW w:w="1122" w:type="dxa"/>
          </w:tcPr>
          <w:p w:rsidR="00640733" w:rsidRPr="00B23615" w:rsidRDefault="00640733" w:rsidP="00635ACD">
            <w:pPr>
              <w:pStyle w:val="Header"/>
              <w:spacing w:line="240" w:lineRule="auto"/>
              <w:ind w:right="-72"/>
              <w:jc w:val="thaiDistribute"/>
              <w:rPr>
                <w:rFonts w:ascii="Times New Roman" w:hAnsi="Times New Roman" w:cs="Times New Roman"/>
                <w:sz w:val="12"/>
                <w:szCs w:val="12"/>
              </w:rPr>
            </w:pPr>
          </w:p>
        </w:tc>
        <w:tc>
          <w:tcPr>
            <w:tcW w:w="1123" w:type="dxa"/>
          </w:tcPr>
          <w:p w:rsidR="00640733" w:rsidRPr="00B23615" w:rsidRDefault="00640733" w:rsidP="00635ACD">
            <w:pPr>
              <w:pStyle w:val="Header"/>
              <w:spacing w:line="240" w:lineRule="auto"/>
              <w:ind w:right="-72"/>
              <w:jc w:val="thaiDistribute"/>
              <w:rPr>
                <w:rFonts w:ascii="Times New Roman" w:hAnsi="Times New Roman" w:cs="Times New Roman"/>
                <w:sz w:val="12"/>
                <w:szCs w:val="12"/>
              </w:rPr>
            </w:pPr>
          </w:p>
        </w:tc>
      </w:tr>
      <w:tr w:rsidR="00640733" w:rsidRPr="00B23615" w:rsidTr="00106182">
        <w:trPr>
          <w:trHeight w:val="180"/>
        </w:trPr>
        <w:tc>
          <w:tcPr>
            <w:tcW w:w="3779" w:type="dxa"/>
            <w:vAlign w:val="center"/>
          </w:tcPr>
          <w:p w:rsidR="00640733" w:rsidRPr="00B23615" w:rsidRDefault="00640733" w:rsidP="00EF35CD">
            <w:pPr>
              <w:ind w:left="432"/>
              <w:rPr>
                <w:rFonts w:ascii="Times New Roman" w:hAnsi="Times New Roman" w:cs="Times New Roman"/>
              </w:rPr>
            </w:pPr>
            <w:r w:rsidRPr="00B23615">
              <w:rPr>
                <w:rFonts w:ascii="Times New Roman" w:hAnsi="Times New Roman" w:cs="Times New Roman"/>
              </w:rPr>
              <w:t>At 1 January 2011</w:t>
            </w:r>
          </w:p>
        </w:tc>
        <w:tc>
          <w:tcPr>
            <w:tcW w:w="118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324,000,000</w:t>
            </w:r>
          </w:p>
        </w:tc>
        <w:tc>
          <w:tcPr>
            <w:tcW w:w="112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259,143,807</w:t>
            </w:r>
          </w:p>
        </w:tc>
        <w:tc>
          <w:tcPr>
            <w:tcW w:w="112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259,143,807</w:t>
            </w:r>
          </w:p>
        </w:tc>
        <w:tc>
          <w:tcPr>
            <w:tcW w:w="112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141,516,103</w:t>
            </w:r>
          </w:p>
        </w:tc>
        <w:tc>
          <w:tcPr>
            <w:tcW w:w="1123"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400,659,910</w:t>
            </w:r>
          </w:p>
        </w:tc>
      </w:tr>
      <w:tr w:rsidR="00640733" w:rsidRPr="00B23615" w:rsidTr="00106182">
        <w:tc>
          <w:tcPr>
            <w:tcW w:w="3779" w:type="dxa"/>
            <w:vAlign w:val="center"/>
          </w:tcPr>
          <w:p w:rsidR="00640733" w:rsidRPr="00B23615" w:rsidRDefault="00275D2D" w:rsidP="00EF35CD">
            <w:pPr>
              <w:ind w:left="432"/>
              <w:rPr>
                <w:rFonts w:ascii="Times New Roman" w:hAnsi="Times New Roman" w:cs="Times New Roman"/>
                <w:b/>
                <w:bCs/>
              </w:rPr>
            </w:pPr>
            <w:r w:rsidRPr="00B23615">
              <w:rPr>
                <w:rFonts w:ascii="Times New Roman" w:hAnsi="Times New Roman" w:cs="Times New Roman"/>
                <w:lang w:val="en-US"/>
              </w:rPr>
              <w:t>Issue</w:t>
            </w:r>
            <w:r w:rsidR="00640733" w:rsidRPr="00B23615">
              <w:rPr>
                <w:rFonts w:ascii="Times New Roman" w:hAnsi="Times New Roman" w:cs="Times New Roman"/>
                <w:lang w:val="en-US"/>
              </w:rPr>
              <w:t xml:space="preserve"> of shares</w:t>
            </w:r>
          </w:p>
        </w:tc>
        <w:tc>
          <w:tcPr>
            <w:tcW w:w="1182" w:type="dxa"/>
            <w:vAlign w:val="bottom"/>
          </w:tcPr>
          <w:p w:rsidR="00640733" w:rsidRPr="00B23615" w:rsidRDefault="00640733"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640733" w:rsidRPr="00B23615" w:rsidRDefault="00640733"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640733" w:rsidRPr="00B23615" w:rsidRDefault="00640733"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640733" w:rsidRPr="00B23615" w:rsidRDefault="00640733"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3" w:type="dxa"/>
            <w:vAlign w:val="bottom"/>
          </w:tcPr>
          <w:p w:rsidR="00640733" w:rsidRPr="00B23615" w:rsidRDefault="00640733"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640733" w:rsidRPr="00B23615" w:rsidTr="00106182">
        <w:tc>
          <w:tcPr>
            <w:tcW w:w="3779" w:type="dxa"/>
          </w:tcPr>
          <w:p w:rsidR="00640733" w:rsidRPr="00B23615" w:rsidRDefault="00640733" w:rsidP="00A766C3">
            <w:pPr>
              <w:pStyle w:val="Header"/>
              <w:spacing w:line="240" w:lineRule="auto"/>
              <w:ind w:left="432"/>
              <w:jc w:val="thaiDistribute"/>
              <w:rPr>
                <w:rFonts w:ascii="Times New Roman" w:hAnsi="Times New Roman" w:cs="Times New Roman"/>
                <w:sz w:val="12"/>
                <w:szCs w:val="12"/>
              </w:rPr>
            </w:pPr>
          </w:p>
        </w:tc>
        <w:tc>
          <w:tcPr>
            <w:tcW w:w="1182" w:type="dxa"/>
          </w:tcPr>
          <w:p w:rsidR="00640733" w:rsidRPr="00B23615" w:rsidRDefault="00640733" w:rsidP="00A766C3">
            <w:pPr>
              <w:pStyle w:val="Header"/>
              <w:spacing w:line="240" w:lineRule="auto"/>
              <w:ind w:right="-72"/>
              <w:jc w:val="thaiDistribute"/>
              <w:rPr>
                <w:rFonts w:ascii="Times New Roman" w:hAnsi="Times New Roman" w:cs="Times New Roman"/>
                <w:sz w:val="12"/>
                <w:szCs w:val="12"/>
              </w:rPr>
            </w:pPr>
          </w:p>
        </w:tc>
        <w:tc>
          <w:tcPr>
            <w:tcW w:w="1122" w:type="dxa"/>
          </w:tcPr>
          <w:p w:rsidR="00640733" w:rsidRPr="00B23615" w:rsidRDefault="00640733" w:rsidP="00A766C3">
            <w:pPr>
              <w:pStyle w:val="Header"/>
              <w:spacing w:line="240" w:lineRule="auto"/>
              <w:ind w:right="-72"/>
              <w:jc w:val="thaiDistribute"/>
              <w:rPr>
                <w:rFonts w:ascii="Times New Roman" w:hAnsi="Times New Roman" w:cs="Times New Roman"/>
                <w:sz w:val="12"/>
                <w:szCs w:val="12"/>
              </w:rPr>
            </w:pPr>
          </w:p>
        </w:tc>
        <w:tc>
          <w:tcPr>
            <w:tcW w:w="1122" w:type="dxa"/>
          </w:tcPr>
          <w:p w:rsidR="00640733" w:rsidRPr="00B23615" w:rsidRDefault="00640733" w:rsidP="00A766C3">
            <w:pPr>
              <w:pStyle w:val="Header"/>
              <w:spacing w:line="240" w:lineRule="auto"/>
              <w:ind w:right="-72"/>
              <w:jc w:val="thaiDistribute"/>
              <w:rPr>
                <w:rFonts w:ascii="Times New Roman" w:hAnsi="Times New Roman" w:cs="Times New Roman"/>
                <w:sz w:val="12"/>
                <w:szCs w:val="12"/>
              </w:rPr>
            </w:pPr>
          </w:p>
        </w:tc>
        <w:tc>
          <w:tcPr>
            <w:tcW w:w="1122" w:type="dxa"/>
          </w:tcPr>
          <w:p w:rsidR="00640733" w:rsidRPr="00B23615" w:rsidRDefault="00640733" w:rsidP="00A766C3">
            <w:pPr>
              <w:pStyle w:val="Header"/>
              <w:spacing w:line="240" w:lineRule="auto"/>
              <w:ind w:right="-72"/>
              <w:jc w:val="thaiDistribute"/>
              <w:rPr>
                <w:rFonts w:ascii="Times New Roman" w:hAnsi="Times New Roman" w:cs="Times New Roman"/>
                <w:sz w:val="12"/>
                <w:szCs w:val="12"/>
              </w:rPr>
            </w:pPr>
          </w:p>
        </w:tc>
        <w:tc>
          <w:tcPr>
            <w:tcW w:w="1123" w:type="dxa"/>
          </w:tcPr>
          <w:p w:rsidR="00640733" w:rsidRPr="00B23615" w:rsidRDefault="00640733" w:rsidP="00A766C3">
            <w:pPr>
              <w:pStyle w:val="Header"/>
              <w:spacing w:line="240" w:lineRule="auto"/>
              <w:ind w:right="-72"/>
              <w:jc w:val="thaiDistribute"/>
              <w:rPr>
                <w:rFonts w:ascii="Times New Roman" w:hAnsi="Times New Roman" w:cs="Times New Roman"/>
                <w:sz w:val="12"/>
                <w:szCs w:val="12"/>
              </w:rPr>
            </w:pPr>
          </w:p>
        </w:tc>
      </w:tr>
      <w:tr w:rsidR="00640733" w:rsidRPr="00B23615" w:rsidTr="00106182">
        <w:tc>
          <w:tcPr>
            <w:tcW w:w="3779" w:type="dxa"/>
            <w:vAlign w:val="center"/>
          </w:tcPr>
          <w:p w:rsidR="00640733" w:rsidRPr="00B23615" w:rsidRDefault="00640733" w:rsidP="00207463">
            <w:pPr>
              <w:ind w:left="432"/>
              <w:rPr>
                <w:rFonts w:ascii="Times New Roman" w:hAnsi="Times New Roman" w:cs="Times New Roman"/>
              </w:rPr>
            </w:pPr>
            <w:r w:rsidRPr="00B23615">
              <w:rPr>
                <w:rFonts w:ascii="Times New Roman" w:hAnsi="Times New Roman" w:cs="Times New Roman"/>
              </w:rPr>
              <w:t xml:space="preserve">At </w:t>
            </w:r>
            <w:r w:rsidRPr="00B23615">
              <w:rPr>
                <w:rFonts w:ascii="Times New Roman" w:hAnsi="Times New Roman" w:cs="Times New Roman"/>
                <w:cs/>
              </w:rPr>
              <w:t>3</w:t>
            </w:r>
            <w:r w:rsidRPr="00B23615">
              <w:rPr>
                <w:rFonts w:ascii="Times New Roman" w:hAnsi="Times New Roman" w:cs="Times New Roman"/>
              </w:rPr>
              <w:t>1 December 2011</w:t>
            </w:r>
          </w:p>
        </w:tc>
        <w:tc>
          <w:tcPr>
            <w:tcW w:w="118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324,000,000</w:t>
            </w:r>
          </w:p>
        </w:tc>
        <w:tc>
          <w:tcPr>
            <w:tcW w:w="112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259,143,807</w:t>
            </w:r>
          </w:p>
        </w:tc>
        <w:tc>
          <w:tcPr>
            <w:tcW w:w="112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259,143,807</w:t>
            </w:r>
          </w:p>
        </w:tc>
        <w:tc>
          <w:tcPr>
            <w:tcW w:w="1122"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141,516,103</w:t>
            </w:r>
          </w:p>
        </w:tc>
        <w:tc>
          <w:tcPr>
            <w:tcW w:w="1123" w:type="dxa"/>
            <w:vAlign w:val="bottom"/>
          </w:tcPr>
          <w:p w:rsidR="00640733" w:rsidRPr="00B23615" w:rsidRDefault="00640733" w:rsidP="00635ACD">
            <w:pP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400,659,910</w:t>
            </w:r>
          </w:p>
        </w:tc>
      </w:tr>
      <w:tr w:rsidR="0079238D" w:rsidRPr="00B23615" w:rsidTr="00106182">
        <w:tc>
          <w:tcPr>
            <w:tcW w:w="3779" w:type="dxa"/>
            <w:vAlign w:val="center"/>
          </w:tcPr>
          <w:p w:rsidR="0079238D" w:rsidRPr="00B23615" w:rsidRDefault="0079238D" w:rsidP="00EF35CD">
            <w:pPr>
              <w:ind w:left="432"/>
              <w:rPr>
                <w:rFonts w:ascii="Times New Roman" w:hAnsi="Times New Roman" w:cs="Times New Roman"/>
                <w:lang w:val="en-US"/>
              </w:rPr>
            </w:pPr>
            <w:r w:rsidRPr="00B23615">
              <w:rPr>
                <w:rFonts w:ascii="Times New Roman" w:hAnsi="Times New Roman" w:cs="Times New Roman"/>
                <w:lang w:val="en-US"/>
              </w:rPr>
              <w:t xml:space="preserve">Decrease in </w:t>
            </w:r>
            <w:proofErr w:type="spellStart"/>
            <w:r w:rsidRPr="00B23615">
              <w:rPr>
                <w:rFonts w:ascii="Times New Roman" w:hAnsi="Times New Roman" w:cs="Times New Roman"/>
                <w:lang w:val="en-US"/>
              </w:rPr>
              <w:t>authorised</w:t>
            </w:r>
            <w:proofErr w:type="spellEnd"/>
            <w:r w:rsidRPr="00B23615">
              <w:rPr>
                <w:rFonts w:ascii="Times New Roman" w:hAnsi="Times New Roman" w:cs="Times New Roman"/>
                <w:lang w:val="en-US"/>
              </w:rPr>
              <w:t xml:space="preserve"> shares</w:t>
            </w:r>
          </w:p>
        </w:tc>
        <w:tc>
          <w:tcPr>
            <w:tcW w:w="118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(6,538,571)</w:t>
            </w:r>
          </w:p>
        </w:tc>
        <w:tc>
          <w:tcPr>
            <w:tcW w:w="112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3"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79238D" w:rsidRPr="00B23615" w:rsidTr="00106182">
        <w:tc>
          <w:tcPr>
            <w:tcW w:w="3779" w:type="dxa"/>
            <w:vAlign w:val="center"/>
          </w:tcPr>
          <w:p w:rsidR="0079238D" w:rsidRPr="00B23615" w:rsidRDefault="0079238D" w:rsidP="00EF35CD">
            <w:pPr>
              <w:ind w:left="432"/>
              <w:rPr>
                <w:rFonts w:ascii="Times New Roman" w:hAnsi="Times New Roman" w:cs="Times New Roman"/>
                <w:lang w:val="en-US"/>
              </w:rPr>
            </w:pPr>
            <w:r w:rsidRPr="00B23615">
              <w:rPr>
                <w:rFonts w:ascii="Times New Roman" w:hAnsi="Times New Roman" w:cs="Times New Roman"/>
                <w:lang w:val="en-US"/>
              </w:rPr>
              <w:t xml:space="preserve">Increase in </w:t>
            </w:r>
            <w:proofErr w:type="spellStart"/>
            <w:r w:rsidRPr="00B23615">
              <w:rPr>
                <w:rFonts w:ascii="Times New Roman" w:hAnsi="Times New Roman" w:cs="Times New Roman"/>
                <w:lang w:val="en-US"/>
              </w:rPr>
              <w:t>authorised</w:t>
            </w:r>
            <w:proofErr w:type="spellEnd"/>
            <w:r w:rsidRPr="00B23615">
              <w:rPr>
                <w:rFonts w:ascii="Times New Roman" w:hAnsi="Times New Roman" w:cs="Times New Roman"/>
                <w:lang w:val="en-US"/>
              </w:rPr>
              <w:t xml:space="preserve"> shares</w:t>
            </w:r>
          </w:p>
        </w:tc>
        <w:tc>
          <w:tcPr>
            <w:tcW w:w="118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217,538,571</w:t>
            </w:r>
          </w:p>
        </w:tc>
        <w:tc>
          <w:tcPr>
            <w:tcW w:w="112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3" w:type="dxa"/>
            <w:vAlign w:val="bottom"/>
          </w:tcPr>
          <w:p w:rsidR="0079238D" w:rsidRPr="00B23615" w:rsidRDefault="0079238D" w:rsidP="0079238D">
            <w:pP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79238D" w:rsidRPr="00B23615" w:rsidTr="00106182">
        <w:tc>
          <w:tcPr>
            <w:tcW w:w="3779" w:type="dxa"/>
            <w:vAlign w:val="center"/>
          </w:tcPr>
          <w:p w:rsidR="0079238D" w:rsidRPr="00B23615" w:rsidRDefault="0079238D" w:rsidP="00EF35CD">
            <w:pPr>
              <w:ind w:left="432"/>
              <w:rPr>
                <w:rFonts w:ascii="Times New Roman" w:hAnsi="Times New Roman" w:cs="Times New Roman"/>
                <w:b/>
                <w:bCs/>
              </w:rPr>
            </w:pPr>
            <w:r w:rsidRPr="00B23615">
              <w:rPr>
                <w:rFonts w:ascii="Times New Roman" w:hAnsi="Times New Roman" w:cs="Times New Roman"/>
                <w:lang w:val="en-US"/>
              </w:rPr>
              <w:t>Issue of shares</w:t>
            </w:r>
          </w:p>
        </w:tc>
        <w:tc>
          <w:tcPr>
            <w:tcW w:w="1182" w:type="dxa"/>
            <w:vAlign w:val="bottom"/>
          </w:tcPr>
          <w:p w:rsidR="0079238D" w:rsidRPr="00B23615" w:rsidRDefault="0079238D"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2" w:type="dxa"/>
            <w:vAlign w:val="bottom"/>
          </w:tcPr>
          <w:p w:rsidR="0079238D" w:rsidRPr="00B23615" w:rsidRDefault="0079238D"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c>
          <w:tcPr>
            <w:tcW w:w="1123" w:type="dxa"/>
            <w:vAlign w:val="bottom"/>
          </w:tcPr>
          <w:p w:rsidR="0079238D" w:rsidRPr="00B23615" w:rsidRDefault="0079238D" w:rsidP="00635ACD">
            <w:pPr>
              <w:pBdr>
                <w:bottom w:val="single" w:sz="4" w:space="1" w:color="auto"/>
              </w:pBdr>
              <w:spacing w:line="240" w:lineRule="auto"/>
              <w:ind w:right="-72"/>
              <w:jc w:val="right"/>
              <w:rPr>
                <w:rFonts w:ascii="Times New Roman" w:hAnsi="Times New Roman" w:cs="Times New Roman"/>
                <w:lang w:val="en-US"/>
              </w:rPr>
            </w:pPr>
            <w:r w:rsidRPr="00B23615">
              <w:rPr>
                <w:rFonts w:ascii="Times New Roman" w:hAnsi="Times New Roman" w:cs="Times New Roman"/>
                <w:lang w:val="en-US"/>
              </w:rPr>
              <w:t>-</w:t>
            </w:r>
          </w:p>
        </w:tc>
      </w:tr>
      <w:tr w:rsidR="0079238D" w:rsidRPr="00B23615" w:rsidTr="00106182">
        <w:tc>
          <w:tcPr>
            <w:tcW w:w="3779" w:type="dxa"/>
          </w:tcPr>
          <w:p w:rsidR="0079238D" w:rsidRPr="00B23615" w:rsidRDefault="0079238D" w:rsidP="00A766C3">
            <w:pPr>
              <w:pStyle w:val="Header"/>
              <w:spacing w:line="240" w:lineRule="auto"/>
              <w:ind w:left="432"/>
              <w:jc w:val="thaiDistribute"/>
              <w:rPr>
                <w:rFonts w:ascii="Times New Roman" w:hAnsi="Times New Roman" w:cs="Times New Roman"/>
                <w:sz w:val="12"/>
                <w:szCs w:val="12"/>
              </w:rPr>
            </w:pPr>
          </w:p>
        </w:tc>
        <w:tc>
          <w:tcPr>
            <w:tcW w:w="1182" w:type="dxa"/>
          </w:tcPr>
          <w:p w:rsidR="0079238D" w:rsidRPr="00B23615" w:rsidRDefault="0079238D" w:rsidP="00A766C3">
            <w:pPr>
              <w:pStyle w:val="Header"/>
              <w:spacing w:line="240" w:lineRule="auto"/>
              <w:ind w:right="-72"/>
              <w:jc w:val="thaiDistribute"/>
              <w:rPr>
                <w:rFonts w:ascii="Times New Roman" w:hAnsi="Times New Roman" w:cs="Times New Roman"/>
                <w:sz w:val="12"/>
                <w:szCs w:val="12"/>
              </w:rPr>
            </w:pPr>
          </w:p>
        </w:tc>
        <w:tc>
          <w:tcPr>
            <w:tcW w:w="1122" w:type="dxa"/>
          </w:tcPr>
          <w:p w:rsidR="0079238D" w:rsidRPr="00B23615" w:rsidRDefault="0079238D" w:rsidP="00A766C3">
            <w:pPr>
              <w:pStyle w:val="Header"/>
              <w:spacing w:line="240" w:lineRule="auto"/>
              <w:ind w:right="-72"/>
              <w:jc w:val="thaiDistribute"/>
              <w:rPr>
                <w:rFonts w:ascii="Times New Roman" w:hAnsi="Times New Roman" w:cs="Times New Roman"/>
                <w:sz w:val="12"/>
                <w:szCs w:val="12"/>
              </w:rPr>
            </w:pPr>
          </w:p>
        </w:tc>
        <w:tc>
          <w:tcPr>
            <w:tcW w:w="1122" w:type="dxa"/>
          </w:tcPr>
          <w:p w:rsidR="0079238D" w:rsidRPr="00B23615" w:rsidRDefault="0079238D" w:rsidP="00A766C3">
            <w:pPr>
              <w:pStyle w:val="Header"/>
              <w:spacing w:line="240" w:lineRule="auto"/>
              <w:ind w:right="-72"/>
              <w:jc w:val="thaiDistribute"/>
              <w:rPr>
                <w:rFonts w:ascii="Times New Roman" w:hAnsi="Times New Roman" w:cs="Times New Roman"/>
                <w:sz w:val="12"/>
                <w:szCs w:val="12"/>
              </w:rPr>
            </w:pPr>
          </w:p>
        </w:tc>
        <w:tc>
          <w:tcPr>
            <w:tcW w:w="1122" w:type="dxa"/>
          </w:tcPr>
          <w:p w:rsidR="0079238D" w:rsidRPr="00B23615" w:rsidRDefault="0079238D" w:rsidP="00A766C3">
            <w:pPr>
              <w:pStyle w:val="Header"/>
              <w:spacing w:line="240" w:lineRule="auto"/>
              <w:ind w:right="-72"/>
              <w:jc w:val="thaiDistribute"/>
              <w:rPr>
                <w:rFonts w:ascii="Times New Roman" w:hAnsi="Times New Roman" w:cs="Times New Roman"/>
                <w:sz w:val="12"/>
                <w:szCs w:val="12"/>
              </w:rPr>
            </w:pPr>
          </w:p>
        </w:tc>
        <w:tc>
          <w:tcPr>
            <w:tcW w:w="1123" w:type="dxa"/>
          </w:tcPr>
          <w:p w:rsidR="0079238D" w:rsidRPr="00B23615" w:rsidRDefault="0079238D" w:rsidP="00A766C3">
            <w:pPr>
              <w:pStyle w:val="Header"/>
              <w:spacing w:line="240" w:lineRule="auto"/>
              <w:ind w:right="-72"/>
              <w:jc w:val="thaiDistribute"/>
              <w:rPr>
                <w:rFonts w:ascii="Times New Roman" w:hAnsi="Times New Roman" w:cs="Times New Roman"/>
                <w:sz w:val="12"/>
                <w:szCs w:val="12"/>
              </w:rPr>
            </w:pPr>
          </w:p>
        </w:tc>
      </w:tr>
      <w:tr w:rsidR="0079238D" w:rsidRPr="00B23615" w:rsidTr="00106182">
        <w:tc>
          <w:tcPr>
            <w:tcW w:w="3779" w:type="dxa"/>
          </w:tcPr>
          <w:p w:rsidR="0079238D" w:rsidRPr="00B23615" w:rsidRDefault="0079238D" w:rsidP="00635ACD">
            <w:pPr>
              <w:spacing w:line="240" w:lineRule="auto"/>
              <w:ind w:left="432"/>
              <w:jc w:val="thaiDistribute"/>
              <w:rPr>
                <w:rFonts w:ascii="Times New Roman" w:hAnsi="Times New Roman" w:cs="Times New Roman"/>
                <w:cs/>
              </w:rPr>
            </w:pPr>
            <w:r w:rsidRPr="00B23615">
              <w:rPr>
                <w:rFonts w:ascii="Times New Roman" w:hAnsi="Times New Roman" w:cs="Times New Roman"/>
              </w:rPr>
              <w:t>At 31 December 2012</w:t>
            </w:r>
          </w:p>
        </w:tc>
        <w:tc>
          <w:tcPr>
            <w:tcW w:w="1182" w:type="dxa"/>
            <w:vAlign w:val="bottom"/>
          </w:tcPr>
          <w:p w:rsidR="0079238D" w:rsidRPr="00B23615" w:rsidRDefault="00FB44FE" w:rsidP="00635ACD">
            <w:pPr>
              <w:pBdr>
                <w:bottom w:val="double" w:sz="4" w:space="1" w:color="auto"/>
              </w:pBd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535</w:t>
            </w:r>
            <w:r w:rsidR="0079238D" w:rsidRPr="00B23615">
              <w:rPr>
                <w:rFonts w:ascii="Times New Roman" w:hAnsi="Times New Roman" w:cs="Times New Roman"/>
                <w:spacing w:val="-4"/>
                <w:lang w:val="en-US"/>
              </w:rPr>
              <w:t>,000,000</w:t>
            </w:r>
          </w:p>
        </w:tc>
        <w:tc>
          <w:tcPr>
            <w:tcW w:w="1122" w:type="dxa"/>
            <w:vAlign w:val="bottom"/>
          </w:tcPr>
          <w:p w:rsidR="0079238D" w:rsidRPr="00B23615" w:rsidRDefault="0079238D" w:rsidP="00635ACD">
            <w:pPr>
              <w:pBdr>
                <w:bottom w:val="double" w:sz="4" w:space="1" w:color="auto"/>
              </w:pBd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259,143,807</w:t>
            </w:r>
          </w:p>
        </w:tc>
        <w:tc>
          <w:tcPr>
            <w:tcW w:w="1122" w:type="dxa"/>
            <w:vAlign w:val="bottom"/>
          </w:tcPr>
          <w:p w:rsidR="0079238D" w:rsidRPr="00B23615" w:rsidRDefault="0079238D" w:rsidP="00635ACD">
            <w:pPr>
              <w:pBdr>
                <w:bottom w:val="double" w:sz="4" w:space="1" w:color="auto"/>
              </w:pBd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259,143,807</w:t>
            </w:r>
          </w:p>
        </w:tc>
        <w:tc>
          <w:tcPr>
            <w:tcW w:w="1122" w:type="dxa"/>
            <w:vAlign w:val="bottom"/>
          </w:tcPr>
          <w:p w:rsidR="0079238D" w:rsidRPr="00B23615" w:rsidRDefault="0079238D" w:rsidP="00635ACD">
            <w:pPr>
              <w:pBdr>
                <w:bottom w:val="double" w:sz="4" w:space="1" w:color="auto"/>
              </w:pBd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141,516,103</w:t>
            </w:r>
          </w:p>
        </w:tc>
        <w:tc>
          <w:tcPr>
            <w:tcW w:w="1123" w:type="dxa"/>
            <w:vAlign w:val="bottom"/>
          </w:tcPr>
          <w:p w:rsidR="0079238D" w:rsidRPr="00B23615" w:rsidRDefault="0079238D" w:rsidP="00635ACD">
            <w:pPr>
              <w:pBdr>
                <w:bottom w:val="double" w:sz="4" w:space="1" w:color="auto"/>
              </w:pBdr>
              <w:spacing w:line="240" w:lineRule="auto"/>
              <w:ind w:right="-72"/>
              <w:jc w:val="right"/>
              <w:rPr>
                <w:rFonts w:ascii="Times New Roman" w:hAnsi="Times New Roman" w:cs="Times New Roman"/>
                <w:spacing w:val="-4"/>
                <w:lang w:val="en-US"/>
              </w:rPr>
            </w:pPr>
            <w:r w:rsidRPr="00B23615">
              <w:rPr>
                <w:rFonts w:ascii="Times New Roman" w:hAnsi="Times New Roman" w:cs="Times New Roman"/>
                <w:spacing w:val="-4"/>
                <w:lang w:val="en-US"/>
              </w:rPr>
              <w:t>400,659,910</w:t>
            </w:r>
          </w:p>
        </w:tc>
      </w:tr>
    </w:tbl>
    <w:p w:rsidR="000A7D8A" w:rsidRPr="00B23615" w:rsidRDefault="000A7D8A" w:rsidP="000A7D8A">
      <w:pPr>
        <w:spacing w:line="240" w:lineRule="auto"/>
        <w:ind w:left="540"/>
        <w:jc w:val="thaiDistribute"/>
        <w:rPr>
          <w:rFonts w:ascii="Times New Roman" w:hAnsi="Times New Roman" w:cs="Times New Roman"/>
          <w:cs/>
        </w:rPr>
      </w:pPr>
    </w:p>
    <w:p w:rsidR="000A7D8A" w:rsidRPr="00B23615" w:rsidRDefault="008E4D04" w:rsidP="000A7D8A">
      <w:pPr>
        <w:ind w:left="540"/>
        <w:jc w:val="thaiDistribute"/>
        <w:rPr>
          <w:rFonts w:ascii="Times New Roman" w:hAnsi="Times New Roman"/>
        </w:rPr>
      </w:pPr>
      <w:r w:rsidRPr="00106182">
        <w:rPr>
          <w:rFonts w:ascii="Times New Roman" w:hAnsi="Times New Roman"/>
          <w:spacing w:val="-4"/>
        </w:rPr>
        <w:t xml:space="preserve">As at 31 December 2012, the total authorised </w:t>
      </w:r>
      <w:r w:rsidR="00FB44FE" w:rsidRPr="00106182">
        <w:rPr>
          <w:rFonts w:ascii="Times New Roman" w:hAnsi="Times New Roman"/>
          <w:spacing w:val="-4"/>
        </w:rPr>
        <w:t>number of ordinary shares is 535</w:t>
      </w:r>
      <w:r w:rsidR="00D07224" w:rsidRPr="00106182">
        <w:rPr>
          <w:rFonts w:ascii="Times New Roman" w:hAnsi="Times New Roman"/>
          <w:spacing w:val="-4"/>
        </w:rPr>
        <w:t>,000,000 shares (</w:t>
      </w:r>
      <w:r w:rsidR="00420276" w:rsidRPr="00106182">
        <w:rPr>
          <w:rFonts w:ascii="Times New Roman" w:hAnsi="Times New Roman"/>
          <w:spacing w:val="-4"/>
        </w:rPr>
        <w:t>2011: 324,000,000</w:t>
      </w:r>
      <w:r w:rsidR="00420276" w:rsidRPr="00B23615">
        <w:rPr>
          <w:rFonts w:ascii="Times New Roman" w:hAnsi="Times New Roman"/>
        </w:rPr>
        <w:t xml:space="preserve"> shares) with a par value of Baht 1 per share (2011: Baht 1 per share).</w:t>
      </w:r>
    </w:p>
    <w:p w:rsidR="00FB44FE" w:rsidRPr="00B23615" w:rsidRDefault="00FB44FE" w:rsidP="000A7D8A">
      <w:pPr>
        <w:ind w:left="540"/>
        <w:jc w:val="thaiDistribute"/>
        <w:rPr>
          <w:rFonts w:ascii="Times New Roman" w:hAnsi="Times New Roman"/>
        </w:rPr>
      </w:pPr>
    </w:p>
    <w:p w:rsidR="00FB44FE" w:rsidRPr="00B23615" w:rsidRDefault="00FB44FE" w:rsidP="000A7D8A">
      <w:pPr>
        <w:ind w:left="540"/>
        <w:jc w:val="thaiDistribute"/>
        <w:rPr>
          <w:rFonts w:ascii="Times New Roman" w:hAnsi="Times New Roman"/>
        </w:rPr>
      </w:pPr>
      <w:r w:rsidRPr="00106182">
        <w:rPr>
          <w:rFonts w:ascii="Times New Roman" w:hAnsi="Times New Roman"/>
          <w:spacing w:val="-4"/>
        </w:rPr>
        <w:t>On 27 December 2012, the shareholders at the Extraordinary Shareholders’ Meeting passed a special resolution</w:t>
      </w:r>
      <w:r w:rsidRPr="00B23615">
        <w:rPr>
          <w:rFonts w:ascii="Times New Roman" w:hAnsi="Times New Roman"/>
        </w:rPr>
        <w:t xml:space="preserve"> to approve changes in the Company’s authorised share capital from 324,000,000 ordinary shares with a par value of Baht 1 per share to 317,461,429 ordinary shares with a par value of Baht 1 and to 535,000,000 ordinary shares with a par value of Baht 1 per share, respectively.</w:t>
      </w:r>
    </w:p>
    <w:p w:rsidR="00FB44FE" w:rsidRPr="00B23615" w:rsidRDefault="00FB44FE" w:rsidP="000A7D8A">
      <w:pPr>
        <w:ind w:left="540"/>
        <w:jc w:val="thaiDistribute"/>
        <w:rPr>
          <w:rFonts w:ascii="Times New Roman" w:hAnsi="Times New Roman"/>
        </w:rPr>
      </w:pPr>
    </w:p>
    <w:p w:rsidR="00FB44FE" w:rsidRPr="00B23615" w:rsidRDefault="00FB44FE" w:rsidP="000A7D8A">
      <w:pPr>
        <w:ind w:left="540"/>
        <w:jc w:val="thaiDistribute"/>
        <w:rPr>
          <w:rFonts w:ascii="Times New Roman" w:hAnsi="Times New Roman" w:cs="Times New Roman"/>
        </w:rPr>
      </w:pPr>
      <w:r w:rsidRPr="00B23615">
        <w:rPr>
          <w:rFonts w:ascii="Times New Roman" w:hAnsi="Times New Roman"/>
        </w:rPr>
        <w:t xml:space="preserve">The Company registered the decrease </w:t>
      </w:r>
      <w:r w:rsidR="00C711FF" w:rsidRPr="00B23615">
        <w:rPr>
          <w:rFonts w:ascii="Times New Roman" w:hAnsi="Times New Roman"/>
        </w:rPr>
        <w:t xml:space="preserve">and increase </w:t>
      </w:r>
      <w:r w:rsidRPr="00B23615">
        <w:rPr>
          <w:rFonts w:ascii="Times New Roman" w:hAnsi="Times New Roman"/>
        </w:rPr>
        <w:t>in capital with the Ministry of Commerce on 27 December 2012 and on 28 December 2012</w:t>
      </w:r>
      <w:r w:rsidR="00C711FF" w:rsidRPr="00B23615">
        <w:rPr>
          <w:rFonts w:ascii="Times New Roman" w:hAnsi="Times New Roman"/>
        </w:rPr>
        <w:t>, respectively</w:t>
      </w:r>
      <w:r w:rsidRPr="00B23615">
        <w:rPr>
          <w:rFonts w:ascii="Times New Roman" w:hAnsi="Times New Roman"/>
        </w:rPr>
        <w:t xml:space="preserve">. </w:t>
      </w:r>
    </w:p>
    <w:p w:rsidR="000A7D8A" w:rsidRPr="00B23615" w:rsidRDefault="000A7D8A">
      <w:pPr>
        <w:spacing w:line="240" w:lineRule="auto"/>
        <w:rPr>
          <w:rFonts w:ascii="Times New Roman" w:hAnsi="Times New Roman" w:cs="Times New Roman"/>
          <w:b/>
          <w:bCs/>
          <w:lang w:val="en-US" w:eastAsia="en-US" w:bidi="ar-SA"/>
        </w:rPr>
      </w:pPr>
      <w:r w:rsidRPr="00B23615">
        <w:rPr>
          <w:rFonts w:ascii="Times New Roman" w:hAnsi="Times New Roman" w:cs="Times New Roman"/>
          <w:b/>
          <w:bCs/>
        </w:rPr>
        <w:br w:type="page"/>
      </w:r>
    </w:p>
    <w:p w:rsidR="00635ACD" w:rsidRPr="00B23615" w:rsidRDefault="00635ACD" w:rsidP="00635ACD">
      <w:pPr>
        <w:spacing w:line="240" w:lineRule="auto"/>
        <w:ind w:left="540" w:hanging="540"/>
        <w:jc w:val="thaiDistribute"/>
        <w:rPr>
          <w:rFonts w:ascii="Times New Roman" w:hAnsi="Times New Roman" w:cs="Times New Roman"/>
          <w:b/>
          <w:bCs/>
        </w:rPr>
      </w:pPr>
      <w:r w:rsidRPr="00B23615">
        <w:rPr>
          <w:rFonts w:ascii="Times New Roman" w:hAnsi="Times New Roman" w:cs="Times New Roman"/>
          <w:b/>
          <w:bCs/>
          <w:cs/>
        </w:rPr>
        <w:lastRenderedPageBreak/>
        <w:t>21</w:t>
      </w:r>
      <w:r w:rsidRPr="00B23615">
        <w:rPr>
          <w:rFonts w:ascii="Times New Roman" w:hAnsi="Times New Roman" w:cs="Times New Roman"/>
          <w:b/>
          <w:bCs/>
        </w:rPr>
        <w:tab/>
      </w:r>
      <w:r w:rsidR="00420276" w:rsidRPr="00B23615">
        <w:rPr>
          <w:rFonts w:ascii="Times New Roman" w:hAnsi="Times New Roman" w:cs="Times New Roman"/>
          <w:b/>
          <w:bCs/>
        </w:rPr>
        <w:t>L</w:t>
      </w:r>
      <w:r w:rsidR="001631E9" w:rsidRPr="00B23615">
        <w:rPr>
          <w:rFonts w:ascii="Times New Roman" w:hAnsi="Times New Roman"/>
          <w:b/>
          <w:bCs/>
        </w:rPr>
        <w:t>egal reserve</w:t>
      </w:r>
    </w:p>
    <w:p w:rsidR="00635ACD" w:rsidRPr="00B23615" w:rsidRDefault="00635ACD" w:rsidP="00635ACD">
      <w:pPr>
        <w:spacing w:line="240" w:lineRule="auto"/>
        <w:ind w:left="540"/>
        <w:jc w:val="thaiDistribute"/>
        <w:rPr>
          <w:rFonts w:ascii="Times New Roman" w:hAnsi="Times New Roman" w:cs="Times New Roman"/>
        </w:rPr>
      </w:pPr>
    </w:p>
    <w:tbl>
      <w:tblPr>
        <w:tblW w:w="9435" w:type="dxa"/>
        <w:tblInd w:w="8" w:type="dxa"/>
        <w:tblLayout w:type="fixed"/>
        <w:tblCellMar>
          <w:left w:w="0" w:type="dxa"/>
          <w:right w:w="0" w:type="dxa"/>
        </w:tblCellMar>
        <w:tblLook w:val="0000"/>
      </w:tblPr>
      <w:tblGrid>
        <w:gridCol w:w="3682"/>
        <w:gridCol w:w="1427"/>
        <w:gridCol w:w="1439"/>
        <w:gridCol w:w="1439"/>
        <w:gridCol w:w="1442"/>
        <w:gridCol w:w="6"/>
      </w:tblGrid>
      <w:tr w:rsidR="00635ACD" w:rsidRPr="00B23615" w:rsidTr="00A766C3">
        <w:trPr>
          <w:cantSplit/>
          <w:trHeight w:val="120"/>
        </w:trPr>
        <w:tc>
          <w:tcPr>
            <w:tcW w:w="3682" w:type="dxa"/>
          </w:tcPr>
          <w:p w:rsidR="00635ACD" w:rsidRPr="00B23615" w:rsidRDefault="00635ACD" w:rsidP="009E461F">
            <w:pPr>
              <w:ind w:left="424"/>
              <w:rPr>
                <w:rFonts w:ascii="Times New Roman" w:hAnsi="Times New Roman" w:cs="Times New Roman"/>
              </w:rPr>
            </w:pPr>
          </w:p>
        </w:tc>
        <w:tc>
          <w:tcPr>
            <w:tcW w:w="2866" w:type="dxa"/>
            <w:gridSpan w:val="2"/>
            <w:vAlign w:val="bottom"/>
          </w:tcPr>
          <w:p w:rsidR="00635ACD" w:rsidRPr="00B23615" w:rsidRDefault="00635ACD" w:rsidP="00A766C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887" w:type="dxa"/>
            <w:gridSpan w:val="3"/>
            <w:vAlign w:val="bottom"/>
          </w:tcPr>
          <w:p w:rsidR="00635ACD" w:rsidRPr="00B23615" w:rsidRDefault="00635ACD" w:rsidP="00A766C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635ACD" w:rsidRPr="00B23615" w:rsidTr="00A766C3">
        <w:tblPrEx>
          <w:tblCellMar>
            <w:left w:w="108" w:type="dxa"/>
            <w:right w:w="108" w:type="dxa"/>
          </w:tblCellMar>
        </w:tblPrEx>
        <w:trPr>
          <w:gridAfter w:val="1"/>
          <w:wAfter w:w="6" w:type="dxa"/>
          <w:cantSplit/>
          <w:trHeight w:val="60"/>
        </w:trPr>
        <w:tc>
          <w:tcPr>
            <w:tcW w:w="3682" w:type="dxa"/>
          </w:tcPr>
          <w:p w:rsidR="00635ACD" w:rsidRPr="00B23615" w:rsidRDefault="00635ACD" w:rsidP="009E461F">
            <w:pPr>
              <w:ind w:left="424"/>
              <w:rPr>
                <w:rFonts w:ascii="Times New Roman" w:hAnsi="Times New Roman" w:cs="Times New Roman"/>
              </w:rPr>
            </w:pPr>
          </w:p>
        </w:tc>
        <w:tc>
          <w:tcPr>
            <w:tcW w:w="1427" w:type="dxa"/>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39" w:type="dxa"/>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439" w:type="dxa"/>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42" w:type="dxa"/>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635ACD" w:rsidRPr="00B23615" w:rsidTr="00A766C3">
        <w:tblPrEx>
          <w:tblCellMar>
            <w:left w:w="108" w:type="dxa"/>
            <w:right w:w="108" w:type="dxa"/>
          </w:tblCellMar>
        </w:tblPrEx>
        <w:trPr>
          <w:gridAfter w:val="1"/>
          <w:wAfter w:w="6" w:type="dxa"/>
          <w:cantSplit/>
          <w:trHeight w:val="120"/>
        </w:trPr>
        <w:tc>
          <w:tcPr>
            <w:tcW w:w="3682" w:type="dxa"/>
          </w:tcPr>
          <w:p w:rsidR="00635ACD" w:rsidRPr="00B23615" w:rsidRDefault="00635ACD" w:rsidP="009E461F">
            <w:pPr>
              <w:ind w:left="424"/>
              <w:rPr>
                <w:rFonts w:ascii="Times New Roman" w:hAnsi="Times New Roman" w:cs="Times New Roman"/>
              </w:rPr>
            </w:pPr>
          </w:p>
        </w:tc>
        <w:tc>
          <w:tcPr>
            <w:tcW w:w="1427" w:type="dxa"/>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39" w:type="dxa"/>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39" w:type="dxa"/>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42" w:type="dxa"/>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635ACD" w:rsidRPr="00B23615" w:rsidTr="00A766C3">
        <w:trPr>
          <w:cantSplit/>
          <w:trHeight w:val="120"/>
        </w:trPr>
        <w:tc>
          <w:tcPr>
            <w:tcW w:w="3682" w:type="dxa"/>
          </w:tcPr>
          <w:p w:rsidR="00635ACD" w:rsidRPr="00B23615" w:rsidRDefault="00635ACD" w:rsidP="009E461F">
            <w:pPr>
              <w:spacing w:line="240" w:lineRule="auto"/>
              <w:ind w:left="424"/>
              <w:rPr>
                <w:rFonts w:ascii="Times New Roman" w:hAnsi="Times New Roman" w:cs="Times New Roman"/>
                <w:sz w:val="12"/>
                <w:szCs w:val="12"/>
                <w:cs/>
              </w:rPr>
            </w:pPr>
          </w:p>
        </w:tc>
        <w:tc>
          <w:tcPr>
            <w:tcW w:w="1427" w:type="dxa"/>
          </w:tcPr>
          <w:p w:rsidR="00635ACD" w:rsidRPr="00B23615" w:rsidRDefault="00635ACD" w:rsidP="00A766C3">
            <w:pPr>
              <w:spacing w:line="240" w:lineRule="auto"/>
              <w:ind w:left="111"/>
              <w:rPr>
                <w:rFonts w:ascii="Times New Roman" w:hAnsi="Times New Roman" w:cs="Times New Roman"/>
                <w:sz w:val="12"/>
                <w:szCs w:val="12"/>
              </w:rPr>
            </w:pPr>
          </w:p>
        </w:tc>
        <w:tc>
          <w:tcPr>
            <w:tcW w:w="1439" w:type="dxa"/>
          </w:tcPr>
          <w:p w:rsidR="00635ACD" w:rsidRPr="00B23615" w:rsidRDefault="00635ACD" w:rsidP="00A766C3">
            <w:pPr>
              <w:spacing w:line="240" w:lineRule="auto"/>
              <w:ind w:left="111"/>
              <w:rPr>
                <w:rFonts w:ascii="Times New Roman" w:hAnsi="Times New Roman" w:cs="Times New Roman"/>
                <w:sz w:val="12"/>
                <w:szCs w:val="12"/>
              </w:rPr>
            </w:pPr>
          </w:p>
        </w:tc>
        <w:tc>
          <w:tcPr>
            <w:tcW w:w="1439" w:type="dxa"/>
          </w:tcPr>
          <w:p w:rsidR="00635ACD" w:rsidRPr="00B23615" w:rsidRDefault="00635ACD" w:rsidP="00A766C3">
            <w:pPr>
              <w:spacing w:line="240" w:lineRule="auto"/>
              <w:ind w:left="111"/>
              <w:rPr>
                <w:rFonts w:ascii="Times New Roman" w:hAnsi="Times New Roman" w:cs="Times New Roman"/>
                <w:sz w:val="12"/>
                <w:szCs w:val="12"/>
              </w:rPr>
            </w:pPr>
          </w:p>
        </w:tc>
        <w:tc>
          <w:tcPr>
            <w:tcW w:w="1448" w:type="dxa"/>
            <w:gridSpan w:val="2"/>
          </w:tcPr>
          <w:p w:rsidR="00635ACD" w:rsidRPr="00B23615" w:rsidRDefault="00635ACD" w:rsidP="00A766C3">
            <w:pPr>
              <w:spacing w:line="240" w:lineRule="auto"/>
              <w:ind w:left="111"/>
              <w:rPr>
                <w:rFonts w:ascii="Times New Roman" w:hAnsi="Times New Roman" w:cs="Times New Roman"/>
                <w:sz w:val="12"/>
                <w:szCs w:val="12"/>
              </w:rPr>
            </w:pPr>
          </w:p>
        </w:tc>
      </w:tr>
      <w:tr w:rsidR="00635ACD" w:rsidRPr="00B23615" w:rsidTr="00A766C3">
        <w:tblPrEx>
          <w:tblCellMar>
            <w:left w:w="108" w:type="dxa"/>
            <w:right w:w="108" w:type="dxa"/>
          </w:tblCellMar>
        </w:tblPrEx>
        <w:trPr>
          <w:gridAfter w:val="1"/>
          <w:wAfter w:w="6" w:type="dxa"/>
          <w:cantSplit/>
          <w:trHeight w:val="120"/>
        </w:trPr>
        <w:tc>
          <w:tcPr>
            <w:tcW w:w="3682" w:type="dxa"/>
          </w:tcPr>
          <w:p w:rsidR="00635ACD" w:rsidRPr="00B23615" w:rsidRDefault="001631E9" w:rsidP="009E461F">
            <w:pPr>
              <w:ind w:left="424"/>
              <w:rPr>
                <w:rFonts w:ascii="Times New Roman" w:hAnsi="Times New Roman" w:cs="Times New Roman"/>
              </w:rPr>
            </w:pPr>
            <w:r w:rsidRPr="00B23615">
              <w:rPr>
                <w:rFonts w:ascii="Times New Roman" w:hAnsi="Times New Roman"/>
              </w:rPr>
              <w:t>At 1 January</w:t>
            </w:r>
          </w:p>
        </w:tc>
        <w:tc>
          <w:tcPr>
            <w:tcW w:w="1427" w:type="dxa"/>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rPr>
              <w:t>2,753,084</w:t>
            </w:r>
          </w:p>
        </w:tc>
        <w:tc>
          <w:tcPr>
            <w:tcW w:w="1439" w:type="dxa"/>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rPr>
              <w:t>2,477,276</w:t>
            </w:r>
          </w:p>
        </w:tc>
        <w:tc>
          <w:tcPr>
            <w:tcW w:w="1439" w:type="dxa"/>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rPr>
              <w:t>2,753,084</w:t>
            </w:r>
          </w:p>
        </w:tc>
        <w:tc>
          <w:tcPr>
            <w:tcW w:w="1442" w:type="dxa"/>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rPr>
              <w:t>2,477,276</w:t>
            </w:r>
          </w:p>
        </w:tc>
      </w:tr>
      <w:tr w:rsidR="00635ACD" w:rsidRPr="00B23615" w:rsidTr="00A766C3">
        <w:tblPrEx>
          <w:tblCellMar>
            <w:left w:w="108" w:type="dxa"/>
            <w:right w:w="108" w:type="dxa"/>
          </w:tblCellMar>
        </w:tblPrEx>
        <w:trPr>
          <w:gridAfter w:val="1"/>
          <w:wAfter w:w="6" w:type="dxa"/>
          <w:cantSplit/>
          <w:trHeight w:val="120"/>
        </w:trPr>
        <w:tc>
          <w:tcPr>
            <w:tcW w:w="3682" w:type="dxa"/>
          </w:tcPr>
          <w:p w:rsidR="00635ACD" w:rsidRPr="00B23615" w:rsidRDefault="001631E9" w:rsidP="009E461F">
            <w:pPr>
              <w:ind w:left="424"/>
              <w:rPr>
                <w:rFonts w:ascii="Times New Roman" w:hAnsi="Times New Roman" w:cs="Times New Roman"/>
              </w:rPr>
            </w:pPr>
            <w:r w:rsidRPr="00B23615">
              <w:rPr>
                <w:rFonts w:ascii="Times New Roman" w:hAnsi="Times New Roman"/>
              </w:rPr>
              <w:t>Appropriate during the year</w:t>
            </w:r>
          </w:p>
        </w:tc>
        <w:tc>
          <w:tcPr>
            <w:tcW w:w="1427" w:type="dxa"/>
            <w:vAlign w:val="bottom"/>
          </w:tcPr>
          <w:p w:rsidR="00635ACD" w:rsidRPr="00B23615" w:rsidRDefault="00635ACD" w:rsidP="00A766C3">
            <w:pPr>
              <w:pStyle w:val="Heade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1,586,240</w:t>
            </w:r>
          </w:p>
        </w:tc>
        <w:tc>
          <w:tcPr>
            <w:tcW w:w="1439" w:type="dxa"/>
            <w:vAlign w:val="bottom"/>
          </w:tcPr>
          <w:p w:rsidR="00635ACD" w:rsidRPr="00B23615" w:rsidRDefault="00635ACD" w:rsidP="00A766C3">
            <w:pPr>
              <w:pStyle w:val="Heade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275,808</w:t>
            </w:r>
          </w:p>
        </w:tc>
        <w:tc>
          <w:tcPr>
            <w:tcW w:w="1439" w:type="dxa"/>
            <w:vAlign w:val="bottom"/>
          </w:tcPr>
          <w:p w:rsidR="00635ACD" w:rsidRPr="00B23615" w:rsidRDefault="00635ACD" w:rsidP="00A766C3">
            <w:pPr>
              <w:pStyle w:val="Heade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1,586,240</w:t>
            </w:r>
          </w:p>
        </w:tc>
        <w:tc>
          <w:tcPr>
            <w:tcW w:w="1442" w:type="dxa"/>
            <w:vAlign w:val="bottom"/>
          </w:tcPr>
          <w:p w:rsidR="00635ACD" w:rsidRPr="00B23615" w:rsidRDefault="00635ACD" w:rsidP="00A766C3">
            <w:pPr>
              <w:pStyle w:val="Heade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275,808</w:t>
            </w:r>
          </w:p>
        </w:tc>
      </w:tr>
      <w:tr w:rsidR="00635ACD" w:rsidRPr="00B23615" w:rsidTr="00A766C3">
        <w:trPr>
          <w:cantSplit/>
          <w:trHeight w:val="120"/>
        </w:trPr>
        <w:tc>
          <w:tcPr>
            <w:tcW w:w="3682" w:type="dxa"/>
          </w:tcPr>
          <w:p w:rsidR="00635ACD" w:rsidRPr="00B23615" w:rsidRDefault="00635ACD" w:rsidP="009E461F">
            <w:pPr>
              <w:spacing w:line="240" w:lineRule="auto"/>
              <w:ind w:left="424"/>
              <w:rPr>
                <w:rFonts w:ascii="Times New Roman" w:hAnsi="Times New Roman" w:cs="Times New Roman"/>
                <w:sz w:val="12"/>
                <w:szCs w:val="12"/>
                <w:cs/>
              </w:rPr>
            </w:pPr>
          </w:p>
        </w:tc>
        <w:tc>
          <w:tcPr>
            <w:tcW w:w="1427" w:type="dxa"/>
          </w:tcPr>
          <w:p w:rsidR="00635ACD" w:rsidRPr="00B23615" w:rsidRDefault="00635ACD" w:rsidP="00A766C3">
            <w:pPr>
              <w:spacing w:line="240" w:lineRule="auto"/>
              <w:ind w:left="111"/>
              <w:rPr>
                <w:rFonts w:ascii="Times New Roman" w:hAnsi="Times New Roman" w:cs="Times New Roman"/>
                <w:sz w:val="12"/>
                <w:szCs w:val="12"/>
              </w:rPr>
            </w:pPr>
          </w:p>
        </w:tc>
        <w:tc>
          <w:tcPr>
            <w:tcW w:w="1439" w:type="dxa"/>
          </w:tcPr>
          <w:p w:rsidR="00635ACD" w:rsidRPr="00B23615" w:rsidRDefault="00635ACD" w:rsidP="00A766C3">
            <w:pPr>
              <w:spacing w:line="240" w:lineRule="auto"/>
              <w:ind w:left="111"/>
              <w:rPr>
                <w:rFonts w:ascii="Times New Roman" w:hAnsi="Times New Roman" w:cs="Times New Roman"/>
                <w:sz w:val="12"/>
                <w:szCs w:val="12"/>
              </w:rPr>
            </w:pPr>
          </w:p>
        </w:tc>
        <w:tc>
          <w:tcPr>
            <w:tcW w:w="1439" w:type="dxa"/>
          </w:tcPr>
          <w:p w:rsidR="00635ACD" w:rsidRPr="00B23615" w:rsidRDefault="00635ACD" w:rsidP="00A766C3">
            <w:pPr>
              <w:spacing w:line="240" w:lineRule="auto"/>
              <w:ind w:left="111"/>
              <w:rPr>
                <w:rFonts w:ascii="Times New Roman" w:hAnsi="Times New Roman" w:cs="Times New Roman"/>
                <w:sz w:val="12"/>
                <w:szCs w:val="12"/>
              </w:rPr>
            </w:pPr>
          </w:p>
        </w:tc>
        <w:tc>
          <w:tcPr>
            <w:tcW w:w="1448" w:type="dxa"/>
            <w:gridSpan w:val="2"/>
          </w:tcPr>
          <w:p w:rsidR="00635ACD" w:rsidRPr="00B23615" w:rsidRDefault="00635ACD" w:rsidP="00A766C3">
            <w:pPr>
              <w:spacing w:line="240" w:lineRule="auto"/>
              <w:ind w:left="111"/>
              <w:rPr>
                <w:rFonts w:ascii="Times New Roman" w:hAnsi="Times New Roman" w:cs="Times New Roman"/>
                <w:sz w:val="12"/>
                <w:szCs w:val="12"/>
              </w:rPr>
            </w:pPr>
          </w:p>
        </w:tc>
      </w:tr>
      <w:tr w:rsidR="00635ACD" w:rsidRPr="00B23615" w:rsidTr="00A766C3">
        <w:tblPrEx>
          <w:tblCellMar>
            <w:left w:w="108" w:type="dxa"/>
            <w:right w:w="108" w:type="dxa"/>
          </w:tblCellMar>
        </w:tblPrEx>
        <w:trPr>
          <w:gridAfter w:val="1"/>
          <w:wAfter w:w="6" w:type="dxa"/>
          <w:cantSplit/>
          <w:trHeight w:val="120"/>
        </w:trPr>
        <w:tc>
          <w:tcPr>
            <w:tcW w:w="3682" w:type="dxa"/>
          </w:tcPr>
          <w:p w:rsidR="00635ACD" w:rsidRPr="00B23615" w:rsidRDefault="001631E9" w:rsidP="009E461F">
            <w:pPr>
              <w:ind w:left="424"/>
              <w:rPr>
                <w:rFonts w:ascii="Times New Roman" w:hAnsi="Times New Roman" w:cs="Times New Roman"/>
              </w:rPr>
            </w:pPr>
            <w:r w:rsidRPr="00B23615">
              <w:rPr>
                <w:rFonts w:ascii="Times New Roman" w:hAnsi="Times New Roman"/>
              </w:rPr>
              <w:t>At 31 December</w:t>
            </w:r>
          </w:p>
        </w:tc>
        <w:tc>
          <w:tcPr>
            <w:tcW w:w="1427" w:type="dxa"/>
            <w:vAlign w:val="bottom"/>
          </w:tcPr>
          <w:p w:rsidR="00635ACD" w:rsidRPr="00B23615" w:rsidRDefault="00DD22C8" w:rsidP="00A766C3">
            <w:pPr>
              <w:pStyle w:val="Heade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635ACD"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35ACD" w:rsidRPr="00B23615">
              <w:rPr>
                <w:rFonts w:ascii="Times New Roman" w:hAnsi="Times New Roman" w:cs="Times New Roman"/>
                <w:noProof/>
              </w:rPr>
              <w:t>4,339,324</w:t>
            </w:r>
            <w:r w:rsidRPr="00B23615">
              <w:rPr>
                <w:rFonts w:ascii="Times New Roman" w:hAnsi="Times New Roman" w:cs="Times New Roman"/>
              </w:rPr>
              <w:fldChar w:fldCharType="end"/>
            </w:r>
          </w:p>
        </w:tc>
        <w:tc>
          <w:tcPr>
            <w:tcW w:w="1439" w:type="dxa"/>
            <w:vAlign w:val="bottom"/>
          </w:tcPr>
          <w:p w:rsidR="00635ACD" w:rsidRPr="00B23615" w:rsidRDefault="00DD22C8" w:rsidP="00A766C3">
            <w:pPr>
              <w:pStyle w:val="Heade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635ACD"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35ACD" w:rsidRPr="00B23615">
              <w:rPr>
                <w:rFonts w:ascii="Times New Roman" w:hAnsi="Times New Roman" w:cs="Times New Roman"/>
                <w:noProof/>
              </w:rPr>
              <w:t>2,753,084</w:t>
            </w:r>
            <w:r w:rsidRPr="00B23615">
              <w:rPr>
                <w:rFonts w:ascii="Times New Roman" w:hAnsi="Times New Roman" w:cs="Times New Roman"/>
              </w:rPr>
              <w:fldChar w:fldCharType="end"/>
            </w:r>
          </w:p>
        </w:tc>
        <w:tc>
          <w:tcPr>
            <w:tcW w:w="1439" w:type="dxa"/>
            <w:vAlign w:val="bottom"/>
          </w:tcPr>
          <w:p w:rsidR="00635ACD" w:rsidRPr="00B23615" w:rsidRDefault="00DD22C8" w:rsidP="00A766C3">
            <w:pPr>
              <w:pStyle w:val="Heade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635ACD"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35ACD" w:rsidRPr="00B23615">
              <w:rPr>
                <w:rFonts w:ascii="Times New Roman" w:hAnsi="Times New Roman" w:cs="Times New Roman"/>
                <w:noProof/>
              </w:rPr>
              <w:t>4,339,324</w:t>
            </w:r>
            <w:r w:rsidRPr="00B23615">
              <w:rPr>
                <w:rFonts w:ascii="Times New Roman" w:hAnsi="Times New Roman" w:cs="Times New Roman"/>
              </w:rPr>
              <w:fldChar w:fldCharType="end"/>
            </w:r>
          </w:p>
        </w:tc>
        <w:tc>
          <w:tcPr>
            <w:tcW w:w="1442" w:type="dxa"/>
            <w:vAlign w:val="bottom"/>
          </w:tcPr>
          <w:p w:rsidR="00635ACD" w:rsidRPr="00B23615" w:rsidRDefault="00DD22C8" w:rsidP="00A766C3">
            <w:pPr>
              <w:pStyle w:val="Heade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635ACD"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35ACD" w:rsidRPr="00B23615">
              <w:rPr>
                <w:rFonts w:ascii="Times New Roman" w:hAnsi="Times New Roman" w:cs="Times New Roman"/>
                <w:noProof/>
              </w:rPr>
              <w:t>2,753,084</w:t>
            </w:r>
            <w:r w:rsidRPr="00B23615">
              <w:rPr>
                <w:rFonts w:ascii="Times New Roman" w:hAnsi="Times New Roman" w:cs="Times New Roman"/>
              </w:rPr>
              <w:fldChar w:fldCharType="end"/>
            </w:r>
          </w:p>
        </w:tc>
      </w:tr>
    </w:tbl>
    <w:p w:rsidR="00635ACD" w:rsidRPr="00B23615" w:rsidRDefault="00635ACD" w:rsidP="00635ACD">
      <w:pPr>
        <w:spacing w:line="240" w:lineRule="auto"/>
        <w:ind w:left="540"/>
        <w:jc w:val="thaiDistribute"/>
        <w:rPr>
          <w:rFonts w:ascii="Times New Roman" w:hAnsi="Times New Roman" w:cs="Times New Roman"/>
        </w:rPr>
      </w:pPr>
    </w:p>
    <w:p w:rsidR="00635ACD" w:rsidRPr="00B23615" w:rsidRDefault="007210B9" w:rsidP="00635ACD">
      <w:pPr>
        <w:ind w:left="540"/>
        <w:jc w:val="thaiDistribute"/>
        <w:rPr>
          <w:rFonts w:ascii="Times New Roman" w:hAnsi="Times New Roman" w:cs="Times New Roman"/>
        </w:rPr>
      </w:pPr>
      <w:r w:rsidRPr="00B23615">
        <w:rPr>
          <w:rFonts w:ascii="Times New Roman" w:hAnsi="Times New Roman" w:cs="Times New Roman"/>
        </w:rPr>
        <w:t xml:space="preserve">Under the Public Limited Company Act., B.E. 2535, the Company is required to set aside as a legal reserve at least 5 % of its net profit after accumulated deficit brought forward (if any) until the reserve is not less than </w:t>
      </w:r>
      <w:r w:rsidRPr="00B23615">
        <w:rPr>
          <w:rFonts w:ascii="Times New Roman" w:hAnsi="Times New Roman" w:cs="Times New Roman"/>
        </w:rPr>
        <w:br/>
        <w:t>10 percent of the registered capital. The legal reserve is non-distributable.</w:t>
      </w:r>
    </w:p>
    <w:p w:rsidR="00A964E0" w:rsidRPr="00B23615" w:rsidRDefault="00A964E0" w:rsidP="00635ACD">
      <w:pPr>
        <w:ind w:left="540"/>
        <w:jc w:val="thaiDistribute"/>
        <w:rPr>
          <w:rFonts w:ascii="Times New Roman" w:hAnsi="Times New Roman" w:cs="Times New Roman"/>
        </w:rPr>
      </w:pPr>
    </w:p>
    <w:p w:rsidR="007210B9" w:rsidRPr="00B23615" w:rsidRDefault="007210B9" w:rsidP="00635ACD">
      <w:pPr>
        <w:ind w:left="540"/>
        <w:jc w:val="thaiDistribute"/>
        <w:rPr>
          <w:rFonts w:ascii="Times New Roman" w:hAnsi="Times New Roman" w:cs="Times New Roman"/>
        </w:rPr>
      </w:pPr>
    </w:p>
    <w:p w:rsidR="009D29E6" w:rsidRPr="00B23615" w:rsidRDefault="009D29E6" w:rsidP="009D29E6">
      <w:pPr>
        <w:pStyle w:val="Style10"/>
        <w:tabs>
          <w:tab w:val="left" w:pos="540"/>
        </w:tabs>
        <w:adjustRightInd/>
        <w:rPr>
          <w:rFonts w:cs="Times New Roman"/>
          <w:b/>
          <w:bCs/>
          <w:szCs w:val="20"/>
        </w:rPr>
      </w:pPr>
      <w:r w:rsidRPr="00B23615">
        <w:rPr>
          <w:rFonts w:cs="Times New Roman"/>
          <w:b/>
          <w:bCs/>
          <w:szCs w:val="20"/>
        </w:rPr>
        <w:t>22</w:t>
      </w:r>
      <w:r w:rsidRPr="00B23615">
        <w:rPr>
          <w:rFonts w:cs="Times New Roman"/>
          <w:b/>
          <w:bCs/>
          <w:szCs w:val="20"/>
        </w:rPr>
        <w:tab/>
        <w:t>Warrants</w:t>
      </w:r>
    </w:p>
    <w:p w:rsidR="009D29E6" w:rsidRPr="00106182" w:rsidRDefault="009D29E6" w:rsidP="00106182">
      <w:pPr>
        <w:ind w:left="540"/>
        <w:jc w:val="thaiDistribute"/>
        <w:rPr>
          <w:rFonts w:ascii="Times New Roman" w:hAnsi="Times New Roman" w:cs="Times New Roman"/>
        </w:rPr>
      </w:pPr>
    </w:p>
    <w:p w:rsidR="009D29E6" w:rsidRPr="00106182" w:rsidRDefault="009D29E6" w:rsidP="00106182">
      <w:pPr>
        <w:ind w:left="540"/>
        <w:jc w:val="thaiDistribute"/>
        <w:rPr>
          <w:rFonts w:ascii="Times New Roman" w:hAnsi="Times New Roman" w:cs="Times New Roman"/>
        </w:rPr>
      </w:pPr>
    </w:p>
    <w:p w:rsidR="009D29E6" w:rsidRPr="00B23615" w:rsidRDefault="009D29E6" w:rsidP="009D29E6">
      <w:pPr>
        <w:ind w:left="540"/>
        <w:jc w:val="both"/>
        <w:outlineLvl w:val="7"/>
        <w:rPr>
          <w:rFonts w:ascii="Times New Roman" w:hAnsi="Times New Roman" w:cs="Times New Roman"/>
        </w:rPr>
      </w:pPr>
      <w:r w:rsidRPr="00B23615">
        <w:rPr>
          <w:rFonts w:ascii="Times New Roman" w:hAnsi="Times New Roman" w:cs="Times New Roman"/>
        </w:rPr>
        <w:t xml:space="preserve">The Company offered warrants to existing shareholders of the Company according to the proportion of shareholding.  </w:t>
      </w:r>
      <w:r w:rsidRPr="00B23615">
        <w:rPr>
          <w:rFonts w:ascii="Times New Roman" w:hAnsi="Times New Roman" w:cs="Times New Roman"/>
          <w:spacing w:val="-2"/>
        </w:rPr>
        <w:t>The warrants have no offered price and their terms do not exceed 5 years from the issued</w:t>
      </w:r>
      <w:r w:rsidRPr="00B23615">
        <w:rPr>
          <w:rFonts w:ascii="Times New Roman" w:hAnsi="Times New Roman" w:cs="Times New Roman"/>
        </w:rPr>
        <w:t xml:space="preserve"> date.</w:t>
      </w:r>
    </w:p>
    <w:p w:rsidR="009D29E6" w:rsidRPr="00B23615" w:rsidRDefault="009D29E6" w:rsidP="009D29E6">
      <w:pPr>
        <w:spacing w:line="240" w:lineRule="auto"/>
        <w:ind w:left="540"/>
        <w:jc w:val="both"/>
        <w:rPr>
          <w:rFonts w:ascii="Times New Roman" w:hAnsi="Times New Roman" w:cs="Times New Roman"/>
        </w:rPr>
      </w:pPr>
    </w:p>
    <w:p w:rsidR="009D29E6" w:rsidRPr="00B23615" w:rsidRDefault="009D29E6" w:rsidP="009D29E6">
      <w:pPr>
        <w:ind w:left="540"/>
        <w:outlineLvl w:val="7"/>
        <w:rPr>
          <w:rFonts w:ascii="Times New Roman" w:hAnsi="Times New Roman" w:cs="Times New Roman"/>
        </w:rPr>
      </w:pPr>
      <w:r w:rsidRPr="00B23615">
        <w:rPr>
          <w:rFonts w:ascii="Times New Roman" w:hAnsi="Times New Roman" w:cs="Times New Roman"/>
        </w:rPr>
        <w:t>On 5 April 2012, the Company adjusted the exercise price and ratio of warrants.  The details are as follows:</w:t>
      </w:r>
    </w:p>
    <w:p w:rsidR="009D29E6" w:rsidRPr="00B23615" w:rsidRDefault="009D29E6" w:rsidP="009D29E6">
      <w:pPr>
        <w:ind w:left="540"/>
        <w:outlineLvl w:val="7"/>
        <w:rPr>
          <w:rFonts w:ascii="Times New Roman" w:hAnsi="Times New Roman"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0"/>
        <w:gridCol w:w="1080"/>
        <w:gridCol w:w="900"/>
        <w:gridCol w:w="855"/>
        <w:gridCol w:w="855"/>
        <w:gridCol w:w="810"/>
        <w:gridCol w:w="810"/>
        <w:gridCol w:w="1305"/>
        <w:gridCol w:w="1395"/>
      </w:tblGrid>
      <w:tr w:rsidR="009D29E6" w:rsidRPr="00B23615" w:rsidTr="00EF35CD">
        <w:trPr>
          <w:trHeight w:val="20"/>
        </w:trPr>
        <w:tc>
          <w:tcPr>
            <w:tcW w:w="1530" w:type="dxa"/>
            <w:tcBorders>
              <w:top w:val="nil"/>
              <w:left w:val="nil"/>
              <w:bottom w:val="nil"/>
              <w:right w:val="nil"/>
            </w:tcBorders>
            <w:vAlign w:val="bottom"/>
          </w:tcPr>
          <w:p w:rsidR="009D29E6" w:rsidRPr="00B23615" w:rsidRDefault="009D29E6" w:rsidP="00EF35CD">
            <w:pPr>
              <w:tabs>
                <w:tab w:val="left" w:pos="-2235"/>
              </w:tabs>
              <w:spacing w:line="240" w:lineRule="auto"/>
              <w:ind w:left="432" w:firstLine="3"/>
              <w:outlineLvl w:val="7"/>
              <w:rPr>
                <w:rFonts w:ascii="Times New Roman" w:hAnsi="Times New Roman" w:cs="Times New Roman"/>
                <w:b/>
                <w:bCs/>
                <w:sz w:val="14"/>
                <w:szCs w:val="14"/>
              </w:rPr>
            </w:pPr>
          </w:p>
        </w:tc>
        <w:tc>
          <w:tcPr>
            <w:tcW w:w="1080" w:type="dxa"/>
            <w:tcBorders>
              <w:top w:val="nil"/>
              <w:left w:val="nil"/>
              <w:bottom w:val="nil"/>
              <w:right w:val="nil"/>
            </w:tcBorders>
            <w:vAlign w:val="bottom"/>
          </w:tcPr>
          <w:p w:rsidR="009D29E6" w:rsidRPr="00B23615" w:rsidRDefault="009D29E6" w:rsidP="00EF35CD">
            <w:pPr>
              <w:tabs>
                <w:tab w:val="left" w:pos="720"/>
              </w:tabs>
              <w:spacing w:line="240" w:lineRule="auto"/>
              <w:ind w:right="72"/>
              <w:jc w:val="right"/>
              <w:outlineLvl w:val="7"/>
              <w:rPr>
                <w:rFonts w:ascii="Times New Roman" w:hAnsi="Times New Roman" w:cs="Times New Roman"/>
                <w:b/>
                <w:bCs/>
                <w:sz w:val="14"/>
                <w:szCs w:val="14"/>
              </w:rPr>
            </w:pPr>
          </w:p>
        </w:tc>
        <w:tc>
          <w:tcPr>
            <w:tcW w:w="900" w:type="dxa"/>
            <w:tcBorders>
              <w:top w:val="nil"/>
              <w:left w:val="nil"/>
              <w:bottom w:val="nil"/>
              <w:right w:val="nil"/>
            </w:tcBorders>
            <w:vAlign w:val="bottom"/>
          </w:tcPr>
          <w:p w:rsidR="009D29E6" w:rsidRPr="00B23615" w:rsidRDefault="009D29E6" w:rsidP="00EF35CD">
            <w:pPr>
              <w:spacing w:line="240" w:lineRule="auto"/>
              <w:ind w:right="-72"/>
              <w:jc w:val="right"/>
              <w:rPr>
                <w:rFonts w:ascii="Times New Roman" w:hAnsi="Times New Roman" w:cs="Times New Roman"/>
                <w:b/>
                <w:bCs/>
                <w:sz w:val="14"/>
                <w:szCs w:val="14"/>
              </w:rPr>
            </w:pPr>
            <w:r w:rsidRPr="00B23615">
              <w:rPr>
                <w:rFonts w:ascii="Times New Roman" w:hAnsi="Times New Roman" w:cs="Times New Roman"/>
                <w:b/>
                <w:bCs/>
                <w:sz w:val="14"/>
                <w:szCs w:val="14"/>
              </w:rPr>
              <w:t>Issued units</w:t>
            </w:r>
          </w:p>
        </w:tc>
        <w:tc>
          <w:tcPr>
            <w:tcW w:w="1710" w:type="dxa"/>
            <w:gridSpan w:val="2"/>
            <w:tcBorders>
              <w:top w:val="nil"/>
              <w:left w:val="nil"/>
              <w:bottom w:val="nil"/>
              <w:right w:val="nil"/>
            </w:tcBorders>
            <w:vAlign w:val="bottom"/>
          </w:tcPr>
          <w:p w:rsidR="009D29E6" w:rsidRPr="00B23615" w:rsidRDefault="009D29E6" w:rsidP="00EF35CD">
            <w:pPr>
              <w:pStyle w:val="Style1"/>
              <w:tabs>
                <w:tab w:val="left" w:pos="720"/>
              </w:tabs>
              <w:spacing w:line="240" w:lineRule="auto"/>
              <w:ind w:right="-72"/>
              <w:rPr>
                <w:rFonts w:ascii="Times New Roman" w:eastAsia="Cordia New" w:hAnsi="Times New Roman" w:cs="Times New Roman"/>
                <w:sz w:val="14"/>
                <w:szCs w:val="14"/>
                <w:cs/>
                <w:lang w:val="en-GB"/>
              </w:rPr>
            </w:pPr>
            <w:r w:rsidRPr="00B23615">
              <w:rPr>
                <w:rFonts w:ascii="Times New Roman" w:eastAsia="Cordia New" w:hAnsi="Times New Roman" w:cs="Times New Roman"/>
                <w:sz w:val="14"/>
                <w:szCs w:val="14"/>
                <w:lang w:val="en-GB"/>
              </w:rPr>
              <w:t>Exercise ratio per share</w:t>
            </w:r>
          </w:p>
        </w:tc>
        <w:tc>
          <w:tcPr>
            <w:tcW w:w="1620" w:type="dxa"/>
            <w:gridSpan w:val="2"/>
            <w:tcBorders>
              <w:top w:val="nil"/>
              <w:left w:val="nil"/>
              <w:bottom w:val="nil"/>
              <w:right w:val="nil"/>
            </w:tcBorders>
            <w:vAlign w:val="bottom"/>
          </w:tcPr>
          <w:p w:rsidR="009D29E6" w:rsidRPr="00B23615" w:rsidRDefault="009D29E6" w:rsidP="00EF35CD">
            <w:pPr>
              <w:pBdr>
                <w:bottom w:val="single" w:sz="4" w:space="1" w:color="auto"/>
              </w:pBdr>
              <w:spacing w:line="240" w:lineRule="auto"/>
              <w:ind w:left="-14" w:right="-101"/>
              <w:jc w:val="center"/>
              <w:outlineLvl w:val="7"/>
              <w:rPr>
                <w:rFonts w:ascii="Times New Roman" w:hAnsi="Times New Roman" w:cs="Times New Roman"/>
                <w:b/>
                <w:bCs/>
                <w:spacing w:val="-6"/>
                <w:sz w:val="14"/>
                <w:szCs w:val="14"/>
              </w:rPr>
            </w:pPr>
            <w:r w:rsidRPr="00B23615">
              <w:rPr>
                <w:rFonts w:ascii="Times New Roman" w:hAnsi="Times New Roman" w:cs="Times New Roman"/>
                <w:b/>
                <w:bCs/>
                <w:spacing w:val="-6"/>
                <w:sz w:val="14"/>
                <w:szCs w:val="14"/>
              </w:rPr>
              <w:t>Exercise price (Baht/unit)</w:t>
            </w:r>
          </w:p>
        </w:tc>
        <w:tc>
          <w:tcPr>
            <w:tcW w:w="2700" w:type="dxa"/>
            <w:gridSpan w:val="2"/>
            <w:tcBorders>
              <w:top w:val="nil"/>
              <w:left w:val="nil"/>
              <w:bottom w:val="nil"/>
              <w:right w:val="nil"/>
            </w:tcBorders>
            <w:vAlign w:val="bottom"/>
          </w:tcPr>
          <w:p w:rsidR="009D29E6" w:rsidRPr="00B23615" w:rsidRDefault="009D29E6" w:rsidP="00EF35CD">
            <w:pPr>
              <w:pBdr>
                <w:bottom w:val="single" w:sz="4" w:space="1" w:color="auto"/>
              </w:pBdr>
              <w:spacing w:line="240" w:lineRule="auto"/>
              <w:ind w:right="-72"/>
              <w:jc w:val="center"/>
              <w:rPr>
                <w:rFonts w:ascii="Times New Roman" w:hAnsi="Times New Roman" w:cs="Times New Roman"/>
                <w:b/>
                <w:bCs/>
                <w:sz w:val="14"/>
                <w:szCs w:val="14"/>
              </w:rPr>
            </w:pPr>
            <w:r w:rsidRPr="00B23615">
              <w:rPr>
                <w:rFonts w:ascii="Times New Roman" w:eastAsia="Cordia New" w:hAnsi="Times New Roman" w:cs="Times New Roman"/>
                <w:b/>
                <w:bCs/>
                <w:sz w:val="14"/>
                <w:szCs w:val="14"/>
              </w:rPr>
              <w:t>Exercise period</w:t>
            </w:r>
          </w:p>
        </w:tc>
      </w:tr>
      <w:tr w:rsidR="009D29E6" w:rsidRPr="00B23615" w:rsidTr="00EF35CD">
        <w:trPr>
          <w:trHeight w:val="20"/>
        </w:trPr>
        <w:tc>
          <w:tcPr>
            <w:tcW w:w="1530" w:type="dxa"/>
            <w:tcBorders>
              <w:top w:val="nil"/>
              <w:left w:val="nil"/>
              <w:bottom w:val="nil"/>
              <w:right w:val="nil"/>
            </w:tcBorders>
            <w:vAlign w:val="bottom"/>
          </w:tcPr>
          <w:p w:rsidR="009D29E6" w:rsidRPr="00B23615" w:rsidRDefault="009D29E6" w:rsidP="00EF35CD">
            <w:pPr>
              <w:tabs>
                <w:tab w:val="left" w:pos="-2235"/>
              </w:tabs>
              <w:spacing w:line="240" w:lineRule="auto"/>
              <w:ind w:left="432" w:firstLine="3"/>
              <w:outlineLvl w:val="7"/>
              <w:rPr>
                <w:rFonts w:ascii="Times New Roman" w:hAnsi="Times New Roman" w:cs="Times New Roman"/>
                <w:b/>
                <w:bCs/>
                <w:sz w:val="14"/>
                <w:szCs w:val="14"/>
              </w:rPr>
            </w:pPr>
          </w:p>
        </w:tc>
        <w:tc>
          <w:tcPr>
            <w:tcW w:w="1080" w:type="dxa"/>
            <w:tcBorders>
              <w:top w:val="nil"/>
              <w:left w:val="nil"/>
              <w:bottom w:val="nil"/>
              <w:right w:val="nil"/>
            </w:tcBorders>
            <w:vAlign w:val="bottom"/>
          </w:tcPr>
          <w:p w:rsidR="009D29E6" w:rsidRPr="00B23615" w:rsidRDefault="009D29E6" w:rsidP="00EF35CD">
            <w:pPr>
              <w:pBdr>
                <w:bottom w:val="single" w:sz="4" w:space="1" w:color="auto"/>
              </w:pBdr>
              <w:spacing w:line="240" w:lineRule="auto"/>
              <w:ind w:right="-72"/>
              <w:jc w:val="center"/>
              <w:rPr>
                <w:rFonts w:ascii="Times New Roman" w:hAnsi="Times New Roman" w:cs="Times New Roman"/>
                <w:b/>
                <w:bCs/>
                <w:sz w:val="14"/>
                <w:szCs w:val="14"/>
              </w:rPr>
            </w:pPr>
            <w:r w:rsidRPr="00B23615">
              <w:rPr>
                <w:rFonts w:ascii="Times New Roman" w:hAnsi="Times New Roman" w:cs="Times New Roman"/>
                <w:b/>
                <w:bCs/>
                <w:sz w:val="14"/>
                <w:szCs w:val="14"/>
              </w:rPr>
              <w:t>Issued date</w:t>
            </w:r>
          </w:p>
        </w:tc>
        <w:tc>
          <w:tcPr>
            <w:tcW w:w="900" w:type="dxa"/>
            <w:tcBorders>
              <w:top w:val="nil"/>
              <w:left w:val="nil"/>
              <w:bottom w:val="nil"/>
              <w:right w:val="nil"/>
            </w:tcBorders>
            <w:vAlign w:val="bottom"/>
          </w:tcPr>
          <w:p w:rsidR="009D29E6" w:rsidRPr="00B23615" w:rsidRDefault="009D29E6" w:rsidP="00EF35CD">
            <w:pPr>
              <w:pBdr>
                <w:bottom w:val="single" w:sz="4" w:space="1" w:color="auto"/>
              </w:pBdr>
              <w:spacing w:line="240" w:lineRule="auto"/>
              <w:ind w:right="-72"/>
              <w:jc w:val="right"/>
              <w:rPr>
                <w:rFonts w:ascii="Times New Roman" w:hAnsi="Times New Roman" w:cs="Times New Roman"/>
                <w:b/>
                <w:bCs/>
                <w:sz w:val="14"/>
                <w:szCs w:val="14"/>
              </w:rPr>
            </w:pPr>
            <w:r w:rsidRPr="00B23615">
              <w:rPr>
                <w:rFonts w:ascii="Times New Roman" w:hAnsi="Times New Roman" w:cs="Times New Roman"/>
                <w:b/>
                <w:bCs/>
                <w:sz w:val="14"/>
                <w:szCs w:val="14"/>
              </w:rPr>
              <w:t>Million</w:t>
            </w:r>
          </w:p>
        </w:tc>
        <w:tc>
          <w:tcPr>
            <w:tcW w:w="855" w:type="dxa"/>
            <w:tcBorders>
              <w:top w:val="nil"/>
              <w:left w:val="nil"/>
              <w:bottom w:val="nil"/>
              <w:right w:val="nil"/>
            </w:tcBorders>
            <w:vAlign w:val="bottom"/>
          </w:tcPr>
          <w:p w:rsidR="009D29E6" w:rsidRPr="00B23615" w:rsidRDefault="009D29E6" w:rsidP="00EF35CD">
            <w:pPr>
              <w:pBdr>
                <w:bottom w:val="single" w:sz="4" w:space="1" w:color="auto"/>
              </w:pBdr>
              <w:spacing w:line="240" w:lineRule="auto"/>
              <w:ind w:left="-14" w:right="-101"/>
              <w:jc w:val="right"/>
              <w:outlineLvl w:val="7"/>
              <w:rPr>
                <w:rFonts w:ascii="Times New Roman" w:hAnsi="Times New Roman" w:cs="Times New Roman"/>
                <w:b/>
                <w:bCs/>
                <w:sz w:val="14"/>
                <w:szCs w:val="14"/>
              </w:rPr>
            </w:pPr>
            <w:r w:rsidRPr="00B23615">
              <w:rPr>
                <w:rFonts w:ascii="Times New Roman" w:hAnsi="Times New Roman" w:cs="Times New Roman"/>
                <w:b/>
                <w:bCs/>
                <w:sz w:val="14"/>
                <w:szCs w:val="14"/>
              </w:rPr>
              <w:t>New</w:t>
            </w:r>
          </w:p>
        </w:tc>
        <w:tc>
          <w:tcPr>
            <w:tcW w:w="855" w:type="dxa"/>
            <w:tcBorders>
              <w:top w:val="nil"/>
              <w:left w:val="nil"/>
              <w:bottom w:val="nil"/>
              <w:right w:val="nil"/>
            </w:tcBorders>
            <w:vAlign w:val="bottom"/>
          </w:tcPr>
          <w:p w:rsidR="009D29E6" w:rsidRPr="00B23615" w:rsidRDefault="009D29E6" w:rsidP="00EF35CD">
            <w:pPr>
              <w:pBdr>
                <w:bottom w:val="single" w:sz="4" w:space="1" w:color="auto"/>
              </w:pBdr>
              <w:tabs>
                <w:tab w:val="left" w:pos="720"/>
              </w:tabs>
              <w:spacing w:line="240" w:lineRule="auto"/>
              <w:ind w:right="-72"/>
              <w:jc w:val="right"/>
              <w:outlineLvl w:val="7"/>
              <w:rPr>
                <w:rFonts w:ascii="Times New Roman" w:hAnsi="Times New Roman" w:cs="Times New Roman"/>
                <w:b/>
                <w:bCs/>
                <w:sz w:val="14"/>
                <w:szCs w:val="14"/>
                <w:cs/>
              </w:rPr>
            </w:pPr>
            <w:r w:rsidRPr="00B23615">
              <w:rPr>
                <w:rFonts w:ascii="Times New Roman" w:hAnsi="Times New Roman" w:cs="Times New Roman"/>
                <w:b/>
                <w:bCs/>
                <w:sz w:val="14"/>
                <w:szCs w:val="14"/>
              </w:rPr>
              <w:t>Previous</w:t>
            </w:r>
          </w:p>
        </w:tc>
        <w:tc>
          <w:tcPr>
            <w:tcW w:w="810" w:type="dxa"/>
            <w:tcBorders>
              <w:top w:val="nil"/>
              <w:left w:val="nil"/>
              <w:bottom w:val="nil"/>
              <w:right w:val="nil"/>
            </w:tcBorders>
            <w:vAlign w:val="bottom"/>
          </w:tcPr>
          <w:p w:rsidR="009D29E6" w:rsidRPr="00B23615" w:rsidRDefault="009D29E6" w:rsidP="00EF35CD">
            <w:pPr>
              <w:pBdr>
                <w:bottom w:val="single" w:sz="4" w:space="1" w:color="auto"/>
              </w:pBdr>
              <w:spacing w:line="240" w:lineRule="auto"/>
              <w:ind w:left="-14" w:right="-101"/>
              <w:jc w:val="right"/>
              <w:outlineLvl w:val="7"/>
              <w:rPr>
                <w:rFonts w:ascii="Times New Roman" w:hAnsi="Times New Roman" w:cs="Times New Roman"/>
                <w:b/>
                <w:bCs/>
                <w:sz w:val="14"/>
                <w:szCs w:val="14"/>
              </w:rPr>
            </w:pPr>
            <w:r w:rsidRPr="00B23615">
              <w:rPr>
                <w:rFonts w:ascii="Times New Roman" w:hAnsi="Times New Roman" w:cs="Times New Roman"/>
                <w:b/>
                <w:bCs/>
                <w:sz w:val="14"/>
                <w:szCs w:val="14"/>
              </w:rPr>
              <w:t>New</w:t>
            </w:r>
          </w:p>
        </w:tc>
        <w:tc>
          <w:tcPr>
            <w:tcW w:w="810" w:type="dxa"/>
            <w:tcBorders>
              <w:top w:val="nil"/>
              <w:left w:val="nil"/>
              <w:bottom w:val="nil"/>
              <w:right w:val="nil"/>
            </w:tcBorders>
            <w:vAlign w:val="bottom"/>
          </w:tcPr>
          <w:p w:rsidR="009D29E6" w:rsidRPr="00B23615" w:rsidRDefault="009D29E6" w:rsidP="00EF35CD">
            <w:pPr>
              <w:pBdr>
                <w:bottom w:val="single" w:sz="4" w:space="1" w:color="auto"/>
              </w:pBdr>
              <w:spacing w:line="240" w:lineRule="auto"/>
              <w:ind w:right="-72"/>
              <w:jc w:val="right"/>
              <w:outlineLvl w:val="7"/>
              <w:rPr>
                <w:rFonts w:ascii="Times New Roman" w:hAnsi="Times New Roman" w:cs="Times New Roman"/>
                <w:b/>
                <w:bCs/>
                <w:sz w:val="14"/>
                <w:szCs w:val="14"/>
                <w:cs/>
              </w:rPr>
            </w:pPr>
            <w:r w:rsidRPr="00B23615">
              <w:rPr>
                <w:rFonts w:ascii="Times New Roman" w:hAnsi="Times New Roman" w:cs="Times New Roman"/>
                <w:b/>
                <w:bCs/>
                <w:sz w:val="14"/>
                <w:szCs w:val="14"/>
              </w:rPr>
              <w:t>Previous</w:t>
            </w:r>
          </w:p>
        </w:tc>
        <w:tc>
          <w:tcPr>
            <w:tcW w:w="1305" w:type="dxa"/>
            <w:tcBorders>
              <w:top w:val="nil"/>
              <w:left w:val="nil"/>
              <w:bottom w:val="nil"/>
              <w:right w:val="nil"/>
            </w:tcBorders>
            <w:vAlign w:val="bottom"/>
          </w:tcPr>
          <w:p w:rsidR="009D29E6" w:rsidRPr="00B23615" w:rsidRDefault="009D29E6" w:rsidP="00EF35CD">
            <w:pPr>
              <w:pBdr>
                <w:bottom w:val="single" w:sz="4" w:space="1" w:color="auto"/>
              </w:pBdr>
              <w:tabs>
                <w:tab w:val="left" w:pos="720"/>
              </w:tabs>
              <w:spacing w:line="240" w:lineRule="auto"/>
              <w:ind w:right="-72"/>
              <w:jc w:val="center"/>
              <w:outlineLvl w:val="7"/>
              <w:rPr>
                <w:rFonts w:ascii="Times New Roman" w:hAnsi="Times New Roman" w:cs="Times New Roman"/>
                <w:b/>
                <w:bCs/>
                <w:sz w:val="14"/>
                <w:szCs w:val="14"/>
              </w:rPr>
            </w:pPr>
            <w:r w:rsidRPr="00B23615">
              <w:rPr>
                <w:rFonts w:ascii="Times New Roman" w:hAnsi="Times New Roman" w:cs="Times New Roman"/>
                <w:b/>
                <w:bCs/>
                <w:sz w:val="14"/>
                <w:szCs w:val="14"/>
              </w:rPr>
              <w:t>Start</w:t>
            </w:r>
          </w:p>
        </w:tc>
        <w:tc>
          <w:tcPr>
            <w:tcW w:w="1395" w:type="dxa"/>
            <w:tcBorders>
              <w:top w:val="nil"/>
              <w:left w:val="nil"/>
              <w:bottom w:val="nil"/>
              <w:right w:val="nil"/>
            </w:tcBorders>
            <w:vAlign w:val="bottom"/>
          </w:tcPr>
          <w:p w:rsidR="009D29E6" w:rsidRPr="00B23615" w:rsidRDefault="009D29E6" w:rsidP="00EF35CD">
            <w:pPr>
              <w:pBdr>
                <w:bottom w:val="single" w:sz="4" w:space="1" w:color="auto"/>
              </w:pBdr>
              <w:tabs>
                <w:tab w:val="left" w:pos="720"/>
              </w:tabs>
              <w:spacing w:line="240" w:lineRule="auto"/>
              <w:ind w:right="-72"/>
              <w:jc w:val="center"/>
              <w:outlineLvl w:val="7"/>
              <w:rPr>
                <w:rFonts w:ascii="Times New Roman" w:hAnsi="Times New Roman" w:cs="Times New Roman"/>
                <w:b/>
                <w:bCs/>
                <w:sz w:val="14"/>
                <w:szCs w:val="14"/>
              </w:rPr>
            </w:pPr>
            <w:r w:rsidRPr="00B23615">
              <w:rPr>
                <w:rFonts w:ascii="Times New Roman" w:hAnsi="Times New Roman" w:cs="Times New Roman"/>
                <w:b/>
                <w:bCs/>
                <w:sz w:val="14"/>
                <w:szCs w:val="14"/>
              </w:rPr>
              <w:t>End</w:t>
            </w:r>
          </w:p>
        </w:tc>
      </w:tr>
      <w:tr w:rsidR="009D29E6" w:rsidRPr="00B23615" w:rsidTr="00EF35CD">
        <w:trPr>
          <w:trHeight w:val="20"/>
        </w:trPr>
        <w:tc>
          <w:tcPr>
            <w:tcW w:w="1530" w:type="dxa"/>
            <w:tcBorders>
              <w:top w:val="nil"/>
              <w:left w:val="nil"/>
              <w:bottom w:val="nil"/>
              <w:right w:val="nil"/>
            </w:tcBorders>
            <w:vAlign w:val="bottom"/>
          </w:tcPr>
          <w:p w:rsidR="009D29E6" w:rsidRPr="00B23615" w:rsidRDefault="009D29E6" w:rsidP="00EF35CD">
            <w:pPr>
              <w:tabs>
                <w:tab w:val="left" w:pos="-2235"/>
              </w:tabs>
              <w:spacing w:line="240" w:lineRule="auto"/>
              <w:ind w:left="432" w:firstLine="3"/>
              <w:outlineLvl w:val="7"/>
              <w:rPr>
                <w:rFonts w:ascii="Times New Roman" w:hAnsi="Times New Roman" w:cs="Times New Roman"/>
                <w:sz w:val="12"/>
                <w:szCs w:val="12"/>
              </w:rPr>
            </w:pPr>
          </w:p>
        </w:tc>
        <w:tc>
          <w:tcPr>
            <w:tcW w:w="1080" w:type="dxa"/>
            <w:tcBorders>
              <w:top w:val="nil"/>
              <w:left w:val="nil"/>
              <w:bottom w:val="nil"/>
              <w:right w:val="nil"/>
            </w:tcBorders>
            <w:vAlign w:val="bottom"/>
          </w:tcPr>
          <w:p w:rsidR="009D29E6" w:rsidRPr="00B23615" w:rsidRDefault="009D29E6" w:rsidP="00EF35CD">
            <w:pPr>
              <w:tabs>
                <w:tab w:val="left" w:pos="720"/>
              </w:tabs>
              <w:spacing w:line="240" w:lineRule="auto"/>
              <w:ind w:right="72"/>
              <w:jc w:val="center"/>
              <w:outlineLvl w:val="7"/>
              <w:rPr>
                <w:rFonts w:ascii="Times New Roman" w:hAnsi="Times New Roman" w:cs="Times New Roman"/>
                <w:sz w:val="12"/>
                <w:szCs w:val="12"/>
              </w:rPr>
            </w:pPr>
          </w:p>
        </w:tc>
        <w:tc>
          <w:tcPr>
            <w:tcW w:w="900" w:type="dxa"/>
            <w:tcBorders>
              <w:top w:val="nil"/>
              <w:left w:val="nil"/>
              <w:bottom w:val="nil"/>
              <w:right w:val="nil"/>
            </w:tcBorders>
            <w:vAlign w:val="bottom"/>
          </w:tcPr>
          <w:p w:rsidR="009D29E6" w:rsidRPr="00B23615" w:rsidRDefault="009D29E6" w:rsidP="00EF35CD">
            <w:pPr>
              <w:spacing w:line="240" w:lineRule="auto"/>
              <w:ind w:left="-14" w:right="-101"/>
              <w:jc w:val="right"/>
              <w:outlineLvl w:val="7"/>
              <w:rPr>
                <w:rFonts w:ascii="Times New Roman" w:hAnsi="Times New Roman" w:cs="Times New Roman"/>
                <w:sz w:val="12"/>
                <w:szCs w:val="12"/>
              </w:rPr>
            </w:pPr>
          </w:p>
        </w:tc>
        <w:tc>
          <w:tcPr>
            <w:tcW w:w="855" w:type="dxa"/>
            <w:tcBorders>
              <w:top w:val="nil"/>
              <w:left w:val="nil"/>
              <w:bottom w:val="nil"/>
              <w:right w:val="nil"/>
            </w:tcBorders>
            <w:vAlign w:val="bottom"/>
          </w:tcPr>
          <w:p w:rsidR="009D29E6" w:rsidRPr="00B23615" w:rsidRDefault="009D29E6" w:rsidP="00EF35CD">
            <w:pPr>
              <w:spacing w:line="240" w:lineRule="auto"/>
              <w:ind w:left="-14" w:right="-101"/>
              <w:jc w:val="right"/>
              <w:outlineLvl w:val="7"/>
              <w:rPr>
                <w:rFonts w:ascii="Times New Roman" w:hAnsi="Times New Roman" w:cs="Times New Roman"/>
                <w:sz w:val="12"/>
                <w:szCs w:val="12"/>
              </w:rPr>
            </w:pPr>
          </w:p>
        </w:tc>
        <w:tc>
          <w:tcPr>
            <w:tcW w:w="855" w:type="dxa"/>
            <w:tcBorders>
              <w:top w:val="nil"/>
              <w:left w:val="nil"/>
              <w:bottom w:val="nil"/>
              <w:right w:val="nil"/>
            </w:tcBorders>
            <w:vAlign w:val="bottom"/>
          </w:tcPr>
          <w:p w:rsidR="009D29E6" w:rsidRPr="00B23615" w:rsidRDefault="009D29E6" w:rsidP="00EF35CD">
            <w:pPr>
              <w:tabs>
                <w:tab w:val="left" w:pos="720"/>
              </w:tabs>
              <w:spacing w:line="240" w:lineRule="auto"/>
              <w:ind w:left="-14"/>
              <w:jc w:val="thaiDistribute"/>
              <w:outlineLvl w:val="7"/>
              <w:rPr>
                <w:rFonts w:ascii="Times New Roman" w:hAnsi="Times New Roman" w:cs="Times New Roman"/>
                <w:sz w:val="12"/>
                <w:szCs w:val="12"/>
              </w:rPr>
            </w:pPr>
          </w:p>
        </w:tc>
        <w:tc>
          <w:tcPr>
            <w:tcW w:w="810" w:type="dxa"/>
            <w:tcBorders>
              <w:top w:val="nil"/>
              <w:left w:val="nil"/>
              <w:bottom w:val="nil"/>
              <w:right w:val="nil"/>
            </w:tcBorders>
            <w:vAlign w:val="bottom"/>
          </w:tcPr>
          <w:p w:rsidR="009D29E6" w:rsidRPr="00B23615" w:rsidRDefault="009D29E6" w:rsidP="00EF35CD">
            <w:pPr>
              <w:tabs>
                <w:tab w:val="left" w:pos="720"/>
              </w:tabs>
              <w:spacing w:line="240" w:lineRule="auto"/>
              <w:ind w:left="-14"/>
              <w:jc w:val="thaiDistribute"/>
              <w:outlineLvl w:val="7"/>
              <w:rPr>
                <w:rFonts w:ascii="Times New Roman" w:hAnsi="Times New Roman" w:cs="Times New Roman"/>
                <w:sz w:val="12"/>
                <w:szCs w:val="12"/>
              </w:rPr>
            </w:pPr>
          </w:p>
        </w:tc>
        <w:tc>
          <w:tcPr>
            <w:tcW w:w="810" w:type="dxa"/>
            <w:tcBorders>
              <w:top w:val="nil"/>
              <w:left w:val="nil"/>
              <w:bottom w:val="nil"/>
              <w:right w:val="nil"/>
            </w:tcBorders>
            <w:vAlign w:val="bottom"/>
          </w:tcPr>
          <w:p w:rsidR="009D29E6" w:rsidRPr="00B23615" w:rsidRDefault="009D29E6" w:rsidP="00EF35CD">
            <w:pPr>
              <w:tabs>
                <w:tab w:val="left" w:pos="720"/>
              </w:tabs>
              <w:spacing w:line="240" w:lineRule="auto"/>
              <w:ind w:left="-14"/>
              <w:jc w:val="thaiDistribute"/>
              <w:outlineLvl w:val="7"/>
              <w:rPr>
                <w:rFonts w:ascii="Times New Roman" w:hAnsi="Times New Roman" w:cs="Times New Roman"/>
                <w:sz w:val="12"/>
                <w:szCs w:val="12"/>
              </w:rPr>
            </w:pPr>
          </w:p>
        </w:tc>
        <w:tc>
          <w:tcPr>
            <w:tcW w:w="1305" w:type="dxa"/>
            <w:tcBorders>
              <w:top w:val="nil"/>
              <w:left w:val="nil"/>
              <w:bottom w:val="nil"/>
              <w:right w:val="nil"/>
            </w:tcBorders>
            <w:vAlign w:val="bottom"/>
          </w:tcPr>
          <w:p w:rsidR="009D29E6" w:rsidRPr="00B23615" w:rsidRDefault="009D29E6" w:rsidP="00EF35CD">
            <w:pPr>
              <w:tabs>
                <w:tab w:val="left" w:pos="720"/>
              </w:tabs>
              <w:spacing w:line="240" w:lineRule="auto"/>
              <w:ind w:left="-14"/>
              <w:jc w:val="thaiDistribute"/>
              <w:outlineLvl w:val="7"/>
              <w:rPr>
                <w:rFonts w:ascii="Times New Roman" w:hAnsi="Times New Roman" w:cs="Times New Roman"/>
                <w:sz w:val="12"/>
                <w:szCs w:val="12"/>
              </w:rPr>
            </w:pPr>
          </w:p>
        </w:tc>
        <w:tc>
          <w:tcPr>
            <w:tcW w:w="1395" w:type="dxa"/>
            <w:tcBorders>
              <w:top w:val="nil"/>
              <w:left w:val="nil"/>
              <w:bottom w:val="nil"/>
              <w:right w:val="nil"/>
            </w:tcBorders>
            <w:vAlign w:val="bottom"/>
          </w:tcPr>
          <w:p w:rsidR="009D29E6" w:rsidRPr="00B23615" w:rsidRDefault="009D29E6" w:rsidP="00EF35CD">
            <w:pPr>
              <w:tabs>
                <w:tab w:val="left" w:pos="720"/>
              </w:tabs>
              <w:spacing w:line="240" w:lineRule="auto"/>
              <w:ind w:left="-14"/>
              <w:jc w:val="thaiDistribute"/>
              <w:outlineLvl w:val="7"/>
              <w:rPr>
                <w:rFonts w:ascii="Times New Roman" w:hAnsi="Times New Roman" w:cs="Times New Roman"/>
                <w:sz w:val="12"/>
                <w:szCs w:val="12"/>
              </w:rPr>
            </w:pPr>
          </w:p>
        </w:tc>
      </w:tr>
      <w:tr w:rsidR="009D29E6" w:rsidRPr="00B23615" w:rsidTr="00EF35CD">
        <w:trPr>
          <w:trHeight w:val="20"/>
        </w:trPr>
        <w:tc>
          <w:tcPr>
            <w:tcW w:w="1530" w:type="dxa"/>
            <w:tcBorders>
              <w:top w:val="nil"/>
              <w:left w:val="nil"/>
              <w:bottom w:val="nil"/>
              <w:right w:val="nil"/>
            </w:tcBorders>
            <w:vAlign w:val="bottom"/>
          </w:tcPr>
          <w:p w:rsidR="009D29E6" w:rsidRPr="00B23615" w:rsidRDefault="009D29E6" w:rsidP="00EF35CD">
            <w:pPr>
              <w:spacing w:line="240" w:lineRule="auto"/>
              <w:ind w:left="432" w:right="-72"/>
              <w:rPr>
                <w:rFonts w:ascii="Times New Roman" w:hAnsi="Times New Roman" w:cs="Times New Roman"/>
                <w:sz w:val="14"/>
                <w:szCs w:val="14"/>
              </w:rPr>
            </w:pPr>
            <w:r w:rsidRPr="00B23615">
              <w:rPr>
                <w:rFonts w:ascii="Times New Roman" w:hAnsi="Times New Roman" w:cs="Times New Roman"/>
                <w:sz w:val="14"/>
                <w:szCs w:val="14"/>
              </w:rPr>
              <w:t>MATCH - W2</w:t>
            </w:r>
          </w:p>
        </w:tc>
        <w:tc>
          <w:tcPr>
            <w:tcW w:w="1080" w:type="dxa"/>
            <w:tcBorders>
              <w:top w:val="nil"/>
              <w:left w:val="nil"/>
              <w:bottom w:val="nil"/>
              <w:right w:val="nil"/>
            </w:tcBorders>
            <w:vAlign w:val="bottom"/>
          </w:tcPr>
          <w:p w:rsidR="009D29E6" w:rsidRPr="00B23615" w:rsidRDefault="009D29E6" w:rsidP="00EF35CD">
            <w:pPr>
              <w:spacing w:line="240" w:lineRule="auto"/>
              <w:ind w:right="-72"/>
              <w:jc w:val="center"/>
              <w:rPr>
                <w:rFonts w:ascii="Times New Roman" w:hAnsi="Times New Roman" w:cs="Times New Roman"/>
                <w:sz w:val="14"/>
                <w:szCs w:val="14"/>
              </w:rPr>
            </w:pPr>
            <w:r w:rsidRPr="00B23615">
              <w:rPr>
                <w:rFonts w:ascii="Times New Roman" w:hAnsi="Times New Roman" w:cs="Times New Roman"/>
                <w:sz w:val="14"/>
                <w:szCs w:val="14"/>
              </w:rPr>
              <w:t>29 May 2009</w:t>
            </w:r>
          </w:p>
        </w:tc>
        <w:tc>
          <w:tcPr>
            <w:tcW w:w="900" w:type="dxa"/>
            <w:tcBorders>
              <w:top w:val="nil"/>
              <w:left w:val="nil"/>
              <w:bottom w:val="nil"/>
              <w:right w:val="nil"/>
            </w:tcBorders>
            <w:vAlign w:val="bottom"/>
          </w:tcPr>
          <w:p w:rsidR="009D29E6" w:rsidRPr="00B23615" w:rsidRDefault="009D29E6" w:rsidP="00EF35CD">
            <w:pPr>
              <w:spacing w:line="240" w:lineRule="auto"/>
              <w:ind w:left="-14" w:right="-101"/>
              <w:jc w:val="right"/>
              <w:outlineLvl w:val="7"/>
              <w:rPr>
                <w:rFonts w:ascii="Times New Roman" w:hAnsi="Times New Roman" w:cs="Times New Roman"/>
                <w:sz w:val="14"/>
                <w:szCs w:val="14"/>
              </w:rPr>
            </w:pPr>
            <w:r w:rsidRPr="00B23615">
              <w:rPr>
                <w:rFonts w:ascii="Times New Roman" w:hAnsi="Times New Roman" w:cs="Times New Roman"/>
                <w:sz w:val="14"/>
                <w:szCs w:val="14"/>
                <w:cs/>
              </w:rPr>
              <w:t>1</w:t>
            </w:r>
            <w:r w:rsidRPr="00B23615">
              <w:rPr>
                <w:rFonts w:ascii="Times New Roman" w:hAnsi="Times New Roman" w:cs="Times New Roman"/>
                <w:sz w:val="14"/>
                <w:szCs w:val="14"/>
              </w:rPr>
              <w:t>03</w:t>
            </w:r>
            <w:r w:rsidRPr="00B23615">
              <w:rPr>
                <w:rFonts w:ascii="Times New Roman" w:hAnsi="Times New Roman" w:cs="Times New Roman"/>
                <w:sz w:val="14"/>
                <w:szCs w:val="14"/>
                <w:cs/>
              </w:rPr>
              <w:t>.</w:t>
            </w:r>
            <w:r w:rsidRPr="00B23615">
              <w:rPr>
                <w:rFonts w:ascii="Times New Roman" w:hAnsi="Times New Roman" w:cs="Times New Roman"/>
                <w:sz w:val="14"/>
                <w:szCs w:val="14"/>
              </w:rPr>
              <w:t>43</w:t>
            </w:r>
          </w:p>
        </w:tc>
        <w:tc>
          <w:tcPr>
            <w:tcW w:w="855" w:type="dxa"/>
            <w:tcBorders>
              <w:top w:val="nil"/>
              <w:left w:val="nil"/>
              <w:bottom w:val="nil"/>
              <w:right w:val="nil"/>
            </w:tcBorders>
            <w:vAlign w:val="bottom"/>
          </w:tcPr>
          <w:p w:rsidR="009D29E6" w:rsidRPr="00B23615" w:rsidRDefault="009D29E6" w:rsidP="00EF35CD">
            <w:pPr>
              <w:spacing w:line="240" w:lineRule="auto"/>
              <w:ind w:left="-14" w:right="-101"/>
              <w:jc w:val="right"/>
              <w:outlineLvl w:val="7"/>
              <w:rPr>
                <w:rFonts w:ascii="Times New Roman" w:hAnsi="Times New Roman" w:cs="Times New Roman"/>
                <w:sz w:val="14"/>
                <w:szCs w:val="14"/>
              </w:rPr>
            </w:pPr>
            <w:r w:rsidRPr="00B23615">
              <w:rPr>
                <w:rFonts w:ascii="Times New Roman" w:hAnsi="Times New Roman" w:cs="Times New Roman"/>
                <w:sz w:val="14"/>
                <w:szCs w:val="14"/>
              </w:rPr>
              <w:t>1:1.001</w:t>
            </w:r>
          </w:p>
        </w:tc>
        <w:tc>
          <w:tcPr>
            <w:tcW w:w="855" w:type="dxa"/>
            <w:tcBorders>
              <w:top w:val="nil"/>
              <w:left w:val="nil"/>
              <w:bottom w:val="nil"/>
              <w:right w:val="nil"/>
            </w:tcBorders>
            <w:vAlign w:val="bottom"/>
          </w:tcPr>
          <w:p w:rsidR="009D29E6" w:rsidRPr="00B23615" w:rsidRDefault="009D29E6" w:rsidP="00EF35CD">
            <w:pPr>
              <w:spacing w:line="240" w:lineRule="auto"/>
              <w:ind w:left="-14" w:right="-101"/>
              <w:jc w:val="right"/>
              <w:outlineLvl w:val="7"/>
              <w:rPr>
                <w:rFonts w:ascii="Times New Roman" w:hAnsi="Times New Roman" w:cs="Times New Roman"/>
                <w:sz w:val="14"/>
                <w:szCs w:val="14"/>
              </w:rPr>
            </w:pPr>
            <w:r w:rsidRPr="00B23615">
              <w:rPr>
                <w:rFonts w:ascii="Times New Roman" w:hAnsi="Times New Roman" w:cs="Times New Roman"/>
                <w:sz w:val="14"/>
                <w:szCs w:val="14"/>
              </w:rPr>
              <w:t>1:1.000</w:t>
            </w:r>
          </w:p>
        </w:tc>
        <w:tc>
          <w:tcPr>
            <w:tcW w:w="810" w:type="dxa"/>
            <w:tcBorders>
              <w:top w:val="nil"/>
              <w:left w:val="nil"/>
              <w:bottom w:val="nil"/>
              <w:right w:val="nil"/>
            </w:tcBorders>
            <w:vAlign w:val="bottom"/>
          </w:tcPr>
          <w:p w:rsidR="009D29E6" w:rsidRPr="00B23615" w:rsidRDefault="009D29E6" w:rsidP="00EF35CD">
            <w:pPr>
              <w:tabs>
                <w:tab w:val="left" w:pos="720"/>
              </w:tabs>
              <w:spacing w:line="240" w:lineRule="auto"/>
              <w:ind w:left="-14"/>
              <w:jc w:val="right"/>
              <w:outlineLvl w:val="7"/>
              <w:rPr>
                <w:rFonts w:ascii="Times New Roman" w:hAnsi="Times New Roman" w:cs="Times New Roman"/>
                <w:spacing w:val="-6"/>
                <w:sz w:val="14"/>
                <w:szCs w:val="14"/>
              </w:rPr>
            </w:pPr>
            <w:r w:rsidRPr="00B23615">
              <w:rPr>
                <w:rFonts w:ascii="Times New Roman" w:hAnsi="Times New Roman" w:cs="Times New Roman"/>
                <w:spacing w:val="-6"/>
                <w:sz w:val="14"/>
                <w:szCs w:val="14"/>
              </w:rPr>
              <w:t>1.398</w:t>
            </w:r>
          </w:p>
        </w:tc>
        <w:tc>
          <w:tcPr>
            <w:tcW w:w="810" w:type="dxa"/>
            <w:tcBorders>
              <w:top w:val="nil"/>
              <w:left w:val="nil"/>
              <w:bottom w:val="nil"/>
              <w:right w:val="nil"/>
            </w:tcBorders>
            <w:vAlign w:val="bottom"/>
          </w:tcPr>
          <w:p w:rsidR="009D29E6" w:rsidRPr="00B23615" w:rsidRDefault="009D29E6" w:rsidP="00EF35CD">
            <w:pPr>
              <w:tabs>
                <w:tab w:val="left" w:pos="720"/>
              </w:tabs>
              <w:spacing w:line="240" w:lineRule="auto"/>
              <w:ind w:left="-14"/>
              <w:jc w:val="right"/>
              <w:outlineLvl w:val="7"/>
              <w:rPr>
                <w:rFonts w:ascii="Times New Roman" w:hAnsi="Times New Roman" w:cs="Times New Roman"/>
                <w:spacing w:val="-6"/>
                <w:sz w:val="14"/>
                <w:szCs w:val="14"/>
              </w:rPr>
            </w:pPr>
            <w:r w:rsidRPr="00B23615">
              <w:rPr>
                <w:rFonts w:ascii="Times New Roman" w:hAnsi="Times New Roman" w:cs="Times New Roman"/>
                <w:spacing w:val="-6"/>
                <w:sz w:val="14"/>
                <w:szCs w:val="14"/>
              </w:rPr>
              <w:t>1.400</w:t>
            </w:r>
          </w:p>
        </w:tc>
        <w:tc>
          <w:tcPr>
            <w:tcW w:w="1305" w:type="dxa"/>
            <w:tcBorders>
              <w:top w:val="nil"/>
              <w:left w:val="nil"/>
              <w:bottom w:val="nil"/>
              <w:right w:val="nil"/>
            </w:tcBorders>
            <w:vAlign w:val="bottom"/>
          </w:tcPr>
          <w:p w:rsidR="009D29E6" w:rsidRPr="00B23615" w:rsidRDefault="009D29E6" w:rsidP="00EF35CD">
            <w:pPr>
              <w:spacing w:line="240" w:lineRule="auto"/>
              <w:ind w:right="-72"/>
              <w:jc w:val="center"/>
              <w:rPr>
                <w:rFonts w:ascii="Times New Roman" w:hAnsi="Times New Roman" w:cs="Times New Roman"/>
                <w:sz w:val="14"/>
                <w:szCs w:val="14"/>
              </w:rPr>
            </w:pPr>
            <w:r w:rsidRPr="00B23615">
              <w:rPr>
                <w:rFonts w:ascii="Times New Roman" w:hAnsi="Times New Roman" w:cs="Times New Roman"/>
                <w:sz w:val="14"/>
                <w:szCs w:val="14"/>
              </w:rPr>
              <w:t>30 December 2009</w:t>
            </w:r>
          </w:p>
        </w:tc>
        <w:tc>
          <w:tcPr>
            <w:tcW w:w="1395" w:type="dxa"/>
            <w:tcBorders>
              <w:top w:val="nil"/>
              <w:left w:val="nil"/>
              <w:bottom w:val="nil"/>
              <w:right w:val="nil"/>
            </w:tcBorders>
            <w:vAlign w:val="bottom"/>
          </w:tcPr>
          <w:p w:rsidR="009D29E6" w:rsidRPr="00B23615" w:rsidRDefault="009D29E6" w:rsidP="00EF35CD">
            <w:pPr>
              <w:spacing w:line="240" w:lineRule="auto"/>
              <w:ind w:right="-72"/>
              <w:jc w:val="center"/>
              <w:rPr>
                <w:rFonts w:ascii="Times New Roman" w:hAnsi="Times New Roman" w:cs="Times New Roman"/>
                <w:sz w:val="14"/>
                <w:szCs w:val="14"/>
              </w:rPr>
            </w:pPr>
            <w:r w:rsidRPr="00B23615">
              <w:rPr>
                <w:rFonts w:ascii="Times New Roman" w:hAnsi="Times New Roman" w:cs="Times New Roman"/>
                <w:sz w:val="14"/>
                <w:szCs w:val="14"/>
              </w:rPr>
              <w:t>29 May 2014</w:t>
            </w:r>
          </w:p>
        </w:tc>
      </w:tr>
    </w:tbl>
    <w:p w:rsidR="009D29E6" w:rsidRPr="00B23615" w:rsidRDefault="009D29E6" w:rsidP="009D29E6">
      <w:pPr>
        <w:ind w:left="540"/>
        <w:outlineLvl w:val="7"/>
        <w:rPr>
          <w:rFonts w:ascii="Times New Roman" w:hAnsi="Times New Roman" w:cs="Times New Roman"/>
        </w:rPr>
      </w:pPr>
    </w:p>
    <w:p w:rsidR="009D29E6" w:rsidRPr="00B23615" w:rsidRDefault="009D29E6" w:rsidP="009D29E6">
      <w:pPr>
        <w:ind w:left="540"/>
        <w:jc w:val="both"/>
        <w:outlineLvl w:val="7"/>
        <w:rPr>
          <w:rFonts w:ascii="Times New Roman" w:hAnsi="Times New Roman" w:cs="Times New Roman"/>
        </w:rPr>
      </w:pPr>
      <w:r w:rsidRPr="00B23615">
        <w:rPr>
          <w:rFonts w:ascii="Times New Roman" w:hAnsi="Times New Roman" w:cs="Times New Roman"/>
        </w:rPr>
        <w:t xml:space="preserve">During 2012, there is no warrant exercised (2011: nil) and </w:t>
      </w:r>
      <w:r w:rsidRPr="00B23615">
        <w:rPr>
          <w:rFonts w:ascii="Times New Roman" w:hAnsi="Times New Roman" w:cs="Times New Roman"/>
          <w:spacing w:val="-4"/>
        </w:rPr>
        <w:t xml:space="preserve">the outstanding warrants </w:t>
      </w:r>
      <w:r w:rsidR="00F45E17">
        <w:rPr>
          <w:rFonts w:ascii="Times New Roman" w:hAnsi="Times New Roman" w:cs="Times New Roman"/>
          <w:spacing w:val="-4"/>
        </w:rPr>
        <w:t xml:space="preserve">as at 31 December 2012 </w:t>
      </w:r>
      <w:r w:rsidR="002107E4">
        <w:rPr>
          <w:rFonts w:ascii="Times New Roman" w:hAnsi="Times New Roman" w:cs="Times New Roman"/>
          <w:spacing w:val="-4"/>
        </w:rPr>
        <w:t>are</w:t>
      </w:r>
      <w:r w:rsidRPr="00B23615">
        <w:rPr>
          <w:rFonts w:ascii="Times New Roman" w:hAnsi="Times New Roman" w:cs="Times New Roman"/>
          <w:spacing w:val="-4"/>
        </w:rPr>
        <w:t xml:space="preserve"> 58,259,363 units (31 December 2011: 58,259,363</w:t>
      </w:r>
      <w:r w:rsidRPr="00B23615">
        <w:rPr>
          <w:rFonts w:ascii="Times New Roman" w:hAnsi="Times New Roman" w:cs="Times New Roman"/>
        </w:rPr>
        <w:t xml:space="preserve"> units).</w:t>
      </w:r>
    </w:p>
    <w:p w:rsidR="00635ACD" w:rsidRPr="00106182" w:rsidRDefault="00635ACD" w:rsidP="00106182">
      <w:pPr>
        <w:ind w:left="540"/>
        <w:jc w:val="thaiDistribute"/>
        <w:rPr>
          <w:rFonts w:ascii="Times New Roman" w:hAnsi="Times New Roman" w:cs="Times New Roman"/>
        </w:rPr>
      </w:pPr>
    </w:p>
    <w:p w:rsidR="00635ACD" w:rsidRPr="00106182" w:rsidRDefault="00635ACD" w:rsidP="00106182">
      <w:pPr>
        <w:ind w:left="540"/>
        <w:jc w:val="thaiDistribute"/>
        <w:rPr>
          <w:rFonts w:ascii="Times New Roman" w:hAnsi="Times New Roman" w:cs="Times New Roman"/>
        </w:rPr>
      </w:pPr>
    </w:p>
    <w:p w:rsidR="00635ACD" w:rsidRPr="00B23615" w:rsidRDefault="00635ACD" w:rsidP="00635ACD">
      <w:pPr>
        <w:tabs>
          <w:tab w:val="left" w:pos="531"/>
        </w:tabs>
        <w:outlineLvl w:val="7"/>
        <w:rPr>
          <w:rFonts w:ascii="Times New Roman" w:hAnsi="Times New Roman" w:cs="Times New Roman"/>
          <w:b/>
          <w:bCs/>
          <w:lang w:val="en-US"/>
        </w:rPr>
      </w:pPr>
      <w:r w:rsidRPr="00B23615">
        <w:rPr>
          <w:rFonts w:ascii="Times New Roman" w:hAnsi="Times New Roman" w:cs="Times New Roman"/>
          <w:b/>
          <w:bCs/>
          <w:lang w:val="en-US"/>
        </w:rPr>
        <w:t>23</w:t>
      </w:r>
      <w:r w:rsidRPr="00B23615">
        <w:rPr>
          <w:rFonts w:ascii="Times New Roman" w:hAnsi="Times New Roman" w:cs="Times New Roman"/>
          <w:b/>
          <w:bCs/>
          <w:lang w:val="en-US"/>
        </w:rPr>
        <w:tab/>
        <w:t xml:space="preserve">Other income </w:t>
      </w:r>
    </w:p>
    <w:p w:rsidR="00635ACD" w:rsidRPr="00B23615" w:rsidRDefault="00635ACD" w:rsidP="00106182">
      <w:pPr>
        <w:ind w:left="540"/>
        <w:jc w:val="thaiDistribute"/>
        <w:rPr>
          <w:rFonts w:ascii="Times New Roman" w:hAnsi="Times New Roman" w:cs="Times New Roman"/>
        </w:rPr>
      </w:pPr>
    </w:p>
    <w:tbl>
      <w:tblPr>
        <w:tblW w:w="9461" w:type="dxa"/>
        <w:tblInd w:w="108" w:type="dxa"/>
        <w:tblLayout w:type="fixed"/>
        <w:tblLook w:val="0000"/>
      </w:tblPr>
      <w:tblGrid>
        <w:gridCol w:w="4049"/>
        <w:gridCol w:w="1351"/>
        <w:gridCol w:w="1352"/>
        <w:gridCol w:w="1352"/>
        <w:gridCol w:w="1357"/>
      </w:tblGrid>
      <w:tr w:rsidR="00635ACD" w:rsidRPr="00B23615" w:rsidTr="00A766C3">
        <w:trPr>
          <w:cantSplit/>
          <w:trHeight w:val="335"/>
        </w:trPr>
        <w:tc>
          <w:tcPr>
            <w:tcW w:w="4049" w:type="dxa"/>
            <w:vAlign w:val="center"/>
          </w:tcPr>
          <w:p w:rsidR="00635ACD" w:rsidRPr="00B23615" w:rsidRDefault="00635ACD" w:rsidP="00635ACD">
            <w:pPr>
              <w:spacing w:line="240" w:lineRule="auto"/>
              <w:ind w:left="432"/>
              <w:rPr>
                <w:rFonts w:ascii="Times New Roman" w:hAnsi="Times New Roman" w:cs="Times New Roman"/>
              </w:rPr>
            </w:pPr>
          </w:p>
        </w:tc>
        <w:tc>
          <w:tcPr>
            <w:tcW w:w="2703" w:type="dxa"/>
            <w:gridSpan w:val="2"/>
            <w:vAlign w:val="bottom"/>
          </w:tcPr>
          <w:p w:rsidR="00635ACD" w:rsidRPr="00B23615" w:rsidRDefault="00635ACD" w:rsidP="00635A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709" w:type="dxa"/>
            <w:gridSpan w:val="2"/>
            <w:vAlign w:val="bottom"/>
          </w:tcPr>
          <w:p w:rsidR="00635ACD" w:rsidRPr="00B23615" w:rsidRDefault="00635ACD" w:rsidP="00635A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635ACD" w:rsidRPr="00B23615" w:rsidTr="00A766C3">
        <w:tc>
          <w:tcPr>
            <w:tcW w:w="4049" w:type="dxa"/>
            <w:vAlign w:val="center"/>
          </w:tcPr>
          <w:p w:rsidR="00635ACD" w:rsidRPr="00B23615" w:rsidRDefault="00635ACD" w:rsidP="00635ACD">
            <w:pPr>
              <w:spacing w:line="240" w:lineRule="auto"/>
              <w:ind w:left="432"/>
              <w:rPr>
                <w:rFonts w:ascii="Times New Roman" w:hAnsi="Times New Roman" w:cs="Times New Roman"/>
              </w:rPr>
            </w:pPr>
          </w:p>
        </w:tc>
        <w:tc>
          <w:tcPr>
            <w:tcW w:w="1351"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2"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52"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7"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635ACD" w:rsidRPr="00B23615" w:rsidTr="00A766C3">
        <w:tc>
          <w:tcPr>
            <w:tcW w:w="4049" w:type="dxa"/>
            <w:vAlign w:val="center"/>
          </w:tcPr>
          <w:p w:rsidR="00635ACD" w:rsidRPr="00B23615" w:rsidRDefault="00635ACD" w:rsidP="00635ACD">
            <w:pPr>
              <w:spacing w:line="240" w:lineRule="auto"/>
              <w:ind w:left="432"/>
              <w:rPr>
                <w:rFonts w:ascii="Times New Roman" w:hAnsi="Times New Roman" w:cs="Times New Roman"/>
              </w:rPr>
            </w:pPr>
          </w:p>
        </w:tc>
        <w:tc>
          <w:tcPr>
            <w:tcW w:w="1351"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2"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2"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7"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635ACD" w:rsidRPr="00B23615" w:rsidTr="00A766C3">
        <w:tc>
          <w:tcPr>
            <w:tcW w:w="4049" w:type="dxa"/>
            <w:vAlign w:val="center"/>
          </w:tcPr>
          <w:p w:rsidR="00635ACD" w:rsidRPr="00B23615" w:rsidRDefault="00635ACD"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1" w:type="dxa"/>
            <w:vAlign w:val="center"/>
          </w:tcPr>
          <w:p w:rsidR="00635ACD" w:rsidRPr="00B23615" w:rsidRDefault="00635ACD"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2" w:type="dxa"/>
            <w:vAlign w:val="center"/>
          </w:tcPr>
          <w:p w:rsidR="00635ACD" w:rsidRPr="00B23615" w:rsidRDefault="00635ACD"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2" w:type="dxa"/>
            <w:vAlign w:val="center"/>
          </w:tcPr>
          <w:p w:rsidR="00635ACD" w:rsidRPr="00B23615" w:rsidRDefault="00635ACD"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7" w:type="dxa"/>
            <w:vAlign w:val="center"/>
          </w:tcPr>
          <w:p w:rsidR="00635ACD" w:rsidRPr="00B23615" w:rsidRDefault="00635ACD"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r>
      <w:tr w:rsidR="00635ACD" w:rsidRPr="00B23615" w:rsidTr="00A766C3">
        <w:trPr>
          <w:trHeight w:val="70"/>
        </w:trPr>
        <w:tc>
          <w:tcPr>
            <w:tcW w:w="4049" w:type="dxa"/>
            <w:vAlign w:val="center"/>
          </w:tcPr>
          <w:p w:rsidR="00635ACD" w:rsidRPr="00B23615" w:rsidRDefault="00635ACD" w:rsidP="00635ACD">
            <w:pPr>
              <w:spacing w:line="240" w:lineRule="auto"/>
              <w:ind w:left="432"/>
              <w:rPr>
                <w:rFonts w:ascii="Times New Roman" w:hAnsi="Times New Roman" w:cs="Times New Roman"/>
                <w:lang w:val="en-US"/>
              </w:rPr>
            </w:pPr>
            <w:r w:rsidRPr="00B23615">
              <w:rPr>
                <w:rFonts w:ascii="Times New Roman" w:hAnsi="Times New Roman" w:cs="Times New Roman"/>
                <w:lang w:val="en-US"/>
              </w:rPr>
              <w:t xml:space="preserve">Dividend income </w:t>
            </w:r>
          </w:p>
        </w:tc>
        <w:tc>
          <w:tcPr>
            <w:tcW w:w="1351" w:type="dxa"/>
            <w:vAlign w:val="bottom"/>
          </w:tcPr>
          <w:p w:rsidR="00635ACD" w:rsidRPr="00B23615" w:rsidRDefault="00635ACD"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635ACD" w:rsidRPr="00B23615" w:rsidRDefault="00635ACD"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635ACD" w:rsidRPr="00B23615" w:rsidRDefault="00635ACD"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626,975</w:t>
            </w:r>
          </w:p>
        </w:tc>
        <w:tc>
          <w:tcPr>
            <w:tcW w:w="1357" w:type="dxa"/>
            <w:vAlign w:val="bottom"/>
          </w:tcPr>
          <w:p w:rsidR="00635ACD" w:rsidRPr="00B23615" w:rsidRDefault="00635ACD"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35,696,385</w:t>
            </w:r>
          </w:p>
        </w:tc>
      </w:tr>
      <w:tr w:rsidR="00DB5E74" w:rsidRPr="00B23615" w:rsidTr="00A766C3">
        <w:tc>
          <w:tcPr>
            <w:tcW w:w="4049" w:type="dxa"/>
            <w:vAlign w:val="center"/>
          </w:tcPr>
          <w:p w:rsidR="00DB5E74" w:rsidRPr="00B23615" w:rsidRDefault="00DB5E74" w:rsidP="00635ACD">
            <w:pPr>
              <w:spacing w:line="240" w:lineRule="auto"/>
              <w:ind w:left="432"/>
              <w:rPr>
                <w:rFonts w:ascii="Times New Roman" w:hAnsi="Times New Roman" w:cs="Times New Roman"/>
                <w:lang w:val="en-US"/>
              </w:rPr>
            </w:pPr>
            <w:r w:rsidRPr="00B23615">
              <w:rPr>
                <w:rFonts w:ascii="Times New Roman" w:hAnsi="Times New Roman" w:cs="Times New Roman"/>
                <w:lang w:val="en-US"/>
              </w:rPr>
              <w:t xml:space="preserve">Interest income from short-term loans </w:t>
            </w:r>
          </w:p>
        </w:tc>
        <w:tc>
          <w:tcPr>
            <w:tcW w:w="1351" w:type="dxa"/>
            <w:vAlign w:val="center"/>
          </w:tcPr>
          <w:p w:rsidR="00DB5E74" w:rsidRPr="00B23615" w:rsidRDefault="00DB5E74" w:rsidP="00635ACD">
            <w:pPr>
              <w:spacing w:line="240" w:lineRule="auto"/>
              <w:ind w:right="-72"/>
              <w:jc w:val="right"/>
              <w:outlineLvl w:val="7"/>
              <w:rPr>
                <w:rFonts w:ascii="Times New Roman" w:hAnsi="Times New Roman" w:cs="Times New Roman"/>
              </w:rPr>
            </w:pPr>
          </w:p>
        </w:tc>
        <w:tc>
          <w:tcPr>
            <w:tcW w:w="1352" w:type="dxa"/>
            <w:vAlign w:val="center"/>
          </w:tcPr>
          <w:p w:rsidR="00DB5E74" w:rsidRPr="00B23615" w:rsidRDefault="00DB5E74" w:rsidP="00635ACD">
            <w:pPr>
              <w:spacing w:line="240" w:lineRule="auto"/>
              <w:ind w:right="-72"/>
              <w:jc w:val="right"/>
              <w:rPr>
                <w:rFonts w:ascii="Times New Roman" w:hAnsi="Times New Roman" w:cs="Times New Roman"/>
              </w:rPr>
            </w:pPr>
          </w:p>
        </w:tc>
        <w:tc>
          <w:tcPr>
            <w:tcW w:w="1352" w:type="dxa"/>
            <w:vAlign w:val="center"/>
          </w:tcPr>
          <w:p w:rsidR="00DB5E74" w:rsidRPr="00B23615" w:rsidRDefault="00DB5E74" w:rsidP="00635ACD">
            <w:pPr>
              <w:spacing w:line="240" w:lineRule="auto"/>
              <w:ind w:right="-72"/>
              <w:jc w:val="right"/>
              <w:outlineLvl w:val="7"/>
              <w:rPr>
                <w:rFonts w:ascii="Times New Roman" w:hAnsi="Times New Roman" w:cs="Times New Roman"/>
              </w:rPr>
            </w:pPr>
          </w:p>
        </w:tc>
        <w:tc>
          <w:tcPr>
            <w:tcW w:w="1357" w:type="dxa"/>
            <w:vAlign w:val="center"/>
          </w:tcPr>
          <w:p w:rsidR="00DB5E74" w:rsidRPr="00B23615" w:rsidRDefault="00DB5E74" w:rsidP="00635ACD">
            <w:pPr>
              <w:spacing w:line="240" w:lineRule="auto"/>
              <w:ind w:right="-72"/>
              <w:jc w:val="right"/>
              <w:outlineLvl w:val="7"/>
              <w:rPr>
                <w:rFonts w:ascii="Times New Roman" w:hAnsi="Times New Roman" w:cs="Times New Roman"/>
              </w:rPr>
            </w:pPr>
          </w:p>
        </w:tc>
      </w:tr>
      <w:tr w:rsidR="00DB5E74" w:rsidRPr="00B23615" w:rsidTr="00A766C3">
        <w:tc>
          <w:tcPr>
            <w:tcW w:w="4049" w:type="dxa"/>
            <w:vAlign w:val="center"/>
          </w:tcPr>
          <w:p w:rsidR="00DB5E74" w:rsidRPr="00B23615" w:rsidRDefault="00DB5E74" w:rsidP="00DB5E74">
            <w:pPr>
              <w:spacing w:line="240" w:lineRule="auto"/>
              <w:ind w:left="432"/>
              <w:rPr>
                <w:rFonts w:ascii="Times New Roman" w:hAnsi="Times New Roman" w:cs="Times New Roman"/>
                <w:lang w:val="en-US"/>
              </w:rPr>
            </w:pPr>
            <w:r w:rsidRPr="00B23615">
              <w:rPr>
                <w:rFonts w:ascii="Times New Roman" w:hAnsi="Times New Roman" w:cs="Times New Roman"/>
                <w:lang w:val="en-US"/>
              </w:rPr>
              <w:t xml:space="preserve">   to subsidiaries</w:t>
            </w:r>
          </w:p>
        </w:tc>
        <w:tc>
          <w:tcPr>
            <w:tcW w:w="1351"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center"/>
          </w:tcPr>
          <w:p w:rsidR="00DB5E74" w:rsidRPr="00B23615" w:rsidRDefault="00DB5E74" w:rsidP="00635AC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52"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5,566,451</w:t>
            </w:r>
          </w:p>
        </w:tc>
        <w:tc>
          <w:tcPr>
            <w:tcW w:w="1357"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6,061,348</w:t>
            </w:r>
          </w:p>
        </w:tc>
      </w:tr>
      <w:tr w:rsidR="00D82B4B" w:rsidRPr="00B23615" w:rsidTr="00D82B4B">
        <w:tc>
          <w:tcPr>
            <w:tcW w:w="4049" w:type="dxa"/>
            <w:vAlign w:val="center"/>
          </w:tcPr>
          <w:p w:rsidR="00D82B4B" w:rsidRPr="00B23615" w:rsidRDefault="00D82B4B" w:rsidP="00D82B4B">
            <w:pPr>
              <w:spacing w:line="240" w:lineRule="auto"/>
              <w:ind w:left="432"/>
              <w:rPr>
                <w:rFonts w:ascii="Times New Roman" w:hAnsi="Times New Roman" w:cs="Times New Roman"/>
              </w:rPr>
            </w:pPr>
            <w:r w:rsidRPr="00B23615">
              <w:rPr>
                <w:rFonts w:ascii="Times New Roman" w:hAnsi="Times New Roman" w:cs="Times New Roman"/>
                <w:lang w:val="en-US"/>
              </w:rPr>
              <w:t>Management fee income</w:t>
            </w:r>
          </w:p>
        </w:tc>
        <w:tc>
          <w:tcPr>
            <w:tcW w:w="1351"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1,592,000</w:t>
            </w:r>
          </w:p>
        </w:tc>
        <w:tc>
          <w:tcPr>
            <w:tcW w:w="1357"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4,900,000</w:t>
            </w:r>
          </w:p>
        </w:tc>
      </w:tr>
      <w:tr w:rsidR="00D82B4B" w:rsidRPr="00B23615" w:rsidTr="00A766C3">
        <w:tc>
          <w:tcPr>
            <w:tcW w:w="4049" w:type="dxa"/>
            <w:vAlign w:val="center"/>
          </w:tcPr>
          <w:p w:rsidR="00D82B4B" w:rsidRPr="00B23615" w:rsidRDefault="00D82B4B" w:rsidP="00635ACD">
            <w:pPr>
              <w:spacing w:line="240" w:lineRule="auto"/>
              <w:ind w:left="432"/>
              <w:rPr>
                <w:rFonts w:ascii="Times New Roman" w:hAnsi="Times New Roman" w:cs="Times New Roman"/>
                <w:lang w:val="en-US"/>
              </w:rPr>
            </w:pPr>
            <w:r w:rsidRPr="00B23615">
              <w:rPr>
                <w:rFonts w:ascii="Times New Roman" w:hAnsi="Times New Roman" w:cs="Times New Roman"/>
                <w:lang w:val="en-US"/>
              </w:rPr>
              <w:t xml:space="preserve">Gains on disposals of property, plant </w:t>
            </w:r>
          </w:p>
        </w:tc>
        <w:tc>
          <w:tcPr>
            <w:tcW w:w="1351" w:type="dxa"/>
            <w:vAlign w:val="center"/>
          </w:tcPr>
          <w:p w:rsidR="00D82B4B" w:rsidRPr="00B23615" w:rsidRDefault="00D82B4B" w:rsidP="00635ACD">
            <w:pPr>
              <w:spacing w:line="240" w:lineRule="auto"/>
              <w:ind w:right="-72"/>
              <w:jc w:val="right"/>
              <w:outlineLvl w:val="7"/>
              <w:rPr>
                <w:rFonts w:ascii="Times New Roman" w:hAnsi="Times New Roman" w:cs="Times New Roman"/>
              </w:rPr>
            </w:pPr>
          </w:p>
        </w:tc>
        <w:tc>
          <w:tcPr>
            <w:tcW w:w="1352" w:type="dxa"/>
            <w:vAlign w:val="center"/>
          </w:tcPr>
          <w:p w:rsidR="00D82B4B" w:rsidRPr="00B23615" w:rsidRDefault="00D82B4B" w:rsidP="00635ACD">
            <w:pPr>
              <w:spacing w:line="240" w:lineRule="auto"/>
              <w:ind w:right="-72"/>
              <w:jc w:val="right"/>
              <w:rPr>
                <w:rFonts w:ascii="Times New Roman" w:hAnsi="Times New Roman" w:cs="Times New Roman"/>
              </w:rPr>
            </w:pPr>
          </w:p>
        </w:tc>
        <w:tc>
          <w:tcPr>
            <w:tcW w:w="1352" w:type="dxa"/>
            <w:vAlign w:val="center"/>
          </w:tcPr>
          <w:p w:rsidR="00D82B4B" w:rsidRPr="00B23615" w:rsidRDefault="00D82B4B" w:rsidP="00635ACD">
            <w:pPr>
              <w:spacing w:line="240" w:lineRule="auto"/>
              <w:ind w:right="-72"/>
              <w:jc w:val="right"/>
              <w:outlineLvl w:val="7"/>
              <w:rPr>
                <w:rFonts w:ascii="Times New Roman" w:hAnsi="Times New Roman" w:cs="Times New Roman"/>
              </w:rPr>
            </w:pPr>
          </w:p>
        </w:tc>
        <w:tc>
          <w:tcPr>
            <w:tcW w:w="1357" w:type="dxa"/>
            <w:vAlign w:val="center"/>
          </w:tcPr>
          <w:p w:rsidR="00D82B4B" w:rsidRPr="00B23615" w:rsidRDefault="00D82B4B" w:rsidP="00635ACD">
            <w:pPr>
              <w:spacing w:line="240" w:lineRule="auto"/>
              <w:ind w:right="-72"/>
              <w:jc w:val="right"/>
              <w:outlineLvl w:val="7"/>
              <w:rPr>
                <w:rFonts w:ascii="Times New Roman" w:hAnsi="Times New Roman" w:cs="Times New Roman"/>
              </w:rPr>
            </w:pPr>
          </w:p>
        </w:tc>
      </w:tr>
      <w:tr w:rsidR="00D82B4B" w:rsidRPr="00B23615" w:rsidTr="00A766C3">
        <w:tc>
          <w:tcPr>
            <w:tcW w:w="4049" w:type="dxa"/>
            <w:vAlign w:val="center"/>
          </w:tcPr>
          <w:p w:rsidR="00D82B4B" w:rsidRPr="00B23615" w:rsidRDefault="00D82B4B" w:rsidP="00635ACD">
            <w:pPr>
              <w:spacing w:line="240" w:lineRule="auto"/>
              <w:ind w:left="432"/>
              <w:rPr>
                <w:rFonts w:ascii="Times New Roman" w:hAnsi="Times New Roman" w:cs="Times New Roman"/>
                <w:lang w:val="en-US"/>
              </w:rPr>
            </w:pPr>
            <w:r w:rsidRPr="00B23615">
              <w:rPr>
                <w:rFonts w:ascii="Times New Roman" w:hAnsi="Times New Roman" w:cs="Times New Roman"/>
                <w:lang w:val="en-US"/>
              </w:rPr>
              <w:t xml:space="preserve">   and equipment </w:t>
            </w:r>
          </w:p>
        </w:tc>
        <w:tc>
          <w:tcPr>
            <w:tcW w:w="1351" w:type="dxa"/>
            <w:vAlign w:val="bottom"/>
          </w:tcPr>
          <w:p w:rsidR="00D82B4B" w:rsidRPr="00B23615" w:rsidRDefault="00F45E17" w:rsidP="00635ACD">
            <w:pPr>
              <w:spacing w:line="240" w:lineRule="auto"/>
              <w:ind w:right="-72"/>
              <w:jc w:val="right"/>
              <w:outlineLvl w:val="7"/>
              <w:rPr>
                <w:rFonts w:ascii="Times New Roman" w:hAnsi="Times New Roman" w:cs="Times New Roman"/>
              </w:rPr>
            </w:pPr>
            <w:r>
              <w:rPr>
                <w:rFonts w:ascii="Times New Roman" w:hAnsi="Times New Roman" w:cs="Times New Roman"/>
              </w:rPr>
              <w:t>2,625,968</w:t>
            </w:r>
          </w:p>
        </w:tc>
        <w:tc>
          <w:tcPr>
            <w:tcW w:w="1352"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1,110,200</w:t>
            </w:r>
          </w:p>
        </w:tc>
        <w:tc>
          <w:tcPr>
            <w:tcW w:w="1352"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214,114</w:t>
            </w:r>
          </w:p>
        </w:tc>
        <w:tc>
          <w:tcPr>
            <w:tcW w:w="1357"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848,144</w:t>
            </w:r>
          </w:p>
        </w:tc>
      </w:tr>
      <w:tr w:rsidR="00D82B4B" w:rsidRPr="00B23615" w:rsidTr="00A766C3">
        <w:tc>
          <w:tcPr>
            <w:tcW w:w="4049" w:type="dxa"/>
            <w:vAlign w:val="center"/>
          </w:tcPr>
          <w:p w:rsidR="00D82B4B" w:rsidRPr="00B23615" w:rsidRDefault="00D82B4B" w:rsidP="00635ACD">
            <w:pPr>
              <w:spacing w:line="240" w:lineRule="auto"/>
              <w:ind w:left="432"/>
              <w:rPr>
                <w:rFonts w:ascii="Times New Roman" w:hAnsi="Times New Roman"/>
                <w:szCs w:val="25"/>
                <w:lang w:val="en-US"/>
              </w:rPr>
            </w:pPr>
            <w:r w:rsidRPr="00B23615">
              <w:rPr>
                <w:rFonts w:ascii="Times New Roman" w:hAnsi="Times New Roman"/>
                <w:szCs w:val="25"/>
                <w:lang w:val="en-US"/>
              </w:rPr>
              <w:t>Compensation</w:t>
            </w:r>
          </w:p>
        </w:tc>
        <w:tc>
          <w:tcPr>
            <w:tcW w:w="1351"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742,364</w:t>
            </w:r>
          </w:p>
        </w:tc>
        <w:tc>
          <w:tcPr>
            <w:tcW w:w="1352"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7"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r>
      <w:tr w:rsidR="00D82B4B" w:rsidRPr="00B23615" w:rsidTr="00D82B4B">
        <w:tc>
          <w:tcPr>
            <w:tcW w:w="4049" w:type="dxa"/>
            <w:vAlign w:val="center"/>
          </w:tcPr>
          <w:p w:rsidR="00D82B4B" w:rsidRPr="00B23615" w:rsidRDefault="00D82B4B" w:rsidP="00D82B4B">
            <w:pPr>
              <w:spacing w:line="240" w:lineRule="auto"/>
              <w:ind w:left="432"/>
              <w:rPr>
                <w:rFonts w:ascii="Times New Roman" w:hAnsi="Times New Roman" w:cs="Times New Roman"/>
              </w:rPr>
            </w:pPr>
            <w:r w:rsidRPr="00B23615">
              <w:rPr>
                <w:rFonts w:ascii="Times New Roman" w:hAnsi="Times New Roman" w:cs="Times New Roman"/>
              </w:rPr>
              <w:t>Interest income</w:t>
            </w:r>
          </w:p>
        </w:tc>
        <w:tc>
          <w:tcPr>
            <w:tcW w:w="1351"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1,925,380</w:t>
            </w:r>
          </w:p>
        </w:tc>
        <w:tc>
          <w:tcPr>
            <w:tcW w:w="1352"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1,091,970</w:t>
            </w:r>
          </w:p>
        </w:tc>
        <w:tc>
          <w:tcPr>
            <w:tcW w:w="1352"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770,045</w:t>
            </w:r>
          </w:p>
        </w:tc>
        <w:tc>
          <w:tcPr>
            <w:tcW w:w="1357" w:type="dxa"/>
            <w:vAlign w:val="bottom"/>
          </w:tcPr>
          <w:p w:rsidR="00D82B4B" w:rsidRPr="00B23615" w:rsidRDefault="00D82B4B"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516,900</w:t>
            </w:r>
          </w:p>
        </w:tc>
      </w:tr>
      <w:tr w:rsidR="00F45E17" w:rsidRPr="00B23615" w:rsidTr="00A766C3">
        <w:tc>
          <w:tcPr>
            <w:tcW w:w="4049" w:type="dxa"/>
            <w:vAlign w:val="center"/>
          </w:tcPr>
          <w:p w:rsidR="00F45E17" w:rsidRPr="00B23615" w:rsidRDefault="00F45E17" w:rsidP="00F45E17">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lang w:val="en-US"/>
              </w:rPr>
            </w:pPr>
            <w:r w:rsidRPr="00B23615">
              <w:rPr>
                <w:rFonts w:ascii="Times New Roman" w:hAnsi="Times New Roman" w:cs="Times New Roman"/>
                <w:lang w:val="en-US"/>
              </w:rPr>
              <w:t>Revers</w:t>
            </w:r>
            <w:r>
              <w:rPr>
                <w:rFonts w:ascii="Times New Roman" w:hAnsi="Times New Roman" w:cs="Times New Roman"/>
                <w:lang w:val="en-US"/>
              </w:rPr>
              <w:t>al of</w:t>
            </w:r>
            <w:r w:rsidRPr="00B23615">
              <w:rPr>
                <w:rFonts w:ascii="Times New Roman" w:hAnsi="Times New Roman" w:cs="Times New Roman"/>
                <w:lang w:val="en-US"/>
              </w:rPr>
              <w:t xml:space="preserve"> allowance for doubtful</w:t>
            </w:r>
          </w:p>
        </w:tc>
        <w:tc>
          <w:tcPr>
            <w:tcW w:w="1351" w:type="dxa"/>
            <w:vAlign w:val="bottom"/>
          </w:tcPr>
          <w:p w:rsidR="00F45E17" w:rsidRPr="00B23615" w:rsidRDefault="00F45E17" w:rsidP="00635ACD">
            <w:pPr>
              <w:spacing w:line="240" w:lineRule="auto"/>
              <w:ind w:right="-72"/>
              <w:jc w:val="right"/>
              <w:outlineLvl w:val="7"/>
              <w:rPr>
                <w:rFonts w:ascii="Times New Roman" w:hAnsi="Times New Roman" w:cs="Times New Roman"/>
              </w:rPr>
            </w:pPr>
          </w:p>
        </w:tc>
        <w:tc>
          <w:tcPr>
            <w:tcW w:w="1352" w:type="dxa"/>
            <w:vAlign w:val="bottom"/>
          </w:tcPr>
          <w:p w:rsidR="00F45E17" w:rsidRPr="00B23615" w:rsidRDefault="00F45E17" w:rsidP="00635ACD">
            <w:pPr>
              <w:spacing w:line="240" w:lineRule="auto"/>
              <w:ind w:right="-72"/>
              <w:jc w:val="right"/>
              <w:outlineLvl w:val="7"/>
              <w:rPr>
                <w:rFonts w:ascii="Times New Roman" w:hAnsi="Times New Roman" w:cs="Times New Roman"/>
              </w:rPr>
            </w:pPr>
          </w:p>
        </w:tc>
        <w:tc>
          <w:tcPr>
            <w:tcW w:w="1352" w:type="dxa"/>
            <w:vAlign w:val="bottom"/>
          </w:tcPr>
          <w:p w:rsidR="00F45E17" w:rsidRPr="00B23615" w:rsidRDefault="00F45E17" w:rsidP="00635ACD">
            <w:pPr>
              <w:spacing w:line="240" w:lineRule="auto"/>
              <w:ind w:right="-72"/>
              <w:jc w:val="right"/>
              <w:outlineLvl w:val="7"/>
              <w:rPr>
                <w:rFonts w:ascii="Times New Roman" w:hAnsi="Times New Roman" w:cs="Times New Roman"/>
              </w:rPr>
            </w:pPr>
          </w:p>
        </w:tc>
        <w:tc>
          <w:tcPr>
            <w:tcW w:w="1357" w:type="dxa"/>
            <w:vAlign w:val="bottom"/>
          </w:tcPr>
          <w:p w:rsidR="00F45E17" w:rsidRPr="00B23615" w:rsidRDefault="00F45E17" w:rsidP="00635ACD">
            <w:pPr>
              <w:spacing w:line="240" w:lineRule="auto"/>
              <w:ind w:right="-72"/>
              <w:jc w:val="right"/>
              <w:outlineLvl w:val="7"/>
              <w:rPr>
                <w:rFonts w:ascii="Times New Roman" w:hAnsi="Times New Roman" w:cs="Times New Roman"/>
              </w:rPr>
            </w:pPr>
          </w:p>
        </w:tc>
      </w:tr>
      <w:tr w:rsidR="00D82B4B" w:rsidRPr="00B23615" w:rsidTr="00A766C3">
        <w:tc>
          <w:tcPr>
            <w:tcW w:w="4049" w:type="dxa"/>
            <w:vAlign w:val="center"/>
          </w:tcPr>
          <w:p w:rsidR="00D82B4B" w:rsidRPr="00B23615" w:rsidRDefault="00F45E17" w:rsidP="00F45E17">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lang w:val="en-US"/>
              </w:rPr>
            </w:pPr>
            <w:r>
              <w:rPr>
                <w:rFonts w:ascii="Times New Roman" w:hAnsi="Times New Roman" w:cs="Times New Roman"/>
                <w:lang w:val="en-US"/>
              </w:rPr>
              <w:t xml:space="preserve">   </w:t>
            </w:r>
            <w:r w:rsidR="00D82B4B" w:rsidRPr="00B23615">
              <w:rPr>
                <w:rFonts w:ascii="Times New Roman" w:hAnsi="Times New Roman" w:cs="Times New Roman"/>
                <w:lang w:val="en-US"/>
              </w:rPr>
              <w:t>accounts</w:t>
            </w:r>
          </w:p>
        </w:tc>
        <w:tc>
          <w:tcPr>
            <w:tcW w:w="1351"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3,651,126</w:t>
            </w:r>
          </w:p>
        </w:tc>
        <w:tc>
          <w:tcPr>
            <w:tcW w:w="1352"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2,313,000</w:t>
            </w:r>
          </w:p>
        </w:tc>
        <w:tc>
          <w:tcPr>
            <w:tcW w:w="1357" w:type="dxa"/>
            <w:vAlign w:val="bottom"/>
          </w:tcPr>
          <w:p w:rsidR="00D82B4B" w:rsidRPr="00B23615" w:rsidRDefault="00D82B4B"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r>
      <w:tr w:rsidR="00D82B4B" w:rsidRPr="00B23615" w:rsidTr="00A766C3">
        <w:tc>
          <w:tcPr>
            <w:tcW w:w="4049" w:type="dxa"/>
            <w:vAlign w:val="center"/>
          </w:tcPr>
          <w:p w:rsidR="00D82B4B" w:rsidRPr="00B23615" w:rsidRDefault="00D82B4B"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r w:rsidRPr="00B23615">
              <w:rPr>
                <w:rFonts w:ascii="Times New Roman" w:hAnsi="Times New Roman" w:cs="Times New Roman"/>
                <w:lang w:val="en-US"/>
              </w:rPr>
              <w:t>Others</w:t>
            </w:r>
          </w:p>
        </w:tc>
        <w:tc>
          <w:tcPr>
            <w:tcW w:w="1351" w:type="dxa"/>
            <w:vAlign w:val="bottom"/>
          </w:tcPr>
          <w:p w:rsidR="00D82B4B" w:rsidRPr="00B23615" w:rsidRDefault="00D82B4B" w:rsidP="00635ACD">
            <w:pPr>
              <w:pBdr>
                <w:bottom w:val="single" w:sz="4" w:space="1" w:color="auto"/>
              </w:pBdr>
              <w:spacing w:line="240" w:lineRule="auto"/>
              <w:ind w:right="-72"/>
              <w:jc w:val="right"/>
              <w:outlineLvl w:val="7"/>
              <w:rPr>
                <w:rFonts w:ascii="Times New Roman" w:hAnsi="Times New Roman" w:cs="Times New Roman"/>
              </w:rPr>
            </w:pPr>
            <w:r w:rsidRPr="00B23615">
              <w:rPr>
                <w:rFonts w:ascii="Times New Roman" w:hAnsi="Times New Roman" w:cs="Times New Roman"/>
              </w:rPr>
              <w:t>4,061,466</w:t>
            </w:r>
          </w:p>
        </w:tc>
        <w:tc>
          <w:tcPr>
            <w:tcW w:w="1352" w:type="dxa"/>
            <w:vAlign w:val="bottom"/>
          </w:tcPr>
          <w:p w:rsidR="00D82B4B" w:rsidRPr="00B23615" w:rsidRDefault="00D82B4B" w:rsidP="00635ACD">
            <w:pPr>
              <w:pBdr>
                <w:bottom w:val="single" w:sz="4" w:space="1" w:color="auto"/>
              </w:pBdr>
              <w:spacing w:line="240" w:lineRule="auto"/>
              <w:ind w:right="-72"/>
              <w:jc w:val="right"/>
              <w:outlineLvl w:val="7"/>
              <w:rPr>
                <w:rFonts w:ascii="Times New Roman" w:hAnsi="Times New Roman" w:cs="Times New Roman"/>
              </w:rPr>
            </w:pPr>
            <w:r w:rsidRPr="00B23615">
              <w:rPr>
                <w:rFonts w:ascii="Times New Roman" w:hAnsi="Times New Roman" w:cs="Times New Roman"/>
              </w:rPr>
              <w:t>2,475,692</w:t>
            </w:r>
          </w:p>
        </w:tc>
        <w:tc>
          <w:tcPr>
            <w:tcW w:w="1352" w:type="dxa"/>
            <w:vAlign w:val="bottom"/>
          </w:tcPr>
          <w:p w:rsidR="00D82B4B" w:rsidRPr="00B23615" w:rsidRDefault="00D82B4B" w:rsidP="00635ACD">
            <w:pPr>
              <w:pBdr>
                <w:bottom w:val="single" w:sz="4" w:space="1" w:color="auto"/>
              </w:pBdr>
              <w:spacing w:line="240" w:lineRule="auto"/>
              <w:ind w:right="-72"/>
              <w:jc w:val="right"/>
              <w:outlineLvl w:val="7"/>
              <w:rPr>
                <w:rFonts w:ascii="Times New Roman" w:hAnsi="Times New Roman" w:cs="Times New Roman"/>
              </w:rPr>
            </w:pPr>
            <w:r w:rsidRPr="00B23615">
              <w:rPr>
                <w:rFonts w:ascii="Times New Roman" w:hAnsi="Times New Roman" w:cs="Times New Roman"/>
              </w:rPr>
              <w:t>745,016</w:t>
            </w:r>
          </w:p>
        </w:tc>
        <w:tc>
          <w:tcPr>
            <w:tcW w:w="1357" w:type="dxa"/>
            <w:vAlign w:val="bottom"/>
          </w:tcPr>
          <w:p w:rsidR="00D82B4B" w:rsidRPr="00B23615" w:rsidRDefault="00D82B4B" w:rsidP="00635ACD">
            <w:pPr>
              <w:pBdr>
                <w:bottom w:val="single" w:sz="4" w:space="1" w:color="auto"/>
              </w:pBdr>
              <w:spacing w:line="240" w:lineRule="auto"/>
              <w:ind w:right="-72"/>
              <w:jc w:val="right"/>
              <w:outlineLvl w:val="7"/>
              <w:rPr>
                <w:rFonts w:ascii="Times New Roman" w:hAnsi="Times New Roman" w:cs="Times New Roman"/>
              </w:rPr>
            </w:pPr>
            <w:r w:rsidRPr="00B23615">
              <w:rPr>
                <w:rFonts w:ascii="Times New Roman" w:hAnsi="Times New Roman" w:cs="Times New Roman"/>
              </w:rPr>
              <w:t>249,303</w:t>
            </w:r>
          </w:p>
        </w:tc>
      </w:tr>
      <w:tr w:rsidR="00D82B4B" w:rsidRPr="00B23615" w:rsidTr="00A766C3">
        <w:tc>
          <w:tcPr>
            <w:tcW w:w="4049" w:type="dxa"/>
            <w:vAlign w:val="center"/>
          </w:tcPr>
          <w:p w:rsidR="00D82B4B" w:rsidRPr="00B23615" w:rsidRDefault="00D82B4B"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1" w:type="dxa"/>
            <w:vAlign w:val="center"/>
          </w:tcPr>
          <w:p w:rsidR="00D82B4B" w:rsidRPr="00B23615" w:rsidRDefault="00D82B4B"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2" w:type="dxa"/>
            <w:vAlign w:val="center"/>
          </w:tcPr>
          <w:p w:rsidR="00D82B4B" w:rsidRPr="00B23615" w:rsidRDefault="00D82B4B"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352" w:type="dxa"/>
            <w:vAlign w:val="center"/>
          </w:tcPr>
          <w:p w:rsidR="00D82B4B" w:rsidRPr="00B23615" w:rsidRDefault="00D82B4B" w:rsidP="00635ACD">
            <w:pPr>
              <w:spacing w:line="240" w:lineRule="auto"/>
              <w:ind w:right="-72"/>
              <w:jc w:val="right"/>
              <w:outlineLvl w:val="7"/>
              <w:rPr>
                <w:rFonts w:ascii="Times New Roman" w:hAnsi="Times New Roman" w:cs="Times New Roman"/>
                <w:sz w:val="12"/>
                <w:szCs w:val="12"/>
              </w:rPr>
            </w:pPr>
          </w:p>
        </w:tc>
        <w:tc>
          <w:tcPr>
            <w:tcW w:w="1357" w:type="dxa"/>
            <w:vAlign w:val="center"/>
          </w:tcPr>
          <w:p w:rsidR="00D82B4B" w:rsidRPr="00B23615" w:rsidRDefault="00D82B4B" w:rsidP="00635ACD">
            <w:pPr>
              <w:spacing w:line="240" w:lineRule="auto"/>
              <w:ind w:right="-72"/>
              <w:jc w:val="right"/>
              <w:outlineLvl w:val="7"/>
              <w:rPr>
                <w:rFonts w:ascii="Times New Roman" w:hAnsi="Times New Roman" w:cs="Times New Roman"/>
                <w:sz w:val="12"/>
                <w:szCs w:val="12"/>
              </w:rPr>
            </w:pPr>
          </w:p>
        </w:tc>
      </w:tr>
      <w:tr w:rsidR="00D82B4B" w:rsidRPr="00B23615" w:rsidTr="00A766C3">
        <w:tc>
          <w:tcPr>
            <w:tcW w:w="4049" w:type="dxa"/>
            <w:vAlign w:val="center"/>
          </w:tcPr>
          <w:p w:rsidR="00D82B4B" w:rsidRPr="00B23615" w:rsidRDefault="00D82B4B" w:rsidP="00635ACD">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1351" w:type="dxa"/>
            <w:vAlign w:val="bottom"/>
          </w:tcPr>
          <w:p w:rsidR="00D82B4B" w:rsidRPr="00B23615" w:rsidRDefault="00F45E17" w:rsidP="00635ACD">
            <w:pPr>
              <w:pBdr>
                <w:bottom w:val="double" w:sz="4" w:space="1" w:color="auto"/>
              </w:pBdr>
              <w:spacing w:line="240" w:lineRule="auto"/>
              <w:jc w:val="right"/>
              <w:rPr>
                <w:rFonts w:ascii="Times New Roman" w:hAnsi="Times New Roman" w:cs="Times New Roman"/>
              </w:rPr>
            </w:pPr>
            <w:r>
              <w:rPr>
                <w:rFonts w:ascii="Times New Roman" w:hAnsi="Times New Roman" w:cs="Times New Roman"/>
              </w:rPr>
              <w:t>12,263,940</w:t>
            </w:r>
          </w:p>
        </w:tc>
        <w:tc>
          <w:tcPr>
            <w:tcW w:w="1352" w:type="dxa"/>
            <w:vAlign w:val="bottom"/>
          </w:tcPr>
          <w:p w:rsidR="00D82B4B" w:rsidRPr="00B23615" w:rsidRDefault="00D82B4B" w:rsidP="00635ACD">
            <w:pPr>
              <w:pBdr>
                <w:bottom w:val="double" w:sz="4" w:space="1" w:color="auto"/>
              </w:pBdr>
              <w:spacing w:line="240" w:lineRule="auto"/>
              <w:jc w:val="right"/>
              <w:rPr>
                <w:rFonts w:ascii="Times New Roman" w:hAnsi="Times New Roman" w:cs="Times New Roman"/>
              </w:rPr>
            </w:pPr>
            <w:r w:rsidRPr="00B23615">
              <w:rPr>
                <w:rFonts w:ascii="Times New Roman" w:hAnsi="Times New Roman" w:cs="Times New Roman"/>
              </w:rPr>
              <w:t>5,420,226</w:t>
            </w:r>
          </w:p>
        </w:tc>
        <w:tc>
          <w:tcPr>
            <w:tcW w:w="1352" w:type="dxa"/>
            <w:shd w:val="clear" w:color="auto" w:fill="auto"/>
            <w:vAlign w:val="bottom"/>
          </w:tcPr>
          <w:p w:rsidR="00D82B4B" w:rsidRPr="00B23615" w:rsidRDefault="00D82B4B" w:rsidP="00635ACD">
            <w:pPr>
              <w:pBdr>
                <w:bottom w:val="double" w:sz="4" w:space="1" w:color="auto"/>
              </w:pBdr>
              <w:spacing w:line="240" w:lineRule="auto"/>
              <w:jc w:val="right"/>
              <w:rPr>
                <w:rFonts w:ascii="Times New Roman" w:hAnsi="Times New Roman" w:cs="Times New Roman"/>
              </w:rPr>
            </w:pPr>
            <w:r w:rsidRPr="00B23615">
              <w:rPr>
                <w:rFonts w:ascii="Times New Roman" w:hAnsi="Times New Roman" w:cs="Times New Roman"/>
              </w:rPr>
              <w:t>11,827,601</w:t>
            </w:r>
          </w:p>
        </w:tc>
        <w:tc>
          <w:tcPr>
            <w:tcW w:w="1357" w:type="dxa"/>
            <w:vAlign w:val="bottom"/>
          </w:tcPr>
          <w:p w:rsidR="00D82B4B" w:rsidRPr="00B23615" w:rsidRDefault="00D82B4B" w:rsidP="00635ACD">
            <w:pPr>
              <w:pBdr>
                <w:bottom w:val="double" w:sz="4" w:space="1" w:color="auto"/>
              </w:pBdr>
              <w:spacing w:line="240" w:lineRule="auto"/>
              <w:jc w:val="right"/>
              <w:rPr>
                <w:rFonts w:ascii="Times New Roman" w:hAnsi="Times New Roman" w:cs="Times New Roman"/>
              </w:rPr>
            </w:pPr>
            <w:r w:rsidRPr="00B23615">
              <w:rPr>
                <w:rFonts w:ascii="Times New Roman" w:hAnsi="Times New Roman" w:cs="Times New Roman"/>
              </w:rPr>
              <w:t>48,272,080</w:t>
            </w:r>
          </w:p>
        </w:tc>
      </w:tr>
    </w:tbl>
    <w:p w:rsidR="00635ACD" w:rsidRPr="00B23615" w:rsidRDefault="00635ACD" w:rsidP="00635ACD">
      <w:pPr>
        <w:outlineLvl w:val="7"/>
        <w:rPr>
          <w:rFonts w:ascii="Times New Roman" w:hAnsi="Times New Roman" w:cs="Times New Roman"/>
        </w:rPr>
      </w:pPr>
    </w:p>
    <w:p w:rsidR="00635ACD" w:rsidRPr="00B23615" w:rsidRDefault="00635ACD" w:rsidP="00635ACD">
      <w:pPr>
        <w:outlineLvl w:val="7"/>
        <w:rPr>
          <w:rFonts w:ascii="Times New Roman" w:hAnsi="Times New Roman" w:cs="Times New Roman"/>
        </w:rPr>
      </w:pPr>
    </w:p>
    <w:p w:rsidR="009D29E6" w:rsidRPr="00B23615" w:rsidRDefault="009D29E6">
      <w:pPr>
        <w:spacing w:line="240" w:lineRule="auto"/>
        <w:rPr>
          <w:rFonts w:ascii="Times New Roman" w:hAnsi="Times New Roman" w:cs="Times New Roman"/>
          <w:b/>
          <w:bCs/>
          <w:lang w:val="en-US" w:eastAsia="en-US" w:bidi="ar-SA"/>
        </w:rPr>
      </w:pPr>
      <w:r w:rsidRPr="00B23615">
        <w:rPr>
          <w:rFonts w:ascii="Times New Roman" w:hAnsi="Times New Roman" w:cs="Times New Roman"/>
          <w:b/>
          <w:bCs/>
        </w:rPr>
        <w:br w:type="page"/>
      </w:r>
    </w:p>
    <w:p w:rsidR="00635ACD" w:rsidRPr="00B23615" w:rsidRDefault="00635ACD" w:rsidP="00635ACD">
      <w:pPr>
        <w:pStyle w:val="Style10"/>
        <w:adjustRightInd/>
        <w:ind w:left="540" w:hanging="540"/>
        <w:rPr>
          <w:rFonts w:cs="Times New Roman"/>
          <w:b/>
          <w:bCs/>
          <w:szCs w:val="20"/>
        </w:rPr>
      </w:pPr>
      <w:r w:rsidRPr="00B23615">
        <w:rPr>
          <w:rFonts w:cs="Times New Roman"/>
          <w:b/>
          <w:bCs/>
          <w:szCs w:val="20"/>
        </w:rPr>
        <w:lastRenderedPageBreak/>
        <w:t>24</w:t>
      </w:r>
      <w:r w:rsidRPr="00B23615">
        <w:rPr>
          <w:rFonts w:cs="Times New Roman"/>
          <w:b/>
          <w:bCs/>
          <w:szCs w:val="20"/>
        </w:rPr>
        <w:tab/>
        <w:t>Expenses by nature</w:t>
      </w:r>
    </w:p>
    <w:p w:rsidR="00635ACD" w:rsidRPr="00014438" w:rsidRDefault="00635ACD" w:rsidP="00014438">
      <w:pPr>
        <w:spacing w:line="240" w:lineRule="auto"/>
        <w:ind w:left="540"/>
        <w:jc w:val="both"/>
        <w:rPr>
          <w:rFonts w:ascii="Times New Roman" w:hAnsi="Times New Roman" w:cs="Times New Roman"/>
          <w:lang w:val="en-US"/>
        </w:rPr>
      </w:pPr>
    </w:p>
    <w:tbl>
      <w:tblPr>
        <w:tblW w:w="9461" w:type="dxa"/>
        <w:tblInd w:w="108" w:type="dxa"/>
        <w:tblLayout w:type="fixed"/>
        <w:tblLook w:val="0000"/>
      </w:tblPr>
      <w:tblGrid>
        <w:gridCol w:w="4049"/>
        <w:gridCol w:w="1351"/>
        <w:gridCol w:w="1352"/>
        <w:gridCol w:w="1352"/>
        <w:gridCol w:w="1357"/>
      </w:tblGrid>
      <w:tr w:rsidR="00635ACD" w:rsidRPr="00B23615" w:rsidTr="00A766C3">
        <w:trPr>
          <w:cantSplit/>
        </w:trPr>
        <w:tc>
          <w:tcPr>
            <w:tcW w:w="4049" w:type="dxa"/>
            <w:vAlign w:val="center"/>
          </w:tcPr>
          <w:p w:rsidR="00635ACD" w:rsidRPr="00B23615" w:rsidRDefault="00635ACD" w:rsidP="00635ACD">
            <w:pPr>
              <w:spacing w:line="240" w:lineRule="auto"/>
              <w:ind w:left="432"/>
              <w:rPr>
                <w:rFonts w:ascii="Times New Roman" w:hAnsi="Times New Roman" w:cs="Times New Roman"/>
              </w:rPr>
            </w:pPr>
          </w:p>
        </w:tc>
        <w:tc>
          <w:tcPr>
            <w:tcW w:w="2703" w:type="dxa"/>
            <w:gridSpan w:val="2"/>
            <w:vAlign w:val="bottom"/>
          </w:tcPr>
          <w:p w:rsidR="00635ACD" w:rsidRPr="00B23615" w:rsidRDefault="00635ACD" w:rsidP="00635A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709" w:type="dxa"/>
            <w:gridSpan w:val="2"/>
            <w:vAlign w:val="bottom"/>
          </w:tcPr>
          <w:p w:rsidR="00635ACD" w:rsidRPr="00B23615" w:rsidRDefault="00635ACD" w:rsidP="00635A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635ACD" w:rsidRPr="00B23615" w:rsidTr="00A766C3">
        <w:tc>
          <w:tcPr>
            <w:tcW w:w="4049" w:type="dxa"/>
            <w:vAlign w:val="center"/>
          </w:tcPr>
          <w:p w:rsidR="00635ACD" w:rsidRPr="00B23615" w:rsidRDefault="00635ACD" w:rsidP="00635ACD">
            <w:pPr>
              <w:spacing w:line="240" w:lineRule="auto"/>
              <w:ind w:left="432"/>
              <w:rPr>
                <w:rFonts w:ascii="Times New Roman" w:hAnsi="Times New Roman" w:cs="Times New Roman"/>
              </w:rPr>
            </w:pPr>
          </w:p>
        </w:tc>
        <w:tc>
          <w:tcPr>
            <w:tcW w:w="1351"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2"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52"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7" w:type="dxa"/>
            <w:vAlign w:val="bottom"/>
          </w:tcPr>
          <w:p w:rsidR="00635ACD" w:rsidRPr="00B23615" w:rsidRDefault="00635ACD" w:rsidP="00635ACD">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635ACD" w:rsidRPr="00B23615" w:rsidTr="00A766C3">
        <w:tc>
          <w:tcPr>
            <w:tcW w:w="4049" w:type="dxa"/>
            <w:vAlign w:val="center"/>
          </w:tcPr>
          <w:p w:rsidR="00635ACD" w:rsidRPr="00B23615" w:rsidRDefault="00635ACD" w:rsidP="00635ACD">
            <w:pPr>
              <w:spacing w:line="240" w:lineRule="auto"/>
              <w:ind w:left="432"/>
              <w:rPr>
                <w:rFonts w:ascii="Times New Roman" w:hAnsi="Times New Roman" w:cs="Times New Roman"/>
              </w:rPr>
            </w:pPr>
          </w:p>
        </w:tc>
        <w:tc>
          <w:tcPr>
            <w:tcW w:w="1351"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2"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2"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7" w:type="dxa"/>
            <w:vAlign w:val="bottom"/>
          </w:tcPr>
          <w:p w:rsidR="00635ACD" w:rsidRPr="00B23615" w:rsidRDefault="00635ACD" w:rsidP="00635ACD">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635ACD" w:rsidRPr="00B23615" w:rsidTr="00A766C3">
        <w:trPr>
          <w:trHeight w:val="87"/>
        </w:trPr>
        <w:tc>
          <w:tcPr>
            <w:tcW w:w="4049" w:type="dxa"/>
            <w:vAlign w:val="center"/>
          </w:tcPr>
          <w:p w:rsidR="00635ACD" w:rsidRPr="00B23615" w:rsidRDefault="00635ACD" w:rsidP="00635ACD">
            <w:pPr>
              <w:spacing w:line="240" w:lineRule="auto"/>
              <w:ind w:left="432"/>
              <w:rPr>
                <w:rFonts w:ascii="Times New Roman" w:hAnsi="Times New Roman" w:cs="Times New Roman"/>
                <w:sz w:val="12"/>
                <w:szCs w:val="12"/>
              </w:rPr>
            </w:pPr>
          </w:p>
        </w:tc>
        <w:tc>
          <w:tcPr>
            <w:tcW w:w="1351" w:type="dxa"/>
            <w:vAlign w:val="center"/>
          </w:tcPr>
          <w:p w:rsidR="00635ACD" w:rsidRPr="00B23615" w:rsidRDefault="00635ACD" w:rsidP="00635ACD">
            <w:pPr>
              <w:spacing w:line="240" w:lineRule="auto"/>
              <w:ind w:left="432"/>
              <w:rPr>
                <w:rFonts w:ascii="Times New Roman" w:hAnsi="Times New Roman" w:cs="Times New Roman"/>
                <w:sz w:val="12"/>
                <w:szCs w:val="12"/>
              </w:rPr>
            </w:pPr>
          </w:p>
        </w:tc>
        <w:tc>
          <w:tcPr>
            <w:tcW w:w="1352" w:type="dxa"/>
            <w:vAlign w:val="center"/>
          </w:tcPr>
          <w:p w:rsidR="00635ACD" w:rsidRPr="00B23615" w:rsidRDefault="00635ACD" w:rsidP="00635ACD">
            <w:pPr>
              <w:spacing w:line="240" w:lineRule="auto"/>
              <w:ind w:left="432"/>
              <w:rPr>
                <w:rFonts w:ascii="Times New Roman" w:hAnsi="Times New Roman" w:cs="Times New Roman"/>
                <w:sz w:val="12"/>
                <w:szCs w:val="12"/>
              </w:rPr>
            </w:pPr>
          </w:p>
        </w:tc>
        <w:tc>
          <w:tcPr>
            <w:tcW w:w="1352" w:type="dxa"/>
            <w:vAlign w:val="center"/>
          </w:tcPr>
          <w:p w:rsidR="00635ACD" w:rsidRPr="00B23615" w:rsidRDefault="00635ACD" w:rsidP="00635ACD">
            <w:pPr>
              <w:spacing w:line="240" w:lineRule="auto"/>
              <w:ind w:left="432"/>
              <w:rPr>
                <w:rFonts w:ascii="Times New Roman" w:hAnsi="Times New Roman" w:cs="Times New Roman"/>
                <w:sz w:val="12"/>
                <w:szCs w:val="12"/>
              </w:rPr>
            </w:pPr>
          </w:p>
        </w:tc>
        <w:tc>
          <w:tcPr>
            <w:tcW w:w="1357" w:type="dxa"/>
            <w:vAlign w:val="center"/>
          </w:tcPr>
          <w:p w:rsidR="00635ACD" w:rsidRPr="00B23615" w:rsidRDefault="00635ACD" w:rsidP="00635ACD">
            <w:pPr>
              <w:spacing w:line="240" w:lineRule="auto"/>
              <w:ind w:left="432"/>
              <w:rPr>
                <w:rFonts w:ascii="Times New Roman" w:hAnsi="Times New Roman" w:cs="Times New Roman"/>
                <w:sz w:val="12"/>
                <w:szCs w:val="12"/>
              </w:rPr>
            </w:pPr>
          </w:p>
        </w:tc>
      </w:tr>
      <w:tr w:rsidR="00635ACD" w:rsidRPr="00B23615" w:rsidTr="00A766C3">
        <w:tc>
          <w:tcPr>
            <w:tcW w:w="4049" w:type="dxa"/>
            <w:vAlign w:val="center"/>
          </w:tcPr>
          <w:p w:rsidR="00635ACD" w:rsidRPr="00B23615" w:rsidRDefault="007210B9" w:rsidP="00F45E17">
            <w:pPr>
              <w:spacing w:line="240" w:lineRule="auto"/>
              <w:ind w:left="432"/>
              <w:jc w:val="thaiDistribute"/>
              <w:rPr>
                <w:rFonts w:ascii="Times New Roman" w:hAnsi="Times New Roman" w:cs="Times New Roman"/>
              </w:rPr>
            </w:pPr>
            <w:r w:rsidRPr="00B23615">
              <w:rPr>
                <w:rFonts w:ascii="Times New Roman" w:hAnsi="Times New Roman" w:cs="Times New Roman"/>
              </w:rPr>
              <w:t xml:space="preserve">Depreciation - </w:t>
            </w:r>
            <w:r w:rsidR="00F45E17">
              <w:rPr>
                <w:rFonts w:ascii="Times New Roman" w:hAnsi="Times New Roman" w:cs="Times New Roman"/>
              </w:rPr>
              <w:t>b</w:t>
            </w:r>
            <w:r w:rsidRPr="00B23615">
              <w:rPr>
                <w:rFonts w:ascii="Times New Roman" w:hAnsi="Times New Roman" w:cs="Times New Roman"/>
              </w:rPr>
              <w:t xml:space="preserve">uilding and </w:t>
            </w:r>
          </w:p>
        </w:tc>
        <w:tc>
          <w:tcPr>
            <w:tcW w:w="1351" w:type="dxa"/>
            <w:vAlign w:val="center"/>
          </w:tcPr>
          <w:p w:rsidR="00635ACD" w:rsidRPr="00B23615" w:rsidRDefault="00635ACD" w:rsidP="00635ACD">
            <w:pPr>
              <w:spacing w:line="240" w:lineRule="auto"/>
              <w:ind w:right="-72"/>
              <w:jc w:val="right"/>
              <w:outlineLvl w:val="7"/>
              <w:rPr>
                <w:rFonts w:ascii="Times New Roman" w:hAnsi="Times New Roman" w:cs="Times New Roman"/>
              </w:rPr>
            </w:pPr>
          </w:p>
        </w:tc>
        <w:tc>
          <w:tcPr>
            <w:tcW w:w="1352" w:type="dxa"/>
            <w:vAlign w:val="center"/>
          </w:tcPr>
          <w:p w:rsidR="00635ACD" w:rsidRPr="00B23615" w:rsidRDefault="00635ACD" w:rsidP="00635ACD">
            <w:pPr>
              <w:spacing w:line="240" w:lineRule="auto"/>
              <w:ind w:right="-72"/>
              <w:jc w:val="right"/>
              <w:outlineLvl w:val="7"/>
              <w:rPr>
                <w:rFonts w:ascii="Times New Roman" w:hAnsi="Times New Roman" w:cs="Times New Roman"/>
                <w:cs/>
              </w:rPr>
            </w:pPr>
          </w:p>
        </w:tc>
        <w:tc>
          <w:tcPr>
            <w:tcW w:w="1352" w:type="dxa"/>
            <w:vAlign w:val="center"/>
          </w:tcPr>
          <w:p w:rsidR="00635ACD" w:rsidRPr="00B23615" w:rsidRDefault="00635ACD" w:rsidP="00635ACD">
            <w:pPr>
              <w:spacing w:line="240" w:lineRule="auto"/>
              <w:ind w:right="-72"/>
              <w:jc w:val="right"/>
              <w:outlineLvl w:val="7"/>
              <w:rPr>
                <w:rFonts w:ascii="Times New Roman" w:hAnsi="Times New Roman" w:cs="Times New Roman"/>
              </w:rPr>
            </w:pPr>
          </w:p>
        </w:tc>
        <w:tc>
          <w:tcPr>
            <w:tcW w:w="1357" w:type="dxa"/>
            <w:vAlign w:val="center"/>
          </w:tcPr>
          <w:p w:rsidR="00635ACD" w:rsidRPr="00B23615" w:rsidRDefault="00635ACD" w:rsidP="00635ACD">
            <w:pPr>
              <w:spacing w:line="240" w:lineRule="auto"/>
              <w:ind w:right="-72"/>
              <w:jc w:val="right"/>
              <w:outlineLvl w:val="7"/>
              <w:rPr>
                <w:rFonts w:ascii="Times New Roman" w:hAnsi="Times New Roman" w:cs="Times New Roman"/>
                <w:cs/>
              </w:rPr>
            </w:pPr>
          </w:p>
        </w:tc>
      </w:tr>
      <w:tr w:rsidR="00DB5E74" w:rsidRPr="00B23615" w:rsidTr="00A766C3">
        <w:tc>
          <w:tcPr>
            <w:tcW w:w="4049" w:type="dxa"/>
            <w:vAlign w:val="center"/>
          </w:tcPr>
          <w:p w:rsidR="00DB5E74" w:rsidRPr="00B23615" w:rsidRDefault="00DB5E74" w:rsidP="00635ACD">
            <w:pPr>
              <w:spacing w:line="240" w:lineRule="auto"/>
              <w:ind w:left="432"/>
              <w:jc w:val="thaiDistribute"/>
              <w:rPr>
                <w:rFonts w:ascii="Times New Roman" w:hAnsi="Times New Roman" w:cs="Times New Roman"/>
              </w:rPr>
            </w:pPr>
            <w:r w:rsidRPr="00B23615">
              <w:rPr>
                <w:rFonts w:ascii="Times New Roman" w:hAnsi="Times New Roman" w:cs="Times New Roman"/>
              </w:rPr>
              <w:t xml:space="preserve">   equipment (Note 14)</w:t>
            </w:r>
          </w:p>
        </w:tc>
        <w:tc>
          <w:tcPr>
            <w:tcW w:w="1351"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11,067,543</w:t>
            </w:r>
          </w:p>
        </w:tc>
        <w:tc>
          <w:tcPr>
            <w:tcW w:w="1352" w:type="dxa"/>
            <w:vAlign w:val="center"/>
          </w:tcPr>
          <w:p w:rsidR="00DB5E74" w:rsidRPr="00B23615" w:rsidRDefault="00DB5E74" w:rsidP="00D82B4B">
            <w:pPr>
              <w:spacing w:line="240" w:lineRule="auto"/>
              <w:ind w:right="-72"/>
              <w:jc w:val="right"/>
              <w:outlineLvl w:val="7"/>
              <w:rPr>
                <w:rFonts w:ascii="Times New Roman" w:hAnsi="Times New Roman" w:cs="Times New Roman"/>
                <w:cs/>
              </w:rPr>
            </w:pPr>
            <w:r w:rsidRPr="00B23615">
              <w:rPr>
                <w:rFonts w:ascii="Times New Roman" w:hAnsi="Times New Roman" w:cs="Times New Roman"/>
              </w:rPr>
              <w:t>12,650,049</w:t>
            </w:r>
          </w:p>
        </w:tc>
        <w:tc>
          <w:tcPr>
            <w:tcW w:w="1352" w:type="dxa"/>
            <w:vAlign w:val="center"/>
          </w:tcPr>
          <w:p w:rsidR="00DB5E74" w:rsidRPr="00B23615" w:rsidRDefault="00DB5E74" w:rsidP="00D82B4B">
            <w:pPr>
              <w:spacing w:line="240" w:lineRule="auto"/>
              <w:ind w:right="-72"/>
              <w:jc w:val="right"/>
              <w:outlineLvl w:val="7"/>
              <w:rPr>
                <w:rFonts w:ascii="Times New Roman" w:hAnsi="Times New Roman" w:cs="Times New Roman"/>
              </w:rPr>
            </w:pPr>
            <w:r w:rsidRPr="00B23615">
              <w:rPr>
                <w:rFonts w:ascii="Times New Roman" w:hAnsi="Times New Roman" w:cs="Times New Roman"/>
              </w:rPr>
              <w:t>8,620,260</w:t>
            </w:r>
          </w:p>
        </w:tc>
        <w:tc>
          <w:tcPr>
            <w:tcW w:w="1357" w:type="dxa"/>
            <w:vAlign w:val="center"/>
          </w:tcPr>
          <w:p w:rsidR="00DB5E74" w:rsidRPr="00B23615" w:rsidRDefault="00DB5E74" w:rsidP="00D82B4B">
            <w:pPr>
              <w:spacing w:line="240" w:lineRule="auto"/>
              <w:ind w:right="-72"/>
              <w:jc w:val="right"/>
              <w:outlineLvl w:val="7"/>
              <w:rPr>
                <w:rFonts w:ascii="Times New Roman" w:hAnsi="Times New Roman" w:cs="Times New Roman"/>
                <w:cs/>
              </w:rPr>
            </w:pPr>
            <w:r w:rsidRPr="00B23615">
              <w:rPr>
                <w:rFonts w:ascii="Times New Roman" w:hAnsi="Times New Roman" w:cs="Times New Roman"/>
              </w:rPr>
              <w:t>9,899,544</w:t>
            </w:r>
          </w:p>
        </w:tc>
      </w:tr>
      <w:tr w:rsidR="00DB5E74" w:rsidRPr="00B23615" w:rsidTr="00A766C3">
        <w:tc>
          <w:tcPr>
            <w:tcW w:w="4049" w:type="dxa"/>
            <w:vAlign w:val="center"/>
          </w:tcPr>
          <w:p w:rsidR="00DB5E74" w:rsidRPr="00B23615" w:rsidRDefault="00DB5E74" w:rsidP="00F45E17">
            <w:pPr>
              <w:spacing w:line="240" w:lineRule="auto"/>
              <w:ind w:left="432"/>
              <w:jc w:val="thaiDistribute"/>
              <w:rPr>
                <w:rFonts w:ascii="Times New Roman" w:hAnsi="Times New Roman" w:cs="Times New Roman"/>
                <w:cs/>
              </w:rPr>
            </w:pPr>
            <w:r w:rsidRPr="00B23615">
              <w:rPr>
                <w:rFonts w:ascii="Times New Roman" w:hAnsi="Times New Roman" w:cs="Times New Roman"/>
              </w:rPr>
              <w:t xml:space="preserve">Depreciation - </w:t>
            </w:r>
            <w:r w:rsidR="00F45E17">
              <w:rPr>
                <w:rFonts w:ascii="Times New Roman" w:hAnsi="Times New Roman" w:cs="Times New Roman"/>
              </w:rPr>
              <w:t>a</w:t>
            </w:r>
            <w:r w:rsidRPr="00B23615">
              <w:rPr>
                <w:rFonts w:ascii="Times New Roman" w:hAnsi="Times New Roman" w:cs="Times New Roman"/>
              </w:rPr>
              <w:t>ssets for rent (Note 15)</w:t>
            </w:r>
          </w:p>
        </w:tc>
        <w:tc>
          <w:tcPr>
            <w:tcW w:w="1351"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30,327,101</w:t>
            </w:r>
          </w:p>
        </w:tc>
        <w:tc>
          <w:tcPr>
            <w:tcW w:w="1352"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27,561,892</w:t>
            </w:r>
          </w:p>
        </w:tc>
        <w:tc>
          <w:tcPr>
            <w:tcW w:w="1352" w:type="dxa"/>
            <w:vAlign w:val="center"/>
          </w:tcPr>
          <w:p w:rsidR="00DB5E74" w:rsidRPr="00B23615" w:rsidRDefault="00DB5E74" w:rsidP="00635ACD">
            <w:pPr>
              <w:spacing w:line="240" w:lineRule="auto"/>
              <w:ind w:right="-72"/>
              <w:jc w:val="right"/>
              <w:outlineLvl w:val="7"/>
              <w:rPr>
                <w:rFonts w:ascii="Times New Roman" w:hAnsi="Times New Roman" w:cs="Times New Roman"/>
                <w:cs/>
              </w:rPr>
            </w:pPr>
            <w:r w:rsidRPr="00B23615">
              <w:rPr>
                <w:rFonts w:ascii="Times New Roman" w:hAnsi="Times New Roman" w:cs="Times New Roman"/>
              </w:rPr>
              <w:t>-</w:t>
            </w:r>
          </w:p>
        </w:tc>
        <w:tc>
          <w:tcPr>
            <w:tcW w:w="1357"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r>
      <w:tr w:rsidR="00DB5E74" w:rsidRPr="00B23615" w:rsidTr="00A766C3">
        <w:tc>
          <w:tcPr>
            <w:tcW w:w="4049" w:type="dxa"/>
            <w:vAlign w:val="center"/>
          </w:tcPr>
          <w:p w:rsidR="00DB5E74" w:rsidRPr="00B23615" w:rsidRDefault="00DB5E74" w:rsidP="00F45E17">
            <w:pPr>
              <w:spacing w:line="240" w:lineRule="auto"/>
              <w:ind w:left="432"/>
              <w:rPr>
                <w:rFonts w:ascii="Times New Roman" w:hAnsi="Times New Roman" w:cs="Times New Roman"/>
                <w:cs/>
              </w:rPr>
            </w:pPr>
            <w:r w:rsidRPr="00B23615">
              <w:rPr>
                <w:rFonts w:ascii="Times New Roman" w:hAnsi="Times New Roman" w:cs="Times New Roman"/>
              </w:rPr>
              <w:t xml:space="preserve">Amortisation - </w:t>
            </w:r>
            <w:r w:rsidR="00F45E17">
              <w:rPr>
                <w:rFonts w:ascii="Times New Roman" w:hAnsi="Times New Roman" w:cs="Times New Roman"/>
              </w:rPr>
              <w:t>i</w:t>
            </w:r>
            <w:r w:rsidRPr="00B23615">
              <w:rPr>
                <w:rFonts w:ascii="Times New Roman" w:hAnsi="Times New Roman" w:cs="Times New Roman"/>
              </w:rPr>
              <w:t>ntangible assets (Note 16)</w:t>
            </w:r>
          </w:p>
        </w:tc>
        <w:tc>
          <w:tcPr>
            <w:tcW w:w="1351"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745,109</w:t>
            </w:r>
          </w:p>
        </w:tc>
        <w:tc>
          <w:tcPr>
            <w:tcW w:w="1352"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562,931</w:t>
            </w:r>
          </w:p>
        </w:tc>
        <w:tc>
          <w:tcPr>
            <w:tcW w:w="1352" w:type="dxa"/>
            <w:vAlign w:val="center"/>
          </w:tcPr>
          <w:p w:rsidR="00DB5E74" w:rsidRPr="00B23615" w:rsidRDefault="00DB5E74" w:rsidP="00635ACD">
            <w:pPr>
              <w:spacing w:line="240" w:lineRule="auto"/>
              <w:ind w:right="-72"/>
              <w:jc w:val="right"/>
              <w:outlineLvl w:val="7"/>
              <w:rPr>
                <w:rFonts w:ascii="Times New Roman" w:hAnsi="Times New Roman" w:cs="Times New Roman"/>
                <w:cs/>
              </w:rPr>
            </w:pPr>
            <w:r w:rsidRPr="00B23615">
              <w:rPr>
                <w:rFonts w:ascii="Times New Roman" w:hAnsi="Times New Roman" w:cs="Times New Roman"/>
              </w:rPr>
              <w:t>260,911</w:t>
            </w:r>
          </w:p>
        </w:tc>
        <w:tc>
          <w:tcPr>
            <w:tcW w:w="1357" w:type="dxa"/>
            <w:vAlign w:val="center"/>
          </w:tcPr>
          <w:p w:rsidR="00DB5E74" w:rsidRPr="00B23615" w:rsidRDefault="00DB5E7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259,643</w:t>
            </w:r>
          </w:p>
        </w:tc>
      </w:tr>
      <w:tr w:rsidR="00DB5E74" w:rsidRPr="00B23615" w:rsidTr="00A766C3">
        <w:tc>
          <w:tcPr>
            <w:tcW w:w="4049" w:type="dxa"/>
            <w:vAlign w:val="center"/>
          </w:tcPr>
          <w:p w:rsidR="00DB5E74" w:rsidRPr="00B23615" w:rsidRDefault="00DB5E74" w:rsidP="00FE420F">
            <w:pPr>
              <w:spacing w:line="240" w:lineRule="auto"/>
              <w:ind w:left="432"/>
              <w:rPr>
                <w:rFonts w:ascii="Times New Roman" w:hAnsi="Times New Roman" w:cs="Times New Roman"/>
                <w:cs/>
              </w:rPr>
            </w:pPr>
            <w:r w:rsidRPr="00B23615">
              <w:rPr>
                <w:rFonts w:ascii="Times New Roman" w:hAnsi="Times New Roman" w:cs="Times New Roman"/>
              </w:rPr>
              <w:t>Staff costs</w:t>
            </w:r>
          </w:p>
        </w:tc>
        <w:tc>
          <w:tcPr>
            <w:tcW w:w="1351" w:type="dxa"/>
            <w:vAlign w:val="bottom"/>
          </w:tcPr>
          <w:p w:rsidR="00DB5E74" w:rsidRPr="00B23615" w:rsidRDefault="00017E14" w:rsidP="00420276">
            <w:pPr>
              <w:spacing w:line="240" w:lineRule="auto"/>
              <w:ind w:right="-72"/>
              <w:jc w:val="right"/>
              <w:outlineLvl w:val="7"/>
              <w:rPr>
                <w:rFonts w:ascii="Times New Roman" w:hAnsi="Times New Roman" w:cs="Times New Roman"/>
              </w:rPr>
            </w:pPr>
            <w:r w:rsidRPr="00B23615">
              <w:rPr>
                <w:rFonts w:ascii="Times New Roman" w:hAnsi="Times New Roman" w:cs="Times New Roman"/>
              </w:rPr>
              <w:t>180,668,110</w:t>
            </w:r>
          </w:p>
        </w:tc>
        <w:tc>
          <w:tcPr>
            <w:tcW w:w="1352" w:type="dxa"/>
            <w:vAlign w:val="bottom"/>
          </w:tcPr>
          <w:p w:rsidR="00DB5E74" w:rsidRPr="00B23615" w:rsidRDefault="00017E14"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174,295,737</w:t>
            </w:r>
          </w:p>
        </w:tc>
        <w:tc>
          <w:tcPr>
            <w:tcW w:w="1352" w:type="dxa"/>
            <w:vAlign w:val="bottom"/>
          </w:tcPr>
          <w:p w:rsidR="00DB5E74" w:rsidRPr="00B23615" w:rsidRDefault="009E0BF1"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38,276,498</w:t>
            </w:r>
          </w:p>
        </w:tc>
        <w:tc>
          <w:tcPr>
            <w:tcW w:w="1357" w:type="dxa"/>
            <w:vAlign w:val="bottom"/>
          </w:tcPr>
          <w:p w:rsidR="00DB5E74" w:rsidRPr="00B23615" w:rsidRDefault="009E0BF1"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39,022,273</w:t>
            </w:r>
          </w:p>
        </w:tc>
      </w:tr>
      <w:tr w:rsidR="00420276" w:rsidRPr="00B23615" w:rsidTr="00EF35CD">
        <w:tc>
          <w:tcPr>
            <w:tcW w:w="4049" w:type="dxa"/>
          </w:tcPr>
          <w:p w:rsidR="00420276" w:rsidRPr="00B23615" w:rsidRDefault="00420276" w:rsidP="00420276">
            <w:pPr>
              <w:spacing w:line="240" w:lineRule="auto"/>
              <w:ind w:left="432"/>
              <w:rPr>
                <w:rFonts w:ascii="Times New Roman" w:hAnsi="Times New Roman" w:cs="Times New Roman"/>
              </w:rPr>
            </w:pPr>
            <w:r w:rsidRPr="00B23615">
              <w:rPr>
                <w:rFonts w:ascii="Times New Roman" w:hAnsi="Times New Roman" w:cs="Times New Roman"/>
              </w:rPr>
              <w:t>Employee severance pay</w:t>
            </w:r>
          </w:p>
        </w:tc>
        <w:tc>
          <w:tcPr>
            <w:tcW w:w="1351"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10,000,000</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c>
          <w:tcPr>
            <w:tcW w:w="1352" w:type="dxa"/>
            <w:vAlign w:val="bottom"/>
          </w:tcPr>
          <w:p w:rsidR="00420276" w:rsidRPr="00B23615" w:rsidRDefault="00420276" w:rsidP="00420276">
            <w:pPr>
              <w:spacing w:line="240" w:lineRule="auto"/>
              <w:ind w:right="-72"/>
              <w:jc w:val="right"/>
              <w:outlineLvl w:val="7"/>
              <w:rPr>
                <w:rFonts w:ascii="Times New Roman" w:hAnsi="Times New Roman" w:cs="Times New Roman"/>
              </w:rPr>
            </w:pPr>
            <w:r w:rsidRPr="00B23615">
              <w:rPr>
                <w:rFonts w:ascii="Times New Roman" w:hAnsi="Times New Roman" w:cs="Times New Roman"/>
              </w:rPr>
              <w:t>10,000,000</w:t>
            </w:r>
          </w:p>
        </w:tc>
        <w:tc>
          <w:tcPr>
            <w:tcW w:w="1357" w:type="dxa"/>
            <w:vAlign w:val="bottom"/>
          </w:tcPr>
          <w:p w:rsidR="00420276" w:rsidRPr="00B23615" w:rsidRDefault="00420276" w:rsidP="00420276">
            <w:pPr>
              <w:spacing w:line="240" w:lineRule="auto"/>
              <w:ind w:right="-72"/>
              <w:jc w:val="right"/>
              <w:outlineLvl w:val="7"/>
              <w:rPr>
                <w:rFonts w:ascii="Times New Roman" w:hAnsi="Times New Roman" w:cs="Times New Roman"/>
              </w:rPr>
            </w:pPr>
            <w:r w:rsidRPr="00B23615">
              <w:rPr>
                <w:rFonts w:ascii="Times New Roman" w:hAnsi="Times New Roman" w:cs="Times New Roman"/>
              </w:rPr>
              <w:t>-</w:t>
            </w:r>
          </w:p>
        </w:tc>
      </w:tr>
      <w:tr w:rsidR="00420276" w:rsidRPr="00B23615" w:rsidTr="00EF35CD">
        <w:tc>
          <w:tcPr>
            <w:tcW w:w="4049" w:type="dxa"/>
          </w:tcPr>
          <w:p w:rsidR="00420276" w:rsidRPr="00B23615" w:rsidRDefault="00420276" w:rsidP="00420276">
            <w:pPr>
              <w:spacing w:line="240" w:lineRule="auto"/>
              <w:ind w:left="432"/>
              <w:rPr>
                <w:rFonts w:ascii="Times New Roman" w:hAnsi="Times New Roman" w:cs="Times New Roman"/>
              </w:rPr>
            </w:pPr>
            <w:r w:rsidRPr="00B23615">
              <w:rPr>
                <w:rFonts w:ascii="Times New Roman" w:hAnsi="Times New Roman" w:cs="Times New Roman"/>
              </w:rPr>
              <w:t>Employee benefit expense (Note 19)</w:t>
            </w:r>
          </w:p>
        </w:tc>
        <w:tc>
          <w:tcPr>
            <w:tcW w:w="1351"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1,567,985</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1,558,297</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476,180</w:t>
            </w:r>
          </w:p>
        </w:tc>
        <w:tc>
          <w:tcPr>
            <w:tcW w:w="1357"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468,296</w:t>
            </w:r>
          </w:p>
        </w:tc>
      </w:tr>
      <w:tr w:rsidR="00420276" w:rsidRPr="00B23615" w:rsidTr="00A766C3">
        <w:tc>
          <w:tcPr>
            <w:tcW w:w="4049" w:type="dxa"/>
            <w:vAlign w:val="center"/>
          </w:tcPr>
          <w:p w:rsidR="00420276" w:rsidRPr="00B23615" w:rsidRDefault="00420276" w:rsidP="00FE420F">
            <w:pPr>
              <w:spacing w:line="240" w:lineRule="auto"/>
              <w:ind w:left="432"/>
              <w:rPr>
                <w:rFonts w:ascii="Times New Roman" w:hAnsi="Times New Roman" w:cs="Times New Roman"/>
              </w:rPr>
            </w:pPr>
            <w:r w:rsidRPr="00B23615">
              <w:rPr>
                <w:rFonts w:ascii="Times New Roman" w:hAnsi="Times New Roman" w:cs="Times New Roman"/>
              </w:rPr>
              <w:t>Director and executive remuneration</w:t>
            </w:r>
          </w:p>
        </w:tc>
        <w:tc>
          <w:tcPr>
            <w:tcW w:w="1351"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37,014,595</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38,131,623</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24,682,095</w:t>
            </w:r>
          </w:p>
        </w:tc>
        <w:tc>
          <w:tcPr>
            <w:tcW w:w="1357"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25,106,023</w:t>
            </w:r>
          </w:p>
        </w:tc>
      </w:tr>
      <w:tr w:rsidR="00420276" w:rsidRPr="00B23615" w:rsidTr="00A766C3">
        <w:tc>
          <w:tcPr>
            <w:tcW w:w="4049" w:type="dxa"/>
            <w:vAlign w:val="center"/>
          </w:tcPr>
          <w:p w:rsidR="00420276" w:rsidRPr="00B23615" w:rsidRDefault="00420276" w:rsidP="00FE420F">
            <w:pPr>
              <w:spacing w:line="240" w:lineRule="auto"/>
              <w:ind w:left="432"/>
              <w:rPr>
                <w:rFonts w:ascii="Times New Roman" w:hAnsi="Times New Roman" w:cstheme="minorBidi"/>
                <w:cs/>
              </w:rPr>
            </w:pPr>
            <w:r w:rsidRPr="00B23615">
              <w:rPr>
                <w:rFonts w:ascii="Times New Roman" w:hAnsi="Times New Roman" w:cstheme="minorBidi"/>
              </w:rPr>
              <w:t>Outsourcing service fee</w:t>
            </w:r>
          </w:p>
        </w:tc>
        <w:tc>
          <w:tcPr>
            <w:tcW w:w="1351" w:type="dxa"/>
            <w:vAlign w:val="bottom"/>
          </w:tcPr>
          <w:p w:rsidR="00420276" w:rsidRPr="00B23615" w:rsidRDefault="009E0BF1"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78,488,826</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81,808,288</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10,848,000</w:t>
            </w:r>
          </w:p>
        </w:tc>
        <w:tc>
          <w:tcPr>
            <w:tcW w:w="1357"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7,004,869</w:t>
            </w:r>
          </w:p>
        </w:tc>
      </w:tr>
      <w:tr w:rsidR="00420276" w:rsidRPr="00B23615" w:rsidTr="00EF35CD">
        <w:tc>
          <w:tcPr>
            <w:tcW w:w="4049" w:type="dxa"/>
          </w:tcPr>
          <w:p w:rsidR="00420276" w:rsidRPr="00B23615" w:rsidRDefault="00420276" w:rsidP="00FE420F">
            <w:pPr>
              <w:spacing w:line="240" w:lineRule="auto"/>
              <w:ind w:left="432"/>
              <w:rPr>
                <w:rFonts w:ascii="Times New Roman" w:hAnsi="Times New Roman" w:cs="Times New Roman"/>
              </w:rPr>
            </w:pPr>
            <w:r w:rsidRPr="00B23615">
              <w:rPr>
                <w:rFonts w:ascii="Times New Roman" w:hAnsi="Times New Roman" w:cs="Times New Roman"/>
              </w:rPr>
              <w:t>Operating lease payment</w:t>
            </w:r>
          </w:p>
        </w:tc>
        <w:tc>
          <w:tcPr>
            <w:tcW w:w="1351"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54,855,382</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50,729,915</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38,133,596</w:t>
            </w:r>
          </w:p>
        </w:tc>
        <w:tc>
          <w:tcPr>
            <w:tcW w:w="1357"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32,408,334</w:t>
            </w:r>
          </w:p>
        </w:tc>
      </w:tr>
      <w:tr w:rsidR="00420276" w:rsidRPr="00B23615" w:rsidTr="00A766C3">
        <w:tc>
          <w:tcPr>
            <w:tcW w:w="4049" w:type="dxa"/>
            <w:vAlign w:val="center"/>
          </w:tcPr>
          <w:p w:rsidR="00420276" w:rsidRPr="00B23615" w:rsidRDefault="00420276" w:rsidP="00FE420F">
            <w:pPr>
              <w:spacing w:line="240" w:lineRule="auto"/>
              <w:ind w:left="432"/>
              <w:rPr>
                <w:rFonts w:ascii="Times New Roman" w:hAnsi="Times New Roman" w:cs="Times New Roman"/>
                <w:cs/>
              </w:rPr>
            </w:pPr>
            <w:r w:rsidRPr="00B23615">
              <w:rPr>
                <w:rFonts w:ascii="Times New Roman" w:hAnsi="Times New Roman" w:cs="Times New Roman"/>
              </w:rPr>
              <w:t>Commission</w:t>
            </w:r>
          </w:p>
        </w:tc>
        <w:tc>
          <w:tcPr>
            <w:tcW w:w="1351"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3,307,211</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5,905,762</w:t>
            </w:r>
          </w:p>
        </w:tc>
        <w:tc>
          <w:tcPr>
            <w:tcW w:w="1352"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1,330,300</w:t>
            </w:r>
          </w:p>
        </w:tc>
        <w:tc>
          <w:tcPr>
            <w:tcW w:w="1357" w:type="dxa"/>
            <w:vAlign w:val="bottom"/>
          </w:tcPr>
          <w:p w:rsidR="00420276" w:rsidRPr="00B23615" w:rsidRDefault="00420276" w:rsidP="00635ACD">
            <w:pPr>
              <w:spacing w:line="240" w:lineRule="auto"/>
              <w:ind w:right="-72"/>
              <w:jc w:val="right"/>
              <w:outlineLvl w:val="7"/>
              <w:rPr>
                <w:rFonts w:ascii="Times New Roman" w:hAnsi="Times New Roman" w:cs="Times New Roman"/>
              </w:rPr>
            </w:pPr>
            <w:r w:rsidRPr="00B23615">
              <w:rPr>
                <w:rFonts w:ascii="Times New Roman" w:hAnsi="Times New Roman" w:cs="Times New Roman"/>
              </w:rPr>
              <w:t>4,778,017</w:t>
            </w:r>
          </w:p>
        </w:tc>
      </w:tr>
    </w:tbl>
    <w:p w:rsidR="007210B9" w:rsidRPr="00014438" w:rsidRDefault="007210B9" w:rsidP="00014438">
      <w:pPr>
        <w:spacing w:line="240" w:lineRule="auto"/>
        <w:ind w:left="540"/>
        <w:jc w:val="both"/>
        <w:rPr>
          <w:rFonts w:ascii="Times New Roman" w:hAnsi="Times New Roman" w:cs="Times New Roman"/>
          <w:lang w:val="en-US"/>
        </w:rPr>
      </w:pPr>
    </w:p>
    <w:p w:rsidR="007210B9" w:rsidRPr="00014438" w:rsidRDefault="007210B9" w:rsidP="00014438">
      <w:pPr>
        <w:spacing w:line="240" w:lineRule="auto"/>
        <w:ind w:left="540"/>
        <w:jc w:val="both"/>
        <w:rPr>
          <w:rFonts w:ascii="Times New Roman" w:hAnsi="Times New Roman" w:cs="Times New Roman"/>
          <w:lang w:val="en-US"/>
        </w:rPr>
      </w:pPr>
    </w:p>
    <w:p w:rsidR="00635ACD" w:rsidRDefault="00635ACD" w:rsidP="00635ACD">
      <w:pPr>
        <w:spacing w:line="240" w:lineRule="auto"/>
        <w:ind w:left="540" w:hanging="540"/>
        <w:jc w:val="thaiDistribute"/>
        <w:rPr>
          <w:rFonts w:ascii="Times New Roman" w:hAnsi="Times New Roman"/>
          <w:b/>
          <w:bCs/>
        </w:rPr>
      </w:pPr>
      <w:r w:rsidRPr="00B23615">
        <w:rPr>
          <w:rFonts w:ascii="Times New Roman" w:hAnsi="Times New Roman" w:cs="Times New Roman"/>
          <w:b/>
          <w:bCs/>
          <w:cs/>
        </w:rPr>
        <w:t>25</w:t>
      </w:r>
      <w:r w:rsidRPr="00B23615">
        <w:rPr>
          <w:rFonts w:ascii="Times New Roman" w:hAnsi="Times New Roman" w:cs="Times New Roman"/>
          <w:b/>
          <w:bCs/>
        </w:rPr>
        <w:tab/>
      </w:r>
      <w:r w:rsidR="00486E8F" w:rsidRPr="00B23615">
        <w:rPr>
          <w:rFonts w:ascii="Times New Roman" w:hAnsi="Times New Roman"/>
          <w:b/>
          <w:bCs/>
        </w:rPr>
        <w:t>Other expense</w:t>
      </w:r>
    </w:p>
    <w:tbl>
      <w:tblPr>
        <w:tblW w:w="9461" w:type="dxa"/>
        <w:tblInd w:w="108" w:type="dxa"/>
        <w:tblLayout w:type="fixed"/>
        <w:tblLook w:val="0000"/>
      </w:tblPr>
      <w:tblGrid>
        <w:gridCol w:w="4049"/>
        <w:gridCol w:w="1351"/>
        <w:gridCol w:w="1352"/>
        <w:gridCol w:w="1352"/>
        <w:gridCol w:w="1357"/>
      </w:tblGrid>
      <w:tr w:rsidR="00014438" w:rsidRPr="00B23615" w:rsidTr="007B5005">
        <w:trPr>
          <w:cantSplit/>
        </w:trPr>
        <w:tc>
          <w:tcPr>
            <w:tcW w:w="4049" w:type="dxa"/>
            <w:vAlign w:val="center"/>
          </w:tcPr>
          <w:p w:rsidR="00014438" w:rsidRPr="00B23615" w:rsidRDefault="00014438" w:rsidP="007B5005">
            <w:pPr>
              <w:spacing w:line="240" w:lineRule="auto"/>
              <w:ind w:left="432"/>
              <w:rPr>
                <w:rFonts w:ascii="Times New Roman" w:hAnsi="Times New Roman" w:cs="Times New Roman"/>
              </w:rPr>
            </w:pPr>
          </w:p>
        </w:tc>
        <w:tc>
          <w:tcPr>
            <w:tcW w:w="2703" w:type="dxa"/>
            <w:gridSpan w:val="2"/>
            <w:vAlign w:val="bottom"/>
          </w:tcPr>
          <w:p w:rsidR="00014438" w:rsidRPr="00B23615" w:rsidRDefault="00014438"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709" w:type="dxa"/>
            <w:gridSpan w:val="2"/>
            <w:vAlign w:val="bottom"/>
          </w:tcPr>
          <w:p w:rsidR="00014438" w:rsidRPr="00B23615" w:rsidRDefault="00014438"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014438" w:rsidRPr="00B23615" w:rsidTr="007B5005">
        <w:tc>
          <w:tcPr>
            <w:tcW w:w="4049" w:type="dxa"/>
            <w:vAlign w:val="center"/>
          </w:tcPr>
          <w:p w:rsidR="00014438" w:rsidRPr="00B23615" w:rsidRDefault="00014438" w:rsidP="007B5005">
            <w:pPr>
              <w:spacing w:line="240" w:lineRule="auto"/>
              <w:ind w:left="432"/>
              <w:rPr>
                <w:rFonts w:ascii="Times New Roman" w:hAnsi="Times New Roman" w:cs="Times New Roman"/>
              </w:rPr>
            </w:pPr>
          </w:p>
        </w:tc>
        <w:tc>
          <w:tcPr>
            <w:tcW w:w="1351" w:type="dxa"/>
            <w:vAlign w:val="bottom"/>
          </w:tcPr>
          <w:p w:rsidR="00014438" w:rsidRPr="00B23615" w:rsidRDefault="00014438" w:rsidP="007B5005">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2" w:type="dxa"/>
            <w:vAlign w:val="bottom"/>
          </w:tcPr>
          <w:p w:rsidR="00014438" w:rsidRPr="00B23615" w:rsidRDefault="00014438" w:rsidP="007B5005">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52" w:type="dxa"/>
            <w:vAlign w:val="bottom"/>
          </w:tcPr>
          <w:p w:rsidR="00014438" w:rsidRPr="00B23615" w:rsidRDefault="00014438" w:rsidP="007B5005">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57" w:type="dxa"/>
            <w:vAlign w:val="bottom"/>
          </w:tcPr>
          <w:p w:rsidR="00014438" w:rsidRPr="00B23615" w:rsidRDefault="00014438" w:rsidP="007B5005">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014438" w:rsidRPr="00B23615" w:rsidTr="007B5005">
        <w:tc>
          <w:tcPr>
            <w:tcW w:w="4049" w:type="dxa"/>
            <w:vAlign w:val="center"/>
          </w:tcPr>
          <w:p w:rsidR="00014438" w:rsidRPr="00B23615" w:rsidRDefault="00014438" w:rsidP="007B5005">
            <w:pPr>
              <w:spacing w:line="240" w:lineRule="auto"/>
              <w:ind w:left="432"/>
              <w:rPr>
                <w:rFonts w:ascii="Times New Roman" w:hAnsi="Times New Roman" w:cs="Times New Roman"/>
              </w:rPr>
            </w:pPr>
          </w:p>
        </w:tc>
        <w:tc>
          <w:tcPr>
            <w:tcW w:w="1351" w:type="dxa"/>
            <w:vAlign w:val="bottom"/>
          </w:tcPr>
          <w:p w:rsidR="00014438" w:rsidRPr="00B23615" w:rsidRDefault="00014438"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2" w:type="dxa"/>
            <w:vAlign w:val="bottom"/>
          </w:tcPr>
          <w:p w:rsidR="00014438" w:rsidRPr="00B23615" w:rsidRDefault="00014438"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2" w:type="dxa"/>
            <w:vAlign w:val="bottom"/>
          </w:tcPr>
          <w:p w:rsidR="00014438" w:rsidRPr="00B23615" w:rsidRDefault="00014438"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57" w:type="dxa"/>
            <w:vAlign w:val="bottom"/>
          </w:tcPr>
          <w:p w:rsidR="00014438" w:rsidRPr="00B23615" w:rsidRDefault="00014438"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014438" w:rsidRPr="00B23615" w:rsidTr="007B5005">
        <w:trPr>
          <w:trHeight w:val="87"/>
        </w:trPr>
        <w:tc>
          <w:tcPr>
            <w:tcW w:w="4049" w:type="dxa"/>
            <w:vAlign w:val="center"/>
          </w:tcPr>
          <w:p w:rsidR="00014438" w:rsidRPr="00B23615" w:rsidRDefault="00014438" w:rsidP="007B5005">
            <w:pPr>
              <w:spacing w:line="240" w:lineRule="auto"/>
              <w:ind w:left="432"/>
              <w:rPr>
                <w:rFonts w:ascii="Times New Roman" w:hAnsi="Times New Roman" w:cs="Times New Roman"/>
                <w:sz w:val="12"/>
                <w:szCs w:val="12"/>
              </w:rPr>
            </w:pPr>
          </w:p>
        </w:tc>
        <w:tc>
          <w:tcPr>
            <w:tcW w:w="1351" w:type="dxa"/>
            <w:vAlign w:val="center"/>
          </w:tcPr>
          <w:p w:rsidR="00014438" w:rsidRPr="00B23615" w:rsidRDefault="00014438" w:rsidP="007B5005">
            <w:pPr>
              <w:spacing w:line="240" w:lineRule="auto"/>
              <w:ind w:left="432"/>
              <w:rPr>
                <w:rFonts w:ascii="Times New Roman" w:hAnsi="Times New Roman" w:cs="Times New Roman"/>
                <w:sz w:val="12"/>
                <w:szCs w:val="12"/>
              </w:rPr>
            </w:pPr>
          </w:p>
        </w:tc>
        <w:tc>
          <w:tcPr>
            <w:tcW w:w="1352" w:type="dxa"/>
            <w:vAlign w:val="center"/>
          </w:tcPr>
          <w:p w:rsidR="00014438" w:rsidRPr="00B23615" w:rsidRDefault="00014438" w:rsidP="007B5005">
            <w:pPr>
              <w:spacing w:line="240" w:lineRule="auto"/>
              <w:ind w:left="432"/>
              <w:rPr>
                <w:rFonts w:ascii="Times New Roman" w:hAnsi="Times New Roman" w:cs="Times New Roman"/>
                <w:sz w:val="12"/>
                <w:szCs w:val="12"/>
              </w:rPr>
            </w:pPr>
          </w:p>
        </w:tc>
        <w:tc>
          <w:tcPr>
            <w:tcW w:w="1352" w:type="dxa"/>
            <w:vAlign w:val="center"/>
          </w:tcPr>
          <w:p w:rsidR="00014438" w:rsidRPr="00B23615" w:rsidRDefault="00014438" w:rsidP="007B5005">
            <w:pPr>
              <w:spacing w:line="240" w:lineRule="auto"/>
              <w:ind w:left="432"/>
              <w:rPr>
                <w:rFonts w:ascii="Times New Roman" w:hAnsi="Times New Roman" w:cs="Times New Roman"/>
                <w:sz w:val="12"/>
                <w:szCs w:val="12"/>
              </w:rPr>
            </w:pPr>
          </w:p>
        </w:tc>
        <w:tc>
          <w:tcPr>
            <w:tcW w:w="1357" w:type="dxa"/>
            <w:vAlign w:val="center"/>
          </w:tcPr>
          <w:p w:rsidR="00014438" w:rsidRPr="00B23615" w:rsidRDefault="00014438" w:rsidP="007B5005">
            <w:pPr>
              <w:spacing w:line="240" w:lineRule="auto"/>
              <w:ind w:left="432"/>
              <w:rPr>
                <w:rFonts w:ascii="Times New Roman" w:hAnsi="Times New Roman" w:cs="Times New Roman"/>
                <w:sz w:val="12"/>
                <w:szCs w:val="12"/>
              </w:rPr>
            </w:pPr>
          </w:p>
        </w:tc>
      </w:tr>
      <w:tr w:rsidR="00014438" w:rsidRPr="00B23615" w:rsidTr="007B5005">
        <w:tc>
          <w:tcPr>
            <w:tcW w:w="4049" w:type="dxa"/>
            <w:vAlign w:val="center"/>
          </w:tcPr>
          <w:p w:rsidR="00014438" w:rsidRPr="00B23615" w:rsidRDefault="00014438" w:rsidP="007B5005">
            <w:pPr>
              <w:spacing w:line="240" w:lineRule="auto"/>
              <w:ind w:left="540"/>
              <w:jc w:val="thaiDistribute"/>
              <w:rPr>
                <w:rFonts w:ascii="Times New Roman" w:hAnsi="Times New Roman"/>
              </w:rPr>
            </w:pPr>
            <w:r w:rsidRPr="00B23615">
              <w:rPr>
                <w:rFonts w:ascii="Times New Roman" w:hAnsi="Times New Roman"/>
              </w:rPr>
              <w:t>Impairment loss from investment</w:t>
            </w:r>
          </w:p>
        </w:tc>
        <w:tc>
          <w:tcPr>
            <w:tcW w:w="1351" w:type="dxa"/>
            <w:vAlign w:val="center"/>
          </w:tcPr>
          <w:p w:rsidR="00014438" w:rsidRPr="00B23615" w:rsidRDefault="00014438" w:rsidP="007B5005">
            <w:pPr>
              <w:spacing w:line="240" w:lineRule="auto"/>
              <w:ind w:right="-72"/>
              <w:jc w:val="right"/>
              <w:outlineLvl w:val="7"/>
              <w:rPr>
                <w:rFonts w:ascii="Times New Roman" w:hAnsi="Times New Roman" w:cs="Times New Roman"/>
              </w:rPr>
            </w:pPr>
          </w:p>
        </w:tc>
        <w:tc>
          <w:tcPr>
            <w:tcW w:w="1352" w:type="dxa"/>
            <w:vAlign w:val="center"/>
          </w:tcPr>
          <w:p w:rsidR="00014438" w:rsidRPr="00B23615" w:rsidRDefault="00014438" w:rsidP="007B5005">
            <w:pPr>
              <w:spacing w:line="240" w:lineRule="auto"/>
              <w:ind w:right="-72"/>
              <w:jc w:val="right"/>
              <w:outlineLvl w:val="7"/>
              <w:rPr>
                <w:rFonts w:ascii="Times New Roman" w:hAnsi="Times New Roman" w:cs="Times New Roman"/>
                <w:cs/>
              </w:rPr>
            </w:pPr>
          </w:p>
        </w:tc>
        <w:tc>
          <w:tcPr>
            <w:tcW w:w="1352" w:type="dxa"/>
            <w:vAlign w:val="center"/>
          </w:tcPr>
          <w:p w:rsidR="00014438" w:rsidRPr="00B23615" w:rsidRDefault="00014438" w:rsidP="007B5005">
            <w:pPr>
              <w:spacing w:line="240" w:lineRule="auto"/>
              <w:ind w:right="-72"/>
              <w:jc w:val="right"/>
              <w:outlineLvl w:val="7"/>
              <w:rPr>
                <w:rFonts w:ascii="Times New Roman" w:hAnsi="Times New Roman" w:cs="Times New Roman"/>
              </w:rPr>
            </w:pPr>
          </w:p>
        </w:tc>
        <w:tc>
          <w:tcPr>
            <w:tcW w:w="1357" w:type="dxa"/>
            <w:vAlign w:val="center"/>
          </w:tcPr>
          <w:p w:rsidR="00014438" w:rsidRPr="00B23615" w:rsidRDefault="00014438" w:rsidP="007B5005">
            <w:pPr>
              <w:spacing w:line="240" w:lineRule="auto"/>
              <w:ind w:right="-72"/>
              <w:jc w:val="right"/>
              <w:outlineLvl w:val="7"/>
              <w:rPr>
                <w:rFonts w:ascii="Times New Roman" w:hAnsi="Times New Roman" w:cs="Times New Roman"/>
                <w:cs/>
              </w:rPr>
            </w:pPr>
          </w:p>
        </w:tc>
      </w:tr>
      <w:tr w:rsidR="00014438" w:rsidRPr="00B23615" w:rsidTr="007B5005">
        <w:tc>
          <w:tcPr>
            <w:tcW w:w="4049" w:type="dxa"/>
            <w:vAlign w:val="center"/>
          </w:tcPr>
          <w:p w:rsidR="00014438" w:rsidRPr="00B23615" w:rsidRDefault="00014438" w:rsidP="007B5005">
            <w:pPr>
              <w:spacing w:line="240" w:lineRule="auto"/>
              <w:ind w:left="540"/>
              <w:jc w:val="thaiDistribute"/>
              <w:rPr>
                <w:rFonts w:ascii="Times New Roman" w:hAnsi="Times New Roman" w:cs="Times New Roman"/>
              </w:rPr>
            </w:pPr>
            <w:r w:rsidRPr="00B23615">
              <w:rPr>
                <w:rFonts w:ascii="Times New Roman" w:hAnsi="Times New Roman"/>
              </w:rPr>
              <w:t xml:space="preserve">   in subsidiaries</w:t>
            </w:r>
          </w:p>
        </w:tc>
        <w:tc>
          <w:tcPr>
            <w:tcW w:w="1351" w:type="dxa"/>
            <w:vAlign w:val="center"/>
          </w:tcPr>
          <w:p w:rsidR="00014438" w:rsidRPr="00B23615" w:rsidRDefault="00014438" w:rsidP="007B5005">
            <w:pPr>
              <w:spacing w:line="240" w:lineRule="auto"/>
              <w:ind w:right="-72"/>
              <w:jc w:val="right"/>
              <w:outlineLvl w:val="7"/>
              <w:rPr>
                <w:rFonts w:ascii="Times New Roman" w:hAnsi="Times New Roman" w:cs="Times New Roman"/>
              </w:rPr>
            </w:pPr>
            <w:r w:rsidRPr="00B23615">
              <w:rPr>
                <w:rFonts w:ascii="Times New Roman" w:hAnsi="Times New Roman" w:cs="Times New Roman"/>
                <w:cs/>
              </w:rPr>
              <w:t>-</w:t>
            </w:r>
          </w:p>
        </w:tc>
        <w:tc>
          <w:tcPr>
            <w:tcW w:w="1352" w:type="dxa"/>
            <w:vAlign w:val="center"/>
          </w:tcPr>
          <w:p w:rsidR="00014438" w:rsidRPr="00B23615" w:rsidRDefault="00014438" w:rsidP="007B5005">
            <w:pPr>
              <w:spacing w:line="240" w:lineRule="auto"/>
              <w:ind w:right="-72"/>
              <w:jc w:val="right"/>
              <w:outlineLvl w:val="7"/>
              <w:rPr>
                <w:rFonts w:ascii="Times New Roman" w:hAnsi="Times New Roman" w:cs="Times New Roman"/>
                <w:cs/>
              </w:rPr>
            </w:pPr>
            <w:r w:rsidRPr="00B23615">
              <w:rPr>
                <w:rFonts w:ascii="Times New Roman" w:hAnsi="Times New Roman" w:cs="Times New Roman"/>
                <w:cs/>
              </w:rPr>
              <w:t>-</w:t>
            </w:r>
          </w:p>
        </w:tc>
        <w:tc>
          <w:tcPr>
            <w:tcW w:w="1352" w:type="dxa"/>
            <w:vAlign w:val="center"/>
          </w:tcPr>
          <w:p w:rsidR="00014438" w:rsidRPr="00B23615" w:rsidRDefault="00014438" w:rsidP="007B5005">
            <w:pPr>
              <w:spacing w:line="240" w:lineRule="auto"/>
              <w:ind w:right="-72"/>
              <w:jc w:val="right"/>
              <w:outlineLvl w:val="7"/>
              <w:rPr>
                <w:rFonts w:ascii="Times New Roman" w:hAnsi="Times New Roman" w:cs="Times New Roman"/>
                <w:lang w:val="en-US"/>
              </w:rPr>
            </w:pPr>
            <w:r w:rsidRPr="00B23615">
              <w:rPr>
                <w:rFonts w:ascii="Times New Roman" w:hAnsi="Times New Roman" w:cs="Times New Roman"/>
                <w:cs/>
                <w:lang w:val="en-US"/>
              </w:rPr>
              <w:t>-</w:t>
            </w:r>
          </w:p>
        </w:tc>
        <w:tc>
          <w:tcPr>
            <w:tcW w:w="1357" w:type="dxa"/>
            <w:vAlign w:val="center"/>
          </w:tcPr>
          <w:p w:rsidR="00014438" w:rsidRPr="00B23615" w:rsidRDefault="00014438" w:rsidP="007B5005">
            <w:pPr>
              <w:spacing w:line="240" w:lineRule="auto"/>
              <w:ind w:right="-72"/>
              <w:jc w:val="right"/>
              <w:outlineLvl w:val="7"/>
              <w:rPr>
                <w:rFonts w:ascii="Times New Roman" w:hAnsi="Times New Roman" w:cs="Times New Roman"/>
              </w:rPr>
            </w:pPr>
            <w:r w:rsidRPr="00B23615">
              <w:rPr>
                <w:rFonts w:ascii="Times New Roman" w:hAnsi="Times New Roman" w:cs="Times New Roman"/>
                <w:cs/>
              </w:rPr>
              <w:t>40</w:t>
            </w:r>
            <w:r w:rsidRPr="00B23615">
              <w:rPr>
                <w:rFonts w:ascii="Times New Roman" w:hAnsi="Times New Roman" w:cs="Times New Roman"/>
              </w:rPr>
              <w:t>,014,431</w:t>
            </w:r>
          </w:p>
        </w:tc>
      </w:tr>
    </w:tbl>
    <w:p w:rsidR="00635ACD" w:rsidRPr="00014438" w:rsidRDefault="00635ACD" w:rsidP="00014438">
      <w:pPr>
        <w:spacing w:line="240" w:lineRule="auto"/>
        <w:ind w:left="540"/>
        <w:jc w:val="both"/>
        <w:rPr>
          <w:rFonts w:ascii="Times New Roman" w:hAnsi="Times New Roman" w:cs="Times New Roman"/>
          <w:lang w:val="en-US"/>
        </w:rPr>
      </w:pPr>
    </w:p>
    <w:p w:rsidR="00A964E0" w:rsidRPr="00014438" w:rsidRDefault="00A964E0" w:rsidP="00014438">
      <w:pPr>
        <w:spacing w:line="240" w:lineRule="auto"/>
        <w:ind w:left="540"/>
        <w:jc w:val="both"/>
        <w:rPr>
          <w:rFonts w:ascii="Times New Roman" w:hAnsi="Times New Roman" w:cs="Times New Roman"/>
          <w:lang w:val="en-US"/>
        </w:rPr>
      </w:pPr>
    </w:p>
    <w:p w:rsidR="009D29E6" w:rsidRPr="00B23615" w:rsidRDefault="009D29E6" w:rsidP="009D29E6">
      <w:pPr>
        <w:pStyle w:val="Style10"/>
        <w:adjustRightInd/>
        <w:ind w:left="540" w:hanging="540"/>
        <w:rPr>
          <w:rFonts w:cs="Times New Roman"/>
          <w:b/>
          <w:bCs/>
          <w:szCs w:val="20"/>
        </w:rPr>
      </w:pPr>
      <w:r w:rsidRPr="00B23615">
        <w:rPr>
          <w:rFonts w:cs="Times New Roman"/>
          <w:b/>
          <w:bCs/>
          <w:szCs w:val="20"/>
        </w:rPr>
        <w:t>26</w:t>
      </w:r>
      <w:r w:rsidRPr="00B23615">
        <w:rPr>
          <w:rFonts w:cs="Times New Roman"/>
          <w:b/>
          <w:bCs/>
          <w:szCs w:val="20"/>
        </w:rPr>
        <w:tab/>
        <w:t>Earnings per share</w:t>
      </w:r>
    </w:p>
    <w:p w:rsidR="009D29E6" w:rsidRPr="00014438" w:rsidRDefault="009D29E6" w:rsidP="00014438">
      <w:pPr>
        <w:spacing w:line="240" w:lineRule="auto"/>
        <w:ind w:left="540"/>
        <w:jc w:val="both"/>
        <w:rPr>
          <w:rFonts w:ascii="Times New Roman" w:hAnsi="Times New Roman" w:cs="Times New Roman"/>
          <w:lang w:val="en-US"/>
        </w:rPr>
      </w:pPr>
    </w:p>
    <w:p w:rsidR="009D29E6" w:rsidRPr="00014438" w:rsidRDefault="009D29E6" w:rsidP="00014438">
      <w:pPr>
        <w:spacing w:line="240" w:lineRule="auto"/>
        <w:ind w:left="540"/>
        <w:jc w:val="both"/>
        <w:rPr>
          <w:rFonts w:ascii="Times New Roman" w:hAnsi="Times New Roman" w:cs="Times New Roman"/>
          <w:lang w:val="en-US"/>
        </w:rPr>
      </w:pPr>
    </w:p>
    <w:p w:rsidR="009D29E6" w:rsidRPr="00B23615" w:rsidRDefault="009D29E6" w:rsidP="009D29E6">
      <w:pPr>
        <w:tabs>
          <w:tab w:val="left" w:pos="9180"/>
        </w:tabs>
        <w:ind w:left="540"/>
        <w:jc w:val="both"/>
        <w:rPr>
          <w:rFonts w:ascii="Times New Roman" w:hAnsi="Times New Roman" w:cs="Times New Roman"/>
          <w:lang w:val="en-US"/>
        </w:rPr>
      </w:pPr>
      <w:proofErr w:type="gramStart"/>
      <w:r w:rsidRPr="00100FE4">
        <w:rPr>
          <w:rFonts w:ascii="Times New Roman" w:hAnsi="Times New Roman" w:cs="Times New Roman"/>
          <w:spacing w:val="-4"/>
          <w:lang w:val="en-US"/>
        </w:rPr>
        <w:t>Basic earnings per share is</w:t>
      </w:r>
      <w:proofErr w:type="gramEnd"/>
      <w:r w:rsidRPr="00100FE4">
        <w:rPr>
          <w:rFonts w:ascii="Times New Roman" w:hAnsi="Times New Roman" w:cs="Times New Roman"/>
          <w:spacing w:val="-4"/>
          <w:lang w:val="en-US"/>
        </w:rPr>
        <w:t xml:space="preserve"> calculated by dividing the profit attributable to shareholders by the weighted average</w:t>
      </w:r>
      <w:r w:rsidRPr="00B23615">
        <w:rPr>
          <w:rFonts w:ascii="Times New Roman" w:hAnsi="Times New Roman" w:cs="Times New Roman"/>
          <w:lang w:val="en-US"/>
        </w:rPr>
        <w:t xml:space="preserve"> number of paid-up ordinary shares in issue during the period.</w:t>
      </w:r>
    </w:p>
    <w:p w:rsidR="009D29E6" w:rsidRPr="00B23615" w:rsidRDefault="009D29E6" w:rsidP="009D29E6">
      <w:pPr>
        <w:spacing w:line="240" w:lineRule="auto"/>
        <w:ind w:left="540"/>
        <w:jc w:val="both"/>
        <w:rPr>
          <w:rFonts w:ascii="Times New Roman" w:hAnsi="Times New Roman" w:cs="Times New Roman"/>
          <w:lang w:val="en-US"/>
        </w:rPr>
      </w:pPr>
    </w:p>
    <w:p w:rsidR="009D29E6" w:rsidRPr="00B23615" w:rsidRDefault="009D29E6" w:rsidP="009D29E6">
      <w:pPr>
        <w:pStyle w:val="BlockText"/>
        <w:spacing w:line="240" w:lineRule="auto"/>
        <w:ind w:left="540" w:right="0"/>
        <w:jc w:val="thaiDistribute"/>
        <w:rPr>
          <w:rFonts w:ascii="Times New Roman" w:hAnsi="Times New Roman" w:cs="Times New Roman"/>
          <w:lang w:val="en-GB"/>
        </w:rPr>
      </w:pPr>
      <w:r w:rsidRPr="00B23615">
        <w:rPr>
          <w:rFonts w:ascii="Times New Roman" w:hAnsi="Times New Roman" w:cs="Times New Roman"/>
          <w:lang w:val="en-GB"/>
        </w:rPr>
        <w:t>For the calculation of the diluted earnings per share, the net profit adjusted for weighted average number of ordinary shares are assume</w:t>
      </w:r>
      <w:r w:rsidR="00F45E17">
        <w:rPr>
          <w:rFonts w:ascii="Times New Roman" w:hAnsi="Times New Roman" w:cs="Times New Roman"/>
          <w:lang w:val="en-GB"/>
        </w:rPr>
        <w:t>d</w:t>
      </w:r>
      <w:r w:rsidRPr="00B23615">
        <w:rPr>
          <w:rFonts w:ascii="Times New Roman" w:hAnsi="Times New Roman" w:cs="Times New Roman"/>
          <w:lang w:val="en-GB"/>
        </w:rPr>
        <w:t xml:space="preserve"> for conversion of all dilutive potential ordinary shares, bein</w:t>
      </w:r>
      <w:r w:rsidR="00007A21" w:rsidRPr="00B23615">
        <w:rPr>
          <w:rFonts w:ascii="Times New Roman" w:hAnsi="Times New Roman" w:cs="Times New Roman"/>
          <w:lang w:val="en-GB"/>
        </w:rPr>
        <w:t xml:space="preserve">g warrants as detailed in Note </w:t>
      </w:r>
      <w:r w:rsidR="009E461F" w:rsidRPr="00B23615">
        <w:rPr>
          <w:rFonts w:ascii="Times New Roman" w:hAnsi="Times New Roman" w:cs="Times New Roman"/>
          <w:lang w:val="en-GB"/>
        </w:rPr>
        <w:t>22</w:t>
      </w:r>
      <w:r w:rsidRPr="00B23615">
        <w:rPr>
          <w:rFonts w:ascii="Times New Roman" w:hAnsi="Times New Roman" w:cs="Times New Roman"/>
          <w:lang w:val="en-GB"/>
        </w:rPr>
        <w:t>.</w:t>
      </w:r>
    </w:p>
    <w:p w:rsidR="009D29E6" w:rsidRPr="00B23615" w:rsidRDefault="009D29E6" w:rsidP="009D29E6">
      <w:pPr>
        <w:tabs>
          <w:tab w:val="left" w:pos="9180"/>
        </w:tabs>
        <w:ind w:left="540"/>
        <w:rPr>
          <w:rFonts w:ascii="Times New Roman" w:hAnsi="Times New Roman" w:cs="Times New Roman"/>
          <w:lang w:val="en-US"/>
        </w:rPr>
      </w:pPr>
    </w:p>
    <w:p w:rsidR="009D29E6" w:rsidRPr="00B23615" w:rsidRDefault="009D29E6" w:rsidP="009D29E6">
      <w:pPr>
        <w:pStyle w:val="BlockText"/>
        <w:spacing w:line="240" w:lineRule="auto"/>
        <w:ind w:left="540" w:right="0"/>
        <w:jc w:val="both"/>
        <w:rPr>
          <w:rFonts w:ascii="Times New Roman" w:hAnsi="Times New Roman" w:cs="Times New Roman"/>
          <w:lang w:val="en-GB"/>
        </w:rPr>
      </w:pPr>
      <w:r w:rsidRPr="00B23615">
        <w:rPr>
          <w:rFonts w:ascii="Times New Roman" w:hAnsi="Times New Roman" w:cs="Times New Roman"/>
          <w:lang w:val="en-GB"/>
        </w:rPr>
        <w:t>The basic earnings per share and the diluted earnings per share are as follows:</w:t>
      </w:r>
    </w:p>
    <w:p w:rsidR="009D29E6" w:rsidRPr="00B23615" w:rsidRDefault="009D29E6" w:rsidP="009D29E6">
      <w:pPr>
        <w:spacing w:line="240" w:lineRule="auto"/>
        <w:ind w:left="540"/>
        <w:jc w:val="both"/>
        <w:rPr>
          <w:rFonts w:ascii="Times New Roman" w:hAnsi="Times New Roman" w:cs="Times New Roman"/>
        </w:rPr>
      </w:pPr>
    </w:p>
    <w:tbl>
      <w:tblPr>
        <w:tblW w:w="9472" w:type="dxa"/>
        <w:tblInd w:w="108" w:type="dxa"/>
        <w:tblLayout w:type="fixed"/>
        <w:tblLook w:val="0000"/>
      </w:tblPr>
      <w:tblGrid>
        <w:gridCol w:w="4410"/>
        <w:gridCol w:w="1265"/>
        <w:gridCol w:w="1266"/>
        <w:gridCol w:w="1265"/>
        <w:gridCol w:w="1266"/>
      </w:tblGrid>
      <w:tr w:rsidR="009D29E6" w:rsidRPr="00B23615" w:rsidTr="00EF35CD">
        <w:trPr>
          <w:trHeight w:val="20"/>
        </w:trPr>
        <w:tc>
          <w:tcPr>
            <w:tcW w:w="4410" w:type="dxa"/>
            <w:vAlign w:val="bottom"/>
          </w:tcPr>
          <w:p w:rsidR="009D29E6" w:rsidRPr="00B23615" w:rsidRDefault="009D29E6" w:rsidP="00EF35CD">
            <w:pPr>
              <w:spacing w:line="240" w:lineRule="auto"/>
              <w:ind w:left="432"/>
              <w:rPr>
                <w:rFonts w:ascii="Times New Roman" w:hAnsi="Times New Roman" w:cs="Times New Roman"/>
                <w:sz w:val="18"/>
                <w:szCs w:val="18"/>
              </w:rPr>
            </w:pPr>
          </w:p>
        </w:tc>
        <w:tc>
          <w:tcPr>
            <w:tcW w:w="2531" w:type="dxa"/>
            <w:gridSpan w:val="2"/>
            <w:vAlign w:val="bottom"/>
          </w:tcPr>
          <w:p w:rsidR="009D29E6" w:rsidRPr="00B23615" w:rsidRDefault="009D29E6"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sz w:val="18"/>
                <w:szCs w:val="18"/>
              </w:rPr>
            </w:pPr>
            <w:r w:rsidRPr="00B23615">
              <w:rPr>
                <w:rFonts w:ascii="Times New Roman" w:hAnsi="Times New Roman" w:cs="Times New Roman"/>
                <w:b/>
                <w:bCs/>
                <w:sz w:val="18"/>
                <w:szCs w:val="18"/>
              </w:rPr>
              <w:t>Consolidated</w:t>
            </w:r>
          </w:p>
        </w:tc>
        <w:tc>
          <w:tcPr>
            <w:tcW w:w="2531" w:type="dxa"/>
            <w:gridSpan w:val="2"/>
            <w:vAlign w:val="bottom"/>
          </w:tcPr>
          <w:p w:rsidR="009D29E6" w:rsidRPr="00B23615" w:rsidRDefault="009D29E6"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sz w:val="18"/>
                <w:szCs w:val="18"/>
              </w:rPr>
            </w:pPr>
            <w:r w:rsidRPr="00B23615">
              <w:rPr>
                <w:rFonts w:ascii="Times New Roman" w:hAnsi="Times New Roman" w:cs="Times New Roman"/>
                <w:b/>
                <w:bCs/>
                <w:sz w:val="18"/>
                <w:szCs w:val="18"/>
              </w:rPr>
              <w:t>Company</w:t>
            </w:r>
          </w:p>
        </w:tc>
      </w:tr>
      <w:tr w:rsidR="009D29E6" w:rsidRPr="00B23615" w:rsidTr="00EF35CD">
        <w:trPr>
          <w:trHeight w:val="20"/>
        </w:trPr>
        <w:tc>
          <w:tcPr>
            <w:tcW w:w="4410" w:type="dxa"/>
            <w:vAlign w:val="bottom"/>
          </w:tcPr>
          <w:p w:rsidR="009D29E6" w:rsidRPr="00B23615" w:rsidRDefault="009D29E6" w:rsidP="00EF35CD">
            <w:pPr>
              <w:spacing w:line="240" w:lineRule="auto"/>
              <w:ind w:left="432"/>
              <w:rPr>
                <w:rFonts w:ascii="Times New Roman" w:hAnsi="Times New Roman" w:cs="Times New Roman"/>
                <w:b/>
                <w:bCs/>
                <w:sz w:val="18"/>
                <w:szCs w:val="18"/>
              </w:rPr>
            </w:pPr>
          </w:p>
        </w:tc>
        <w:tc>
          <w:tcPr>
            <w:tcW w:w="1265" w:type="dxa"/>
            <w:vAlign w:val="bottom"/>
          </w:tcPr>
          <w:p w:rsidR="009D29E6" w:rsidRPr="00B23615" w:rsidRDefault="009D29E6" w:rsidP="00EF35CD">
            <w:pPr>
              <w:pBdr>
                <w:bottom w:val="single" w:sz="4" w:space="1" w:color="auto"/>
              </w:pBdr>
              <w:spacing w:line="240" w:lineRule="auto"/>
              <w:ind w:right="-72"/>
              <w:jc w:val="right"/>
              <w:rPr>
                <w:rFonts w:ascii="Times New Roman" w:hAnsi="Times New Roman" w:cs="Times New Roman"/>
                <w:b/>
                <w:bCs/>
                <w:snapToGrid w:val="0"/>
                <w:sz w:val="18"/>
                <w:szCs w:val="18"/>
                <w:cs/>
              </w:rPr>
            </w:pPr>
            <w:r w:rsidRPr="00B23615">
              <w:rPr>
                <w:rFonts w:ascii="Times New Roman" w:hAnsi="Times New Roman" w:cs="Times New Roman"/>
                <w:b/>
                <w:bCs/>
                <w:snapToGrid w:val="0"/>
                <w:sz w:val="18"/>
                <w:szCs w:val="18"/>
              </w:rPr>
              <w:t>2012</w:t>
            </w:r>
          </w:p>
        </w:tc>
        <w:tc>
          <w:tcPr>
            <w:tcW w:w="1266" w:type="dxa"/>
            <w:vAlign w:val="bottom"/>
          </w:tcPr>
          <w:p w:rsidR="009D29E6" w:rsidRPr="00B23615" w:rsidRDefault="009D29E6" w:rsidP="00EF35CD">
            <w:pPr>
              <w:pBdr>
                <w:bottom w:val="single" w:sz="4" w:space="1" w:color="auto"/>
              </w:pBdr>
              <w:spacing w:line="240" w:lineRule="auto"/>
              <w:ind w:right="-72"/>
              <w:jc w:val="right"/>
              <w:rPr>
                <w:rFonts w:ascii="Times New Roman" w:hAnsi="Times New Roman" w:cs="Times New Roman"/>
                <w:b/>
                <w:bCs/>
                <w:snapToGrid w:val="0"/>
                <w:sz w:val="18"/>
                <w:szCs w:val="18"/>
                <w:cs/>
              </w:rPr>
            </w:pPr>
            <w:r w:rsidRPr="00B23615">
              <w:rPr>
                <w:rFonts w:ascii="Times New Roman" w:hAnsi="Times New Roman" w:cs="Times New Roman"/>
                <w:b/>
                <w:bCs/>
                <w:snapToGrid w:val="0"/>
                <w:sz w:val="18"/>
                <w:szCs w:val="18"/>
              </w:rPr>
              <w:t>2011</w:t>
            </w:r>
          </w:p>
        </w:tc>
        <w:tc>
          <w:tcPr>
            <w:tcW w:w="1265" w:type="dxa"/>
            <w:vAlign w:val="bottom"/>
          </w:tcPr>
          <w:p w:rsidR="009D29E6" w:rsidRPr="00B23615" w:rsidRDefault="009D29E6" w:rsidP="00EF35CD">
            <w:pPr>
              <w:pBdr>
                <w:bottom w:val="single" w:sz="4" w:space="1" w:color="auto"/>
              </w:pBdr>
              <w:spacing w:line="240" w:lineRule="auto"/>
              <w:ind w:right="-72"/>
              <w:jc w:val="right"/>
              <w:rPr>
                <w:rFonts w:ascii="Times New Roman" w:hAnsi="Times New Roman" w:cs="Times New Roman"/>
                <w:b/>
                <w:bCs/>
                <w:snapToGrid w:val="0"/>
                <w:sz w:val="18"/>
                <w:szCs w:val="18"/>
                <w:cs/>
              </w:rPr>
            </w:pPr>
            <w:r w:rsidRPr="00B23615">
              <w:rPr>
                <w:rFonts w:ascii="Times New Roman" w:hAnsi="Times New Roman" w:cs="Times New Roman"/>
                <w:b/>
                <w:bCs/>
                <w:snapToGrid w:val="0"/>
                <w:sz w:val="18"/>
                <w:szCs w:val="18"/>
              </w:rPr>
              <w:t>2012</w:t>
            </w:r>
          </w:p>
        </w:tc>
        <w:tc>
          <w:tcPr>
            <w:tcW w:w="1266" w:type="dxa"/>
            <w:vAlign w:val="bottom"/>
          </w:tcPr>
          <w:p w:rsidR="009D29E6" w:rsidRPr="00B23615" w:rsidRDefault="009D29E6" w:rsidP="00EF35CD">
            <w:pPr>
              <w:pBdr>
                <w:bottom w:val="single" w:sz="4" w:space="1" w:color="auto"/>
              </w:pBdr>
              <w:spacing w:line="240" w:lineRule="auto"/>
              <w:ind w:right="-72"/>
              <w:jc w:val="right"/>
              <w:rPr>
                <w:rFonts w:ascii="Times New Roman" w:hAnsi="Times New Roman" w:cs="Times New Roman"/>
                <w:b/>
                <w:bCs/>
                <w:snapToGrid w:val="0"/>
                <w:sz w:val="18"/>
                <w:szCs w:val="18"/>
                <w:cs/>
              </w:rPr>
            </w:pPr>
            <w:r w:rsidRPr="00B23615">
              <w:rPr>
                <w:rFonts w:ascii="Times New Roman" w:hAnsi="Times New Roman" w:cs="Times New Roman"/>
                <w:b/>
                <w:bCs/>
                <w:snapToGrid w:val="0"/>
                <w:sz w:val="18"/>
                <w:szCs w:val="18"/>
              </w:rPr>
              <w:t>2011</w:t>
            </w:r>
          </w:p>
        </w:tc>
      </w:tr>
      <w:tr w:rsidR="009D29E6" w:rsidRPr="00B23615" w:rsidTr="00EF35CD">
        <w:trPr>
          <w:trHeight w:val="20"/>
        </w:trPr>
        <w:tc>
          <w:tcPr>
            <w:tcW w:w="4410" w:type="dxa"/>
            <w:vAlign w:val="bottom"/>
          </w:tcPr>
          <w:p w:rsidR="009D29E6" w:rsidRPr="00B23615" w:rsidRDefault="009D29E6" w:rsidP="00EF35CD">
            <w:pPr>
              <w:pStyle w:val="Header"/>
              <w:tabs>
                <w:tab w:val="clear" w:pos="4153"/>
                <w:tab w:val="clear" w:pos="8306"/>
              </w:tabs>
              <w:spacing w:line="240" w:lineRule="auto"/>
              <w:ind w:left="432" w:right="-108"/>
              <w:rPr>
                <w:rFonts w:ascii="Times New Roman" w:hAnsi="Times New Roman" w:cs="Times New Roman"/>
                <w:sz w:val="12"/>
                <w:szCs w:val="12"/>
              </w:rPr>
            </w:pPr>
          </w:p>
        </w:tc>
        <w:tc>
          <w:tcPr>
            <w:tcW w:w="1265" w:type="dxa"/>
            <w:vAlign w:val="bottom"/>
          </w:tcPr>
          <w:p w:rsidR="009D29E6" w:rsidRPr="00B23615" w:rsidRDefault="009D29E6"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266" w:type="dxa"/>
            <w:vAlign w:val="bottom"/>
          </w:tcPr>
          <w:p w:rsidR="009D29E6" w:rsidRPr="00B23615" w:rsidRDefault="009D29E6"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265" w:type="dxa"/>
            <w:vAlign w:val="bottom"/>
          </w:tcPr>
          <w:p w:rsidR="009D29E6" w:rsidRPr="00B23615" w:rsidRDefault="009D29E6"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266" w:type="dxa"/>
            <w:vAlign w:val="bottom"/>
          </w:tcPr>
          <w:p w:rsidR="009D29E6" w:rsidRPr="00B23615" w:rsidRDefault="009D29E6"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22"/>
              </w:rPr>
            </w:pPr>
            <w:r w:rsidRPr="00B23615">
              <w:rPr>
                <w:rFonts w:ascii="Times New Roman" w:hAnsi="Times New Roman" w:cs="Times New Roman"/>
                <w:sz w:val="18"/>
                <w:szCs w:val="22"/>
              </w:rPr>
              <w:t>Weighted aver</w:t>
            </w:r>
            <w:r w:rsidR="00DB5E74" w:rsidRPr="00B23615">
              <w:rPr>
                <w:rFonts w:ascii="Times New Roman" w:hAnsi="Times New Roman" w:cs="Times New Roman"/>
                <w:sz w:val="18"/>
                <w:szCs w:val="22"/>
              </w:rPr>
              <w:t>age number of shares (Shares</w:t>
            </w:r>
            <w:r w:rsidRPr="00B23615">
              <w:rPr>
                <w:rFonts w:ascii="Times New Roman" w:hAnsi="Times New Roman" w:cs="Times New Roman"/>
                <w:sz w:val="18"/>
                <w:szCs w:val="22"/>
              </w:rPr>
              <w:t>)</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259,143,807</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259,143,807</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259,143,807</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259,143,807</w:t>
            </w: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Effect of dilut</w:t>
            </w:r>
            <w:r w:rsidR="00DB5E74" w:rsidRPr="00B23615">
              <w:rPr>
                <w:rFonts w:ascii="Times New Roman" w:hAnsi="Times New Roman" w:cs="Times New Roman"/>
                <w:sz w:val="18"/>
                <w:szCs w:val="18"/>
              </w:rPr>
              <w:t>ive potential shares (Shares</w:t>
            </w:r>
            <w:r w:rsidRPr="00B23615">
              <w:rPr>
                <w:rFonts w:ascii="Times New Roman" w:hAnsi="Times New Roman" w:cs="Times New Roman"/>
                <w:sz w:val="18"/>
                <w:szCs w:val="18"/>
              </w:rPr>
              <w:t>)</w:t>
            </w:r>
          </w:p>
        </w:tc>
        <w:tc>
          <w:tcPr>
            <w:tcW w:w="1265" w:type="dxa"/>
            <w:vAlign w:val="bottom"/>
          </w:tcPr>
          <w:p w:rsidR="009B5EFF" w:rsidRPr="00B23615" w:rsidRDefault="009B5EFF" w:rsidP="009B5EFF">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20,397,605</w:t>
            </w:r>
          </w:p>
        </w:tc>
        <w:tc>
          <w:tcPr>
            <w:tcW w:w="1266" w:type="dxa"/>
            <w:vAlign w:val="bottom"/>
          </w:tcPr>
          <w:p w:rsidR="009B5EFF" w:rsidRPr="00B23615" w:rsidRDefault="009B5EFF" w:rsidP="009B5EFF">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18,277,447</w:t>
            </w:r>
          </w:p>
        </w:tc>
        <w:tc>
          <w:tcPr>
            <w:tcW w:w="1265" w:type="dxa"/>
            <w:vAlign w:val="bottom"/>
          </w:tcPr>
          <w:p w:rsidR="009B5EFF" w:rsidRPr="00B23615" w:rsidRDefault="009B5EFF" w:rsidP="009B5EFF">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20,397,605</w:t>
            </w:r>
          </w:p>
        </w:tc>
        <w:tc>
          <w:tcPr>
            <w:tcW w:w="1266" w:type="dxa"/>
            <w:vAlign w:val="bottom"/>
          </w:tcPr>
          <w:p w:rsidR="009B5EFF" w:rsidRPr="00B23615" w:rsidRDefault="009B5EFF" w:rsidP="009B5EFF">
            <w:pPr>
              <w:pBdr>
                <w:bottom w:val="sing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18,277,447</w:t>
            </w: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2"/>
                <w:szCs w:val="12"/>
                <w:cs/>
              </w:rPr>
            </w:pP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 xml:space="preserve">Weighted average number of shares for </w:t>
            </w: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r>
      <w:tr w:rsidR="009B5EFF" w:rsidRPr="00B23615" w:rsidTr="00EF35CD">
        <w:trPr>
          <w:trHeight w:val="20"/>
        </w:trPr>
        <w:tc>
          <w:tcPr>
            <w:tcW w:w="4410" w:type="dxa"/>
            <w:vAlign w:val="bottom"/>
          </w:tcPr>
          <w:p w:rsidR="009B5EFF" w:rsidRPr="00B23615" w:rsidRDefault="00DB5E74"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 xml:space="preserve">   diluted earnings (Shares</w:t>
            </w:r>
            <w:r w:rsidR="009B5EFF" w:rsidRPr="00B23615">
              <w:rPr>
                <w:rFonts w:ascii="Times New Roman" w:hAnsi="Times New Roman" w:cs="Times New Roman"/>
                <w:sz w:val="18"/>
                <w:szCs w:val="18"/>
              </w:rPr>
              <w:t>)</w:t>
            </w:r>
          </w:p>
        </w:tc>
        <w:tc>
          <w:tcPr>
            <w:tcW w:w="1265" w:type="dxa"/>
            <w:vAlign w:val="bottom"/>
          </w:tcPr>
          <w:p w:rsidR="009B5EFF" w:rsidRPr="00B23615" w:rsidRDefault="009B5EFF" w:rsidP="009B5EFF">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279,541,412</w:t>
            </w:r>
          </w:p>
        </w:tc>
        <w:tc>
          <w:tcPr>
            <w:tcW w:w="1266" w:type="dxa"/>
            <w:vAlign w:val="bottom"/>
          </w:tcPr>
          <w:p w:rsidR="009B5EFF" w:rsidRPr="00B23615" w:rsidRDefault="00DD22C8" w:rsidP="009B5EFF">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fldChar w:fldCharType="begin"/>
            </w:r>
            <w:r w:rsidR="009B5EFF" w:rsidRPr="00B23615">
              <w:rPr>
                <w:rFonts w:ascii="Times New Roman" w:hAnsi="Times New Roman" w:cs="Times New Roman"/>
                <w:sz w:val="18"/>
                <w:szCs w:val="18"/>
              </w:rPr>
              <w:instrText xml:space="preserve"> =SUM(ABOVE) </w:instrText>
            </w:r>
            <w:r w:rsidRPr="00B23615">
              <w:rPr>
                <w:rFonts w:ascii="Times New Roman" w:hAnsi="Times New Roman" w:cs="Times New Roman"/>
                <w:sz w:val="18"/>
                <w:szCs w:val="18"/>
              </w:rPr>
              <w:fldChar w:fldCharType="separate"/>
            </w:r>
            <w:r w:rsidR="009B5EFF" w:rsidRPr="00B23615">
              <w:rPr>
                <w:rFonts w:ascii="Times New Roman" w:hAnsi="Times New Roman" w:cs="Times New Roman"/>
                <w:sz w:val="18"/>
                <w:szCs w:val="18"/>
              </w:rPr>
              <w:t>277,421,254</w:t>
            </w:r>
            <w:r w:rsidRPr="00B23615">
              <w:rPr>
                <w:rFonts w:ascii="Times New Roman" w:hAnsi="Times New Roman" w:cs="Times New Roman"/>
                <w:sz w:val="18"/>
                <w:szCs w:val="18"/>
              </w:rPr>
              <w:fldChar w:fldCharType="end"/>
            </w:r>
          </w:p>
        </w:tc>
        <w:tc>
          <w:tcPr>
            <w:tcW w:w="1265" w:type="dxa"/>
            <w:vAlign w:val="bottom"/>
          </w:tcPr>
          <w:p w:rsidR="009B5EFF" w:rsidRPr="00B23615" w:rsidRDefault="009B5EFF" w:rsidP="009B5EFF">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279,541,412</w:t>
            </w:r>
          </w:p>
        </w:tc>
        <w:tc>
          <w:tcPr>
            <w:tcW w:w="1266" w:type="dxa"/>
            <w:vAlign w:val="bottom"/>
          </w:tcPr>
          <w:p w:rsidR="009B5EFF" w:rsidRPr="00B23615" w:rsidRDefault="00DD22C8" w:rsidP="009B5EFF">
            <w:pPr>
              <w:pBdr>
                <w:bottom w:val="double" w:sz="4" w:space="1" w:color="auto"/>
              </w:pBd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fldChar w:fldCharType="begin"/>
            </w:r>
            <w:r w:rsidR="009B5EFF" w:rsidRPr="00B23615">
              <w:rPr>
                <w:rFonts w:ascii="Times New Roman" w:hAnsi="Times New Roman" w:cs="Times New Roman"/>
                <w:sz w:val="18"/>
                <w:szCs w:val="18"/>
              </w:rPr>
              <w:instrText xml:space="preserve"> =SUM(ABOVE) </w:instrText>
            </w:r>
            <w:r w:rsidRPr="00B23615">
              <w:rPr>
                <w:rFonts w:ascii="Times New Roman" w:hAnsi="Times New Roman" w:cs="Times New Roman"/>
                <w:sz w:val="18"/>
                <w:szCs w:val="18"/>
              </w:rPr>
              <w:fldChar w:fldCharType="separate"/>
            </w:r>
            <w:r w:rsidR="009B5EFF" w:rsidRPr="00B23615">
              <w:rPr>
                <w:rFonts w:ascii="Times New Roman" w:hAnsi="Times New Roman" w:cs="Times New Roman"/>
                <w:sz w:val="18"/>
                <w:szCs w:val="18"/>
              </w:rPr>
              <w:t>277,421,254</w:t>
            </w:r>
            <w:r w:rsidRPr="00B23615">
              <w:rPr>
                <w:rFonts w:ascii="Times New Roman" w:hAnsi="Times New Roman" w:cs="Times New Roman"/>
                <w:sz w:val="18"/>
                <w:szCs w:val="18"/>
              </w:rPr>
              <w:fldChar w:fldCharType="end"/>
            </w: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2"/>
                <w:szCs w:val="12"/>
                <w:cs/>
              </w:rPr>
            </w:pP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2"/>
                <w:szCs w:val="12"/>
              </w:rPr>
            </w:pP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 xml:space="preserve">Net profit (loss) for the period attributable to </w:t>
            </w: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c>
          <w:tcPr>
            <w:tcW w:w="1265"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c>
          <w:tcPr>
            <w:tcW w:w="1266" w:type="dxa"/>
            <w:vAlign w:val="bottom"/>
          </w:tcPr>
          <w:p w:rsidR="009B5EFF" w:rsidRPr="00B23615" w:rsidRDefault="009B5EFF" w:rsidP="00EF35CD">
            <w:pPr>
              <w:spacing w:line="240" w:lineRule="auto"/>
              <w:ind w:right="-72"/>
              <w:jc w:val="right"/>
              <w:rPr>
                <w:rFonts w:ascii="Times New Roman" w:hAnsi="Times New Roman" w:cs="Times New Roman"/>
                <w:sz w:val="18"/>
                <w:szCs w:val="18"/>
              </w:rPr>
            </w:pP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 xml:space="preserve">  </w:t>
            </w:r>
            <w:r w:rsidR="00DB5E74" w:rsidRPr="00B23615">
              <w:rPr>
                <w:rFonts w:ascii="Times New Roman" w:hAnsi="Times New Roman" w:cs="Times New Roman"/>
                <w:sz w:val="18"/>
                <w:szCs w:val="18"/>
              </w:rPr>
              <w:t xml:space="preserve"> ordinary shareholders (Baht</w:t>
            </w:r>
            <w:r w:rsidRPr="00B23615">
              <w:rPr>
                <w:rFonts w:ascii="Times New Roman" w:hAnsi="Times New Roman" w:cs="Times New Roman"/>
                <w:sz w:val="18"/>
                <w:szCs w:val="18"/>
              </w:rPr>
              <w:t>)</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61,452,576</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13,827,821</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13,467,608</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31,724,797</w:t>
            </w: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Basic earnings (loss) per share (Baht)</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0.24</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0.05</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0.05</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0.12</w:t>
            </w:r>
          </w:p>
        </w:tc>
      </w:tr>
      <w:tr w:rsidR="009B5EFF" w:rsidRPr="00B23615" w:rsidTr="00EF35CD">
        <w:trPr>
          <w:trHeight w:val="20"/>
        </w:trPr>
        <w:tc>
          <w:tcPr>
            <w:tcW w:w="4410" w:type="dxa"/>
            <w:vAlign w:val="bottom"/>
          </w:tcPr>
          <w:p w:rsidR="009B5EFF" w:rsidRPr="00B23615" w:rsidRDefault="009B5EFF" w:rsidP="00EF35CD">
            <w:pPr>
              <w:spacing w:line="240" w:lineRule="auto"/>
              <w:ind w:left="432" w:right="-72"/>
              <w:rPr>
                <w:rFonts w:ascii="Times New Roman" w:hAnsi="Times New Roman" w:cs="Times New Roman"/>
                <w:sz w:val="18"/>
                <w:szCs w:val="18"/>
                <w:cs/>
              </w:rPr>
            </w:pPr>
            <w:r w:rsidRPr="00B23615">
              <w:rPr>
                <w:rFonts w:ascii="Times New Roman" w:hAnsi="Times New Roman" w:cs="Times New Roman"/>
                <w:sz w:val="18"/>
                <w:szCs w:val="18"/>
              </w:rPr>
              <w:t>Diluted earnings (loss) per share (Baht)</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0.22</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0.05</w:t>
            </w:r>
          </w:p>
        </w:tc>
        <w:tc>
          <w:tcPr>
            <w:tcW w:w="1265"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0.05</w:t>
            </w:r>
          </w:p>
        </w:tc>
        <w:tc>
          <w:tcPr>
            <w:tcW w:w="1266" w:type="dxa"/>
            <w:vAlign w:val="bottom"/>
          </w:tcPr>
          <w:p w:rsidR="009B5EFF" w:rsidRPr="00B23615" w:rsidRDefault="009B5EFF" w:rsidP="009B5EFF">
            <w:pPr>
              <w:spacing w:line="240" w:lineRule="auto"/>
              <w:ind w:right="-72"/>
              <w:jc w:val="right"/>
              <w:rPr>
                <w:rFonts w:ascii="Times New Roman" w:hAnsi="Times New Roman" w:cs="Times New Roman"/>
                <w:sz w:val="18"/>
                <w:szCs w:val="18"/>
              </w:rPr>
            </w:pPr>
            <w:r w:rsidRPr="00B23615">
              <w:rPr>
                <w:rFonts w:ascii="Times New Roman" w:hAnsi="Times New Roman" w:cs="Times New Roman"/>
                <w:sz w:val="18"/>
                <w:szCs w:val="18"/>
              </w:rPr>
              <w:t>0.11</w:t>
            </w:r>
          </w:p>
        </w:tc>
      </w:tr>
    </w:tbl>
    <w:p w:rsidR="00635ACD" w:rsidRPr="00B23615" w:rsidRDefault="00635ACD" w:rsidP="00D9064D">
      <w:pPr>
        <w:pStyle w:val="Style10"/>
        <w:adjustRightInd/>
        <w:ind w:left="540" w:hanging="540"/>
        <w:rPr>
          <w:rFonts w:cs="Times New Roman"/>
          <w:b/>
          <w:bCs/>
          <w:szCs w:val="20"/>
          <w:lang w:bidi="th-TH"/>
        </w:rPr>
      </w:pPr>
    </w:p>
    <w:p w:rsidR="009D29E6" w:rsidRPr="00B23615" w:rsidRDefault="009D29E6" w:rsidP="00D9064D">
      <w:pPr>
        <w:pStyle w:val="Style10"/>
        <w:adjustRightInd/>
        <w:ind w:left="540" w:hanging="540"/>
        <w:rPr>
          <w:rFonts w:cs="Times New Roman"/>
          <w:b/>
          <w:bCs/>
          <w:szCs w:val="20"/>
          <w:lang w:bidi="th-TH"/>
        </w:rPr>
      </w:pPr>
    </w:p>
    <w:p w:rsidR="00635ACD" w:rsidRPr="00B23615" w:rsidRDefault="00635ACD">
      <w:pPr>
        <w:spacing w:line="240" w:lineRule="auto"/>
        <w:rPr>
          <w:rFonts w:ascii="Times New Roman" w:hAnsi="Times New Roman" w:cs="Times New Roman"/>
          <w:b/>
          <w:bCs/>
          <w:sz w:val="24"/>
          <w:szCs w:val="24"/>
          <w:cs/>
        </w:rPr>
      </w:pPr>
      <w:r w:rsidRPr="00B23615">
        <w:rPr>
          <w:rFonts w:ascii="Times New Roman" w:hAnsi="Times New Roman" w:cs="Times New Roman"/>
          <w:b/>
          <w:bCs/>
          <w:sz w:val="24"/>
          <w:szCs w:val="24"/>
          <w:cs/>
        </w:rPr>
        <w:br w:type="page"/>
      </w:r>
    </w:p>
    <w:p w:rsidR="009D29E6" w:rsidRPr="00B23615" w:rsidRDefault="00A964E0" w:rsidP="009D29E6">
      <w:pPr>
        <w:pStyle w:val="Style10"/>
        <w:adjustRightInd/>
        <w:ind w:left="540" w:hanging="540"/>
        <w:rPr>
          <w:rFonts w:cs="Times New Roman"/>
          <w:b/>
          <w:bCs/>
          <w:szCs w:val="20"/>
        </w:rPr>
      </w:pPr>
      <w:r w:rsidRPr="00B23615">
        <w:rPr>
          <w:rFonts w:cs="Times New Roman"/>
          <w:b/>
          <w:bCs/>
          <w:szCs w:val="20"/>
        </w:rPr>
        <w:lastRenderedPageBreak/>
        <w:t>27</w:t>
      </w:r>
      <w:r w:rsidR="009D29E6" w:rsidRPr="00B23615">
        <w:rPr>
          <w:rFonts w:cs="Times New Roman"/>
          <w:b/>
          <w:bCs/>
          <w:szCs w:val="20"/>
        </w:rPr>
        <w:tab/>
        <w:t>Dividends</w:t>
      </w:r>
    </w:p>
    <w:p w:rsidR="009D29E6" w:rsidRPr="00B23615" w:rsidRDefault="009D29E6" w:rsidP="009D29E6">
      <w:pPr>
        <w:spacing w:line="240" w:lineRule="auto"/>
        <w:ind w:left="540"/>
        <w:rPr>
          <w:rFonts w:ascii="Times New Roman" w:hAnsi="Times New Roman" w:cs="Times New Roman"/>
        </w:rPr>
      </w:pPr>
    </w:p>
    <w:p w:rsidR="009D29E6" w:rsidRPr="00B23615" w:rsidRDefault="009D29E6" w:rsidP="009D29E6">
      <w:pPr>
        <w:spacing w:line="240" w:lineRule="auto"/>
        <w:ind w:left="540"/>
        <w:rPr>
          <w:rFonts w:ascii="Times New Roman" w:hAnsi="Times New Roman" w:cs="Times New Roman"/>
        </w:rPr>
      </w:pPr>
    </w:p>
    <w:p w:rsidR="009D29E6" w:rsidRPr="00B23615" w:rsidRDefault="009D29E6" w:rsidP="009D29E6">
      <w:pPr>
        <w:spacing w:line="240" w:lineRule="auto"/>
        <w:ind w:left="547"/>
        <w:jc w:val="both"/>
        <w:rPr>
          <w:rFonts w:ascii="Times New Roman" w:hAnsi="Times New Roman" w:cs="Times New Roman"/>
        </w:rPr>
      </w:pPr>
      <w:r w:rsidRPr="00B23615">
        <w:rPr>
          <w:rFonts w:ascii="Times New Roman" w:hAnsi="Times New Roman" w:cs="Times New Roman"/>
        </w:rPr>
        <w:t xml:space="preserve">At the 2012 Annual General Shareholders’ Meeting held on 26 April 2012, it was resolved that dividends in </w:t>
      </w:r>
      <w:r w:rsidRPr="00100FE4">
        <w:rPr>
          <w:rFonts w:ascii="Times New Roman" w:hAnsi="Times New Roman" w:cs="Times New Roman"/>
          <w:spacing w:val="-4"/>
        </w:rPr>
        <w:t>respect of 2011 be paid at Baht 0.04 per share, totalling Baht 10.37 million (2011: Baht 0.07 per share, totalling</w:t>
      </w:r>
      <w:r w:rsidRPr="00B23615">
        <w:rPr>
          <w:rFonts w:ascii="Times New Roman" w:hAnsi="Times New Roman" w:cs="Times New Roman"/>
        </w:rPr>
        <w:t xml:space="preserve"> Baht 18.14 million). The dividends were distributed to the shareholders on 21 May 2012.</w:t>
      </w:r>
    </w:p>
    <w:p w:rsidR="00635ACD" w:rsidRPr="00B23615" w:rsidRDefault="00635ACD" w:rsidP="00635ACD">
      <w:pPr>
        <w:tabs>
          <w:tab w:val="left" w:pos="993"/>
        </w:tabs>
        <w:spacing w:line="240" w:lineRule="auto"/>
        <w:ind w:left="540"/>
        <w:jc w:val="both"/>
        <w:rPr>
          <w:rFonts w:ascii="Times New Roman" w:hAnsi="Times New Roman" w:cs="Times New Roman"/>
        </w:rPr>
      </w:pPr>
    </w:p>
    <w:p w:rsidR="00A964E0" w:rsidRPr="00B23615" w:rsidRDefault="00A964E0" w:rsidP="00635ACD">
      <w:pPr>
        <w:tabs>
          <w:tab w:val="left" w:pos="993"/>
        </w:tabs>
        <w:spacing w:line="240" w:lineRule="auto"/>
        <w:ind w:left="540"/>
        <w:jc w:val="both"/>
        <w:rPr>
          <w:rFonts w:ascii="Times New Roman" w:hAnsi="Times New Roman" w:cs="Times New Roman"/>
        </w:rPr>
      </w:pPr>
    </w:p>
    <w:p w:rsidR="00635ACD" w:rsidRPr="00B23615" w:rsidRDefault="00635ACD" w:rsidP="00635ACD">
      <w:pPr>
        <w:pStyle w:val="Style10"/>
        <w:adjustRightInd/>
        <w:ind w:left="540" w:hanging="540"/>
        <w:rPr>
          <w:rFonts w:cs="Times New Roman"/>
          <w:b/>
          <w:bCs/>
          <w:szCs w:val="20"/>
        </w:rPr>
      </w:pPr>
      <w:r w:rsidRPr="00B23615">
        <w:rPr>
          <w:rFonts w:cs="Times New Roman"/>
          <w:b/>
          <w:bCs/>
          <w:szCs w:val="20"/>
        </w:rPr>
        <w:t>28</w:t>
      </w:r>
      <w:r w:rsidRPr="00B23615">
        <w:rPr>
          <w:rFonts w:cs="Times New Roman"/>
          <w:b/>
          <w:bCs/>
          <w:szCs w:val="20"/>
        </w:rPr>
        <w:tab/>
        <w:t>Commitments and contingencies</w:t>
      </w:r>
    </w:p>
    <w:p w:rsidR="00635ACD" w:rsidRPr="00B23615" w:rsidRDefault="00635ACD" w:rsidP="00635ACD">
      <w:pPr>
        <w:tabs>
          <w:tab w:val="left" w:pos="993"/>
        </w:tabs>
        <w:spacing w:line="240" w:lineRule="auto"/>
        <w:ind w:left="540"/>
        <w:jc w:val="both"/>
        <w:rPr>
          <w:rFonts w:ascii="Times New Roman" w:hAnsi="Times New Roman" w:cs="Times New Roman"/>
        </w:rPr>
      </w:pPr>
    </w:p>
    <w:p w:rsidR="00635ACD" w:rsidRPr="00B23615" w:rsidRDefault="00635ACD" w:rsidP="00635ACD">
      <w:pPr>
        <w:tabs>
          <w:tab w:val="left" w:pos="993"/>
        </w:tabs>
        <w:spacing w:line="240" w:lineRule="auto"/>
        <w:ind w:left="540"/>
        <w:jc w:val="both"/>
        <w:rPr>
          <w:rFonts w:ascii="Times New Roman" w:hAnsi="Times New Roman" w:cs="Times New Roman"/>
        </w:rPr>
      </w:pPr>
    </w:p>
    <w:p w:rsidR="00635ACD" w:rsidRPr="00B23615" w:rsidRDefault="00635ACD" w:rsidP="00635ACD">
      <w:pPr>
        <w:spacing w:line="240" w:lineRule="auto"/>
        <w:ind w:left="1080" w:hanging="540"/>
        <w:jc w:val="both"/>
        <w:rPr>
          <w:rFonts w:ascii="Times New Roman" w:hAnsi="Times New Roman" w:cs="Times New Roman"/>
          <w:b/>
          <w:bCs/>
        </w:rPr>
      </w:pPr>
      <w:r w:rsidRPr="00B23615">
        <w:rPr>
          <w:rFonts w:ascii="Times New Roman" w:hAnsi="Times New Roman" w:cs="Times New Roman"/>
          <w:b/>
          <w:bCs/>
        </w:rPr>
        <w:t>28.1</w:t>
      </w:r>
      <w:r w:rsidRPr="00B23615">
        <w:rPr>
          <w:rFonts w:ascii="Times New Roman" w:hAnsi="Times New Roman" w:cs="Times New Roman"/>
          <w:b/>
          <w:bCs/>
        </w:rPr>
        <w:tab/>
        <w:t>Letter of guarantee</w:t>
      </w:r>
    </w:p>
    <w:p w:rsidR="00635ACD" w:rsidRPr="00B23615" w:rsidRDefault="00635ACD" w:rsidP="00100FE4">
      <w:pPr>
        <w:spacing w:line="240" w:lineRule="auto"/>
        <w:ind w:left="1080"/>
        <w:jc w:val="both"/>
        <w:rPr>
          <w:rFonts w:ascii="Times New Roman" w:hAnsi="Times New Roman" w:cs="Times New Roman"/>
        </w:rPr>
      </w:pPr>
    </w:p>
    <w:p w:rsidR="00635ACD" w:rsidRPr="00B23615" w:rsidRDefault="00635ACD" w:rsidP="00100FE4">
      <w:pPr>
        <w:spacing w:line="240" w:lineRule="auto"/>
        <w:ind w:left="1080"/>
        <w:jc w:val="both"/>
        <w:rPr>
          <w:rFonts w:ascii="Times New Roman" w:hAnsi="Times New Roman" w:cs="Times New Roman"/>
        </w:rPr>
      </w:pPr>
      <w:r w:rsidRPr="00B23615">
        <w:rPr>
          <w:rFonts w:ascii="Times New Roman" w:hAnsi="Times New Roman" w:cs="Times New Roman"/>
        </w:rPr>
        <w:t>As at 3</w:t>
      </w:r>
      <w:r w:rsidR="0067185D" w:rsidRPr="00B23615">
        <w:rPr>
          <w:rFonts w:ascii="Times New Roman" w:hAnsi="Times New Roman" w:cs="Times New Roman"/>
        </w:rPr>
        <w:t>1</w:t>
      </w:r>
      <w:r w:rsidRPr="00B23615">
        <w:rPr>
          <w:rFonts w:ascii="Times New Roman" w:hAnsi="Times New Roman" w:cs="Times New Roman"/>
        </w:rPr>
        <w:t xml:space="preserve"> </w:t>
      </w:r>
      <w:r w:rsidR="0067185D" w:rsidRPr="00B23615">
        <w:rPr>
          <w:rFonts w:ascii="Times New Roman" w:hAnsi="Times New Roman" w:cs="Times New Roman"/>
        </w:rPr>
        <w:t>December</w:t>
      </w:r>
      <w:r w:rsidRPr="00B23615">
        <w:rPr>
          <w:rFonts w:ascii="Times New Roman" w:hAnsi="Times New Roman" w:cs="Times New Roman"/>
        </w:rPr>
        <w:t xml:space="preserve"> 2012, there are letters of guarantee issued by a commercial bank </w:t>
      </w:r>
      <w:r w:rsidR="00F45E17">
        <w:rPr>
          <w:rFonts w:ascii="Times New Roman" w:hAnsi="Times New Roman" w:cs="Times New Roman"/>
        </w:rPr>
        <w:t>in respect of</w:t>
      </w:r>
      <w:r w:rsidRPr="00B23615">
        <w:rPr>
          <w:rFonts w:ascii="Times New Roman" w:hAnsi="Times New Roman" w:cs="Times New Roman"/>
        </w:rPr>
        <w:t xml:space="preserve"> television air time contracts, performance, and electricity usage </w:t>
      </w:r>
      <w:r w:rsidR="00F45E17">
        <w:rPr>
          <w:rFonts w:ascii="Times New Roman" w:hAnsi="Times New Roman" w:cs="Times New Roman"/>
        </w:rPr>
        <w:t xml:space="preserve">on behalf </w:t>
      </w:r>
      <w:r w:rsidRPr="00B23615">
        <w:rPr>
          <w:rFonts w:ascii="Times New Roman" w:hAnsi="Times New Roman" w:cs="Times New Roman"/>
        </w:rPr>
        <w:t xml:space="preserve">of the Company and a subsidiary totalling Baht </w:t>
      </w:r>
      <w:r w:rsidR="000D60AB">
        <w:rPr>
          <w:rFonts w:ascii="Times New Roman" w:hAnsi="Times New Roman" w:cs="Times New Roman"/>
        </w:rPr>
        <w:t>2.68</w:t>
      </w:r>
      <w:r w:rsidRPr="00B23615">
        <w:rPr>
          <w:rFonts w:ascii="Times New Roman" w:hAnsi="Times New Roman" w:cs="Times New Roman"/>
        </w:rPr>
        <w:t xml:space="preserve"> million </w:t>
      </w:r>
      <w:r w:rsidRPr="00B23615">
        <w:rPr>
          <w:rFonts w:ascii="Times New Roman" w:hAnsi="Times New Roman" w:cs="Times New Roman"/>
          <w:spacing w:val="-4"/>
        </w:rPr>
        <w:t>(31 December 2011: Baht 3.45 million). The Group used their fixed and saving deposits of Baht 2.</w:t>
      </w:r>
      <w:r w:rsidR="000D60AB">
        <w:rPr>
          <w:rFonts w:ascii="Times New Roman" w:hAnsi="Times New Roman" w:cs="Times New Roman"/>
          <w:spacing w:val="-4"/>
        </w:rPr>
        <w:t>60</w:t>
      </w:r>
      <w:r w:rsidRPr="00B23615">
        <w:rPr>
          <w:rFonts w:ascii="Times New Roman" w:hAnsi="Times New Roman" w:cs="Times New Roman"/>
        </w:rPr>
        <w:t xml:space="preserve"> million as collateral for those letters of guarantee.</w:t>
      </w:r>
    </w:p>
    <w:p w:rsidR="00635ACD" w:rsidRPr="00B23615" w:rsidRDefault="00635ACD" w:rsidP="00100FE4">
      <w:pPr>
        <w:spacing w:line="240" w:lineRule="auto"/>
        <w:ind w:left="1080"/>
        <w:jc w:val="both"/>
        <w:rPr>
          <w:rFonts w:ascii="Times New Roman" w:hAnsi="Times New Roman" w:cs="Times New Roman"/>
        </w:rPr>
      </w:pPr>
    </w:p>
    <w:p w:rsidR="00635ACD" w:rsidRPr="00B23615" w:rsidRDefault="00635ACD" w:rsidP="00100FE4">
      <w:pPr>
        <w:spacing w:line="240" w:lineRule="auto"/>
        <w:ind w:left="1080"/>
        <w:jc w:val="both"/>
        <w:rPr>
          <w:rFonts w:ascii="Times New Roman" w:hAnsi="Times New Roman" w:cs="Times New Roman"/>
        </w:rPr>
      </w:pPr>
    </w:p>
    <w:p w:rsidR="00635ACD" w:rsidRPr="00B23615" w:rsidRDefault="00635ACD" w:rsidP="00635ACD">
      <w:pPr>
        <w:spacing w:line="240" w:lineRule="auto"/>
        <w:ind w:left="1080" w:hanging="540"/>
        <w:jc w:val="both"/>
        <w:rPr>
          <w:rFonts w:ascii="Times New Roman" w:hAnsi="Times New Roman" w:cs="Times New Roman"/>
          <w:b/>
          <w:bCs/>
        </w:rPr>
      </w:pPr>
      <w:r w:rsidRPr="00B23615">
        <w:rPr>
          <w:rFonts w:ascii="Times New Roman" w:hAnsi="Times New Roman" w:cs="Times New Roman"/>
          <w:b/>
          <w:bCs/>
        </w:rPr>
        <w:t>28.2</w:t>
      </w:r>
      <w:r w:rsidRPr="00B23615">
        <w:rPr>
          <w:rFonts w:ascii="Times New Roman" w:hAnsi="Times New Roman" w:cs="Times New Roman"/>
          <w:b/>
          <w:bCs/>
        </w:rPr>
        <w:tab/>
        <w:t>Operating leases - where the Group is the lessee</w:t>
      </w:r>
    </w:p>
    <w:p w:rsidR="00635ACD" w:rsidRPr="00100FE4" w:rsidRDefault="00635ACD" w:rsidP="00100FE4">
      <w:pPr>
        <w:spacing w:line="240" w:lineRule="auto"/>
        <w:ind w:left="1080"/>
        <w:jc w:val="both"/>
        <w:rPr>
          <w:rFonts w:ascii="Times New Roman" w:hAnsi="Times New Roman" w:cs="Times New Roman"/>
        </w:rPr>
      </w:pPr>
    </w:p>
    <w:p w:rsidR="00635ACD" w:rsidRPr="00100FE4" w:rsidRDefault="00635ACD" w:rsidP="00100FE4">
      <w:pPr>
        <w:spacing w:line="240" w:lineRule="auto"/>
        <w:ind w:left="1080"/>
        <w:jc w:val="both"/>
        <w:rPr>
          <w:rFonts w:ascii="Times New Roman" w:hAnsi="Times New Roman" w:cs="Times New Roman"/>
        </w:rPr>
      </w:pPr>
      <w:r w:rsidRPr="00100FE4">
        <w:rPr>
          <w:rFonts w:ascii="Times New Roman" w:hAnsi="Times New Roman" w:cs="Times New Roman"/>
        </w:rPr>
        <w:t xml:space="preserve">As at </w:t>
      </w:r>
      <w:r w:rsidR="003134D3" w:rsidRPr="00100FE4">
        <w:rPr>
          <w:rFonts w:ascii="Times New Roman" w:hAnsi="Times New Roman" w:cs="Times New Roman"/>
        </w:rPr>
        <w:t xml:space="preserve">31 December </w:t>
      </w:r>
      <w:r w:rsidRPr="00100FE4">
        <w:rPr>
          <w:rFonts w:ascii="Times New Roman" w:hAnsi="Times New Roman" w:cs="Times New Roman"/>
        </w:rPr>
        <w:t>2012, the Group has commitment obligations in respect of long-term lease of land and building contracts. The future aggregate minimum lease payments under non-cancellable operating leases are as follows:</w:t>
      </w:r>
    </w:p>
    <w:p w:rsidR="00635ACD" w:rsidRPr="00100FE4" w:rsidRDefault="00635ACD" w:rsidP="00100FE4">
      <w:pPr>
        <w:spacing w:line="240" w:lineRule="auto"/>
        <w:ind w:left="1080"/>
        <w:jc w:val="both"/>
        <w:rPr>
          <w:rFonts w:ascii="Times New Roman" w:hAnsi="Times New Roman" w:cs="Times New Roman"/>
        </w:rPr>
      </w:pPr>
    </w:p>
    <w:tbl>
      <w:tblPr>
        <w:tblW w:w="9447" w:type="dxa"/>
        <w:tblInd w:w="108" w:type="dxa"/>
        <w:tblLayout w:type="fixed"/>
        <w:tblLook w:val="0000"/>
      </w:tblPr>
      <w:tblGrid>
        <w:gridCol w:w="4061"/>
        <w:gridCol w:w="1275"/>
        <w:gridCol w:w="1418"/>
        <w:gridCol w:w="1329"/>
        <w:gridCol w:w="1364"/>
      </w:tblGrid>
      <w:tr w:rsidR="00635ACD" w:rsidRPr="00B23615" w:rsidTr="00A766C3">
        <w:trPr>
          <w:trHeight w:val="20"/>
        </w:trPr>
        <w:tc>
          <w:tcPr>
            <w:tcW w:w="4061" w:type="dxa"/>
            <w:shd w:val="clear" w:color="auto" w:fill="auto"/>
            <w:vAlign w:val="bottom"/>
          </w:tcPr>
          <w:p w:rsidR="00635ACD" w:rsidRPr="00B23615" w:rsidRDefault="00635ACD" w:rsidP="00A766C3">
            <w:pPr>
              <w:spacing w:line="240" w:lineRule="auto"/>
              <w:ind w:left="972"/>
              <w:rPr>
                <w:rFonts w:ascii="Times New Roman" w:hAnsi="Times New Roman" w:cs="Times New Roman"/>
              </w:rPr>
            </w:pPr>
          </w:p>
        </w:tc>
        <w:tc>
          <w:tcPr>
            <w:tcW w:w="2693" w:type="dxa"/>
            <w:gridSpan w:val="2"/>
            <w:shd w:val="clear" w:color="auto" w:fill="auto"/>
            <w:vAlign w:val="bottom"/>
          </w:tcPr>
          <w:p w:rsidR="00635ACD" w:rsidRPr="00B23615" w:rsidRDefault="00635ACD" w:rsidP="00A766C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635ACD" w:rsidRPr="00B23615" w:rsidRDefault="00635ACD" w:rsidP="00A766C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635ACD" w:rsidRPr="00B23615" w:rsidTr="00A766C3">
        <w:trPr>
          <w:trHeight w:val="20"/>
        </w:trPr>
        <w:tc>
          <w:tcPr>
            <w:tcW w:w="4061" w:type="dxa"/>
            <w:shd w:val="clear" w:color="auto" w:fill="auto"/>
            <w:vAlign w:val="bottom"/>
          </w:tcPr>
          <w:p w:rsidR="00635ACD" w:rsidRPr="00B23615" w:rsidRDefault="00635ACD" w:rsidP="00A766C3">
            <w:pPr>
              <w:spacing w:line="240" w:lineRule="auto"/>
              <w:ind w:left="972"/>
              <w:rPr>
                <w:rFonts w:ascii="Times New Roman" w:hAnsi="Times New Roman" w:cs="Times New Roman"/>
                <w:b/>
                <w:bCs/>
              </w:rPr>
            </w:pPr>
          </w:p>
        </w:tc>
        <w:tc>
          <w:tcPr>
            <w:tcW w:w="1275" w:type="dxa"/>
            <w:shd w:val="clear" w:color="auto" w:fill="auto"/>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635ACD" w:rsidRPr="00B23615" w:rsidRDefault="00635ACD" w:rsidP="00A766C3">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635ACD" w:rsidRPr="00B23615" w:rsidTr="00A766C3">
        <w:trPr>
          <w:trHeight w:val="20"/>
        </w:trPr>
        <w:tc>
          <w:tcPr>
            <w:tcW w:w="4061" w:type="dxa"/>
            <w:shd w:val="clear" w:color="auto" w:fill="auto"/>
            <w:vAlign w:val="bottom"/>
          </w:tcPr>
          <w:p w:rsidR="00635ACD" w:rsidRPr="00B23615" w:rsidRDefault="00635ACD" w:rsidP="00A766C3">
            <w:pPr>
              <w:spacing w:line="240" w:lineRule="auto"/>
              <w:ind w:left="972"/>
              <w:rPr>
                <w:rFonts w:ascii="Times New Roman" w:hAnsi="Times New Roman" w:cs="Times New Roman"/>
                <w:b/>
                <w:bCs/>
              </w:rPr>
            </w:pPr>
          </w:p>
        </w:tc>
        <w:tc>
          <w:tcPr>
            <w:tcW w:w="1275" w:type="dxa"/>
            <w:shd w:val="clear" w:color="auto" w:fill="auto"/>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635ACD" w:rsidRPr="00B23615" w:rsidRDefault="00635ACD" w:rsidP="00A766C3">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635ACD" w:rsidRPr="00B23615" w:rsidTr="00A766C3">
        <w:trPr>
          <w:trHeight w:val="20"/>
        </w:trPr>
        <w:tc>
          <w:tcPr>
            <w:tcW w:w="4061" w:type="dxa"/>
            <w:vAlign w:val="bottom"/>
          </w:tcPr>
          <w:p w:rsidR="00635ACD" w:rsidRPr="00B23615" w:rsidRDefault="00635ACD" w:rsidP="00A766C3">
            <w:pPr>
              <w:spacing w:line="240" w:lineRule="auto"/>
              <w:ind w:left="972"/>
              <w:rPr>
                <w:rFonts w:ascii="Times New Roman" w:hAnsi="Times New Roman" w:cs="Times New Roman"/>
                <w:sz w:val="12"/>
                <w:szCs w:val="12"/>
              </w:rPr>
            </w:pPr>
          </w:p>
        </w:tc>
        <w:tc>
          <w:tcPr>
            <w:tcW w:w="1275" w:type="dxa"/>
            <w:vAlign w:val="bottom"/>
          </w:tcPr>
          <w:p w:rsidR="00635ACD" w:rsidRPr="00B23615" w:rsidRDefault="00635ACD"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635ACD" w:rsidRPr="00B23615" w:rsidRDefault="00635ACD"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635ACD" w:rsidRPr="00B23615" w:rsidRDefault="00635ACD"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635ACD" w:rsidRPr="00B23615" w:rsidRDefault="00635ACD"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3134D3" w:rsidRPr="00B23615" w:rsidTr="00A766C3">
        <w:trPr>
          <w:trHeight w:val="20"/>
        </w:trPr>
        <w:tc>
          <w:tcPr>
            <w:tcW w:w="4061" w:type="dxa"/>
            <w:vAlign w:val="bottom"/>
          </w:tcPr>
          <w:p w:rsidR="003134D3" w:rsidRPr="00B23615" w:rsidRDefault="003134D3" w:rsidP="00A766C3">
            <w:pPr>
              <w:spacing w:line="240" w:lineRule="auto"/>
              <w:ind w:left="972"/>
              <w:jc w:val="both"/>
              <w:rPr>
                <w:rFonts w:ascii="Times New Roman" w:hAnsi="Times New Roman" w:cs="Times New Roman"/>
              </w:rPr>
            </w:pPr>
            <w:r w:rsidRPr="00B23615">
              <w:rPr>
                <w:rFonts w:ascii="Times New Roman" w:hAnsi="Times New Roman" w:cs="Times New Roman"/>
              </w:rPr>
              <w:t>Not later than 1 year</w:t>
            </w:r>
          </w:p>
        </w:tc>
        <w:tc>
          <w:tcPr>
            <w:tcW w:w="1275"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8,819,658</w:t>
            </w:r>
          </w:p>
        </w:tc>
        <w:tc>
          <w:tcPr>
            <w:tcW w:w="1418"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6,447,526</w:t>
            </w:r>
          </w:p>
        </w:tc>
        <w:tc>
          <w:tcPr>
            <w:tcW w:w="1329"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3,269,474</w:t>
            </w:r>
          </w:p>
        </w:tc>
        <w:tc>
          <w:tcPr>
            <w:tcW w:w="1364"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2,200,789</w:t>
            </w:r>
          </w:p>
        </w:tc>
      </w:tr>
      <w:tr w:rsidR="003134D3" w:rsidRPr="00B23615" w:rsidTr="00A766C3">
        <w:trPr>
          <w:trHeight w:val="80"/>
        </w:trPr>
        <w:tc>
          <w:tcPr>
            <w:tcW w:w="4061" w:type="dxa"/>
            <w:vAlign w:val="bottom"/>
          </w:tcPr>
          <w:p w:rsidR="003134D3" w:rsidRPr="00B23615" w:rsidRDefault="003134D3" w:rsidP="00A766C3">
            <w:pPr>
              <w:spacing w:line="240" w:lineRule="auto"/>
              <w:ind w:left="972"/>
              <w:jc w:val="both"/>
              <w:rPr>
                <w:rFonts w:ascii="Times New Roman" w:hAnsi="Times New Roman" w:cs="Times New Roman"/>
              </w:rPr>
            </w:pPr>
            <w:r w:rsidRPr="00B23615">
              <w:rPr>
                <w:rFonts w:ascii="Times New Roman" w:hAnsi="Times New Roman" w:cs="Times New Roman"/>
              </w:rPr>
              <w:t>Later than 1 year but not later</w:t>
            </w:r>
          </w:p>
        </w:tc>
        <w:tc>
          <w:tcPr>
            <w:tcW w:w="1275"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11,300,487</w:t>
            </w:r>
          </w:p>
        </w:tc>
        <w:tc>
          <w:tcPr>
            <w:tcW w:w="1418"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10,152,474</w:t>
            </w:r>
          </w:p>
        </w:tc>
        <w:tc>
          <w:tcPr>
            <w:tcW w:w="1329"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8,267,105</w:t>
            </w:r>
          </w:p>
        </w:tc>
        <w:tc>
          <w:tcPr>
            <w:tcW w:w="1364"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4,135,790</w:t>
            </w:r>
          </w:p>
        </w:tc>
      </w:tr>
      <w:tr w:rsidR="003134D3" w:rsidRPr="00B23615" w:rsidTr="00A766C3">
        <w:trPr>
          <w:trHeight w:val="80"/>
        </w:trPr>
        <w:tc>
          <w:tcPr>
            <w:tcW w:w="4061" w:type="dxa"/>
            <w:vAlign w:val="bottom"/>
          </w:tcPr>
          <w:p w:rsidR="003134D3" w:rsidRPr="00B23615" w:rsidRDefault="003134D3" w:rsidP="00A766C3">
            <w:pPr>
              <w:spacing w:line="240" w:lineRule="auto"/>
              <w:ind w:left="972"/>
              <w:jc w:val="both"/>
              <w:rPr>
                <w:rFonts w:ascii="Times New Roman" w:hAnsi="Times New Roman" w:cs="Times New Roman"/>
              </w:rPr>
            </w:pPr>
            <w:r w:rsidRPr="00B23615">
              <w:rPr>
                <w:rFonts w:ascii="Times New Roman" w:hAnsi="Times New Roman" w:cs="Times New Roman"/>
              </w:rPr>
              <w:t xml:space="preserve">   than 5 years</w:t>
            </w:r>
          </w:p>
        </w:tc>
        <w:tc>
          <w:tcPr>
            <w:tcW w:w="1275" w:type="dxa"/>
            <w:vAlign w:val="bottom"/>
          </w:tcPr>
          <w:p w:rsidR="003134D3" w:rsidRPr="00B23615" w:rsidRDefault="003134D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3134D3" w:rsidRPr="00B23615" w:rsidRDefault="003134D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3134D3" w:rsidRPr="00B23615" w:rsidRDefault="003134D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3134D3" w:rsidRPr="00B23615" w:rsidRDefault="003134D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3134D3" w:rsidRPr="00B23615" w:rsidTr="00A766C3">
        <w:trPr>
          <w:trHeight w:val="80"/>
        </w:trPr>
        <w:tc>
          <w:tcPr>
            <w:tcW w:w="4061" w:type="dxa"/>
            <w:vAlign w:val="bottom"/>
          </w:tcPr>
          <w:p w:rsidR="003134D3" w:rsidRPr="00B23615" w:rsidRDefault="003134D3" w:rsidP="00A766C3">
            <w:pPr>
              <w:spacing w:line="240" w:lineRule="auto"/>
              <w:ind w:left="972"/>
              <w:jc w:val="both"/>
              <w:rPr>
                <w:rFonts w:ascii="Times New Roman" w:hAnsi="Times New Roman" w:cs="Times New Roman"/>
              </w:rPr>
            </w:pPr>
            <w:r w:rsidRPr="00B23615">
              <w:rPr>
                <w:rFonts w:ascii="Times New Roman" w:hAnsi="Times New Roman" w:cs="Times New Roman"/>
              </w:rPr>
              <w:t>Later than 5 years</w:t>
            </w:r>
          </w:p>
        </w:tc>
        <w:tc>
          <w:tcPr>
            <w:tcW w:w="1275" w:type="dxa"/>
            <w:vAlign w:val="bottom"/>
          </w:tcPr>
          <w:p w:rsidR="003134D3" w:rsidRPr="00B23615" w:rsidRDefault="003134D3"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15,935,263</w:t>
            </w:r>
          </w:p>
        </w:tc>
        <w:tc>
          <w:tcPr>
            <w:tcW w:w="1418" w:type="dxa"/>
            <w:vAlign w:val="bottom"/>
          </w:tcPr>
          <w:p w:rsidR="003134D3" w:rsidRPr="00B23615" w:rsidRDefault="003134D3"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17,625,263</w:t>
            </w:r>
          </w:p>
        </w:tc>
        <w:tc>
          <w:tcPr>
            <w:tcW w:w="1329" w:type="dxa"/>
            <w:vAlign w:val="bottom"/>
          </w:tcPr>
          <w:p w:rsidR="003134D3" w:rsidRPr="00B23615" w:rsidRDefault="003134D3"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15,935,263</w:t>
            </w:r>
          </w:p>
        </w:tc>
        <w:tc>
          <w:tcPr>
            <w:tcW w:w="1364" w:type="dxa"/>
            <w:vAlign w:val="bottom"/>
          </w:tcPr>
          <w:p w:rsidR="003134D3" w:rsidRPr="00B23615" w:rsidRDefault="003134D3"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14,520,000</w:t>
            </w:r>
          </w:p>
        </w:tc>
      </w:tr>
      <w:tr w:rsidR="003134D3" w:rsidRPr="00B23615" w:rsidTr="00A766C3">
        <w:trPr>
          <w:trHeight w:val="80"/>
        </w:trPr>
        <w:tc>
          <w:tcPr>
            <w:tcW w:w="4061" w:type="dxa"/>
            <w:vAlign w:val="bottom"/>
          </w:tcPr>
          <w:p w:rsidR="003134D3" w:rsidRPr="00B23615" w:rsidRDefault="003134D3" w:rsidP="00A766C3">
            <w:pPr>
              <w:pStyle w:val="Header"/>
              <w:tabs>
                <w:tab w:val="clear" w:pos="4153"/>
                <w:tab w:val="clear" w:pos="8306"/>
              </w:tabs>
              <w:spacing w:line="240" w:lineRule="auto"/>
              <w:ind w:left="972" w:right="-108"/>
              <w:rPr>
                <w:rFonts w:ascii="Times New Roman" w:hAnsi="Times New Roman" w:cs="Times New Roman"/>
                <w:sz w:val="10"/>
                <w:szCs w:val="10"/>
              </w:rPr>
            </w:pPr>
          </w:p>
        </w:tc>
        <w:tc>
          <w:tcPr>
            <w:tcW w:w="1275" w:type="dxa"/>
            <w:vAlign w:val="bottom"/>
          </w:tcPr>
          <w:p w:rsidR="003134D3" w:rsidRPr="00B23615" w:rsidRDefault="003134D3" w:rsidP="00A766C3">
            <w:pPr>
              <w:pStyle w:val="Header"/>
              <w:tabs>
                <w:tab w:val="left" w:pos="1985"/>
              </w:tabs>
              <w:spacing w:line="240" w:lineRule="auto"/>
              <w:ind w:left="882" w:right="-108"/>
              <w:rPr>
                <w:rFonts w:ascii="Times New Roman" w:hAnsi="Times New Roman" w:cs="Times New Roman"/>
                <w:sz w:val="10"/>
                <w:szCs w:val="10"/>
              </w:rPr>
            </w:pPr>
          </w:p>
        </w:tc>
        <w:tc>
          <w:tcPr>
            <w:tcW w:w="1418" w:type="dxa"/>
            <w:vAlign w:val="bottom"/>
          </w:tcPr>
          <w:p w:rsidR="003134D3" w:rsidRPr="00B23615" w:rsidRDefault="003134D3" w:rsidP="00A766C3">
            <w:pPr>
              <w:pStyle w:val="Header"/>
              <w:tabs>
                <w:tab w:val="left" w:pos="1985"/>
              </w:tabs>
              <w:spacing w:line="240" w:lineRule="auto"/>
              <w:ind w:left="882" w:right="-108"/>
              <w:rPr>
                <w:rFonts w:ascii="Times New Roman" w:hAnsi="Times New Roman" w:cs="Times New Roman"/>
                <w:sz w:val="10"/>
                <w:szCs w:val="10"/>
              </w:rPr>
            </w:pPr>
          </w:p>
        </w:tc>
        <w:tc>
          <w:tcPr>
            <w:tcW w:w="1329" w:type="dxa"/>
            <w:vAlign w:val="bottom"/>
          </w:tcPr>
          <w:p w:rsidR="003134D3" w:rsidRPr="00B23615" w:rsidRDefault="003134D3" w:rsidP="00A766C3">
            <w:pPr>
              <w:pStyle w:val="Header"/>
              <w:tabs>
                <w:tab w:val="left" w:pos="1985"/>
              </w:tabs>
              <w:spacing w:line="240" w:lineRule="auto"/>
              <w:ind w:left="882" w:right="-108"/>
              <w:rPr>
                <w:rFonts w:ascii="Times New Roman" w:hAnsi="Times New Roman" w:cs="Times New Roman"/>
                <w:sz w:val="10"/>
                <w:szCs w:val="10"/>
              </w:rPr>
            </w:pPr>
          </w:p>
        </w:tc>
        <w:tc>
          <w:tcPr>
            <w:tcW w:w="1364" w:type="dxa"/>
            <w:vAlign w:val="bottom"/>
          </w:tcPr>
          <w:p w:rsidR="003134D3" w:rsidRPr="00B23615" w:rsidRDefault="003134D3" w:rsidP="00A766C3">
            <w:pPr>
              <w:pStyle w:val="Header"/>
              <w:tabs>
                <w:tab w:val="left" w:pos="1985"/>
              </w:tabs>
              <w:spacing w:line="240" w:lineRule="auto"/>
              <w:ind w:left="882" w:right="-108"/>
              <w:rPr>
                <w:rFonts w:ascii="Times New Roman" w:hAnsi="Times New Roman" w:cs="Times New Roman"/>
                <w:sz w:val="10"/>
                <w:szCs w:val="10"/>
              </w:rPr>
            </w:pPr>
          </w:p>
        </w:tc>
      </w:tr>
      <w:tr w:rsidR="003134D3" w:rsidRPr="00B23615" w:rsidTr="00A766C3">
        <w:trPr>
          <w:trHeight w:val="80"/>
        </w:trPr>
        <w:tc>
          <w:tcPr>
            <w:tcW w:w="4061" w:type="dxa"/>
            <w:vAlign w:val="bottom"/>
          </w:tcPr>
          <w:p w:rsidR="003134D3" w:rsidRPr="00B23615" w:rsidRDefault="003134D3" w:rsidP="00A766C3">
            <w:pPr>
              <w:spacing w:line="240" w:lineRule="auto"/>
              <w:ind w:left="972"/>
              <w:jc w:val="both"/>
              <w:rPr>
                <w:rFonts w:ascii="Times New Roman" w:hAnsi="Times New Roman" w:cs="Times New Roman"/>
              </w:rPr>
            </w:pPr>
          </w:p>
        </w:tc>
        <w:tc>
          <w:tcPr>
            <w:tcW w:w="1275" w:type="dxa"/>
            <w:vAlign w:val="bottom"/>
          </w:tcPr>
          <w:p w:rsidR="003134D3" w:rsidRPr="00B23615" w:rsidRDefault="003134D3"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36,055,408</w:t>
            </w:r>
          </w:p>
        </w:tc>
        <w:tc>
          <w:tcPr>
            <w:tcW w:w="1418" w:type="dxa"/>
            <w:vAlign w:val="bottom"/>
          </w:tcPr>
          <w:p w:rsidR="003134D3" w:rsidRPr="00B23615" w:rsidRDefault="00DD22C8"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3134D3"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3134D3" w:rsidRPr="00B23615">
              <w:rPr>
                <w:rFonts w:ascii="Times New Roman" w:hAnsi="Times New Roman" w:cs="Times New Roman"/>
              </w:rPr>
              <w:t>34,225,263</w:t>
            </w:r>
            <w:r w:rsidRPr="00B23615">
              <w:rPr>
                <w:rFonts w:ascii="Times New Roman" w:hAnsi="Times New Roman" w:cs="Times New Roman"/>
              </w:rPr>
              <w:fldChar w:fldCharType="end"/>
            </w:r>
          </w:p>
        </w:tc>
        <w:tc>
          <w:tcPr>
            <w:tcW w:w="1329" w:type="dxa"/>
            <w:vAlign w:val="bottom"/>
          </w:tcPr>
          <w:p w:rsidR="003134D3" w:rsidRPr="00B23615" w:rsidRDefault="003134D3"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27,471,842</w:t>
            </w:r>
          </w:p>
        </w:tc>
        <w:tc>
          <w:tcPr>
            <w:tcW w:w="1364" w:type="dxa"/>
            <w:vAlign w:val="bottom"/>
          </w:tcPr>
          <w:p w:rsidR="003134D3" w:rsidRPr="00B23615" w:rsidRDefault="00DD22C8"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3134D3"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3134D3" w:rsidRPr="00B23615">
              <w:rPr>
                <w:rFonts w:ascii="Times New Roman" w:hAnsi="Times New Roman" w:cs="Times New Roman"/>
              </w:rPr>
              <w:t>20,856,579</w:t>
            </w:r>
            <w:r w:rsidRPr="00B23615">
              <w:rPr>
                <w:rFonts w:ascii="Times New Roman" w:hAnsi="Times New Roman" w:cs="Times New Roman"/>
              </w:rPr>
              <w:fldChar w:fldCharType="end"/>
            </w:r>
          </w:p>
        </w:tc>
      </w:tr>
    </w:tbl>
    <w:p w:rsidR="001F7E56" w:rsidRPr="00B23615" w:rsidRDefault="001F7E56" w:rsidP="00D9064D">
      <w:pPr>
        <w:spacing w:line="240" w:lineRule="auto"/>
        <w:ind w:left="1080"/>
        <w:jc w:val="both"/>
        <w:rPr>
          <w:rFonts w:ascii="Times New Roman" w:hAnsi="Times New Roman" w:cs="Times New Roman"/>
        </w:rPr>
      </w:pPr>
    </w:p>
    <w:p w:rsidR="006B0A51" w:rsidRPr="00B23615" w:rsidRDefault="006B0A51" w:rsidP="00D9064D">
      <w:pPr>
        <w:spacing w:line="240" w:lineRule="auto"/>
        <w:ind w:left="1080"/>
        <w:jc w:val="both"/>
        <w:rPr>
          <w:rFonts w:ascii="Times New Roman" w:hAnsi="Times New Roman" w:cs="Times New Roman"/>
        </w:rPr>
      </w:pPr>
    </w:p>
    <w:p w:rsidR="004C1F75" w:rsidRPr="00B23615" w:rsidRDefault="00635ACD" w:rsidP="00E62C8E">
      <w:pPr>
        <w:pStyle w:val="Style10"/>
        <w:adjustRightInd/>
        <w:ind w:left="540" w:hanging="540"/>
        <w:rPr>
          <w:rFonts w:cs="Times New Roman"/>
          <w:b/>
          <w:bCs/>
          <w:szCs w:val="20"/>
        </w:rPr>
      </w:pPr>
      <w:r w:rsidRPr="00B23615">
        <w:rPr>
          <w:rFonts w:cs="Times New Roman"/>
          <w:b/>
          <w:bCs/>
          <w:szCs w:val="20"/>
        </w:rPr>
        <w:t>29</w:t>
      </w:r>
      <w:r w:rsidR="00F15664" w:rsidRPr="00B23615">
        <w:rPr>
          <w:rFonts w:cs="Times New Roman"/>
          <w:b/>
          <w:bCs/>
          <w:szCs w:val="20"/>
        </w:rPr>
        <w:tab/>
      </w:r>
      <w:r w:rsidR="00B85F8C" w:rsidRPr="00B23615">
        <w:rPr>
          <w:rFonts w:cs="Times New Roman"/>
          <w:b/>
          <w:bCs/>
          <w:szCs w:val="20"/>
        </w:rPr>
        <w:t>Related p</w:t>
      </w:r>
      <w:r w:rsidR="004C1F75" w:rsidRPr="00B23615">
        <w:rPr>
          <w:rFonts w:cs="Times New Roman"/>
          <w:b/>
          <w:bCs/>
          <w:szCs w:val="20"/>
        </w:rPr>
        <w:t xml:space="preserve">arty </w:t>
      </w:r>
      <w:r w:rsidR="00B85F8C" w:rsidRPr="00B23615">
        <w:rPr>
          <w:rFonts w:cs="Times New Roman"/>
          <w:b/>
          <w:bCs/>
          <w:szCs w:val="20"/>
        </w:rPr>
        <w:t>t</w:t>
      </w:r>
      <w:r w:rsidR="004C1F75" w:rsidRPr="00B23615">
        <w:rPr>
          <w:rFonts w:cs="Times New Roman"/>
          <w:b/>
          <w:bCs/>
          <w:szCs w:val="20"/>
        </w:rPr>
        <w:t>ransactions</w:t>
      </w:r>
    </w:p>
    <w:p w:rsidR="00F15664" w:rsidRPr="00B23615" w:rsidRDefault="00F15664" w:rsidP="00E62C8E">
      <w:pPr>
        <w:spacing w:line="240" w:lineRule="auto"/>
        <w:ind w:left="540"/>
        <w:jc w:val="both"/>
        <w:rPr>
          <w:rFonts w:ascii="Times New Roman" w:hAnsi="Times New Roman" w:cs="Times New Roman"/>
        </w:rPr>
      </w:pPr>
    </w:p>
    <w:p w:rsidR="00F15664" w:rsidRPr="00B23615" w:rsidRDefault="00F15664" w:rsidP="00E62C8E">
      <w:pPr>
        <w:spacing w:line="240" w:lineRule="auto"/>
        <w:ind w:left="540"/>
        <w:jc w:val="both"/>
        <w:rPr>
          <w:rFonts w:ascii="Times New Roman" w:hAnsi="Times New Roman" w:cs="Times New Roman"/>
          <w:lang w:val="en-US"/>
        </w:rPr>
      </w:pPr>
    </w:p>
    <w:p w:rsidR="005E224E" w:rsidRPr="005E224E" w:rsidRDefault="005E224E" w:rsidP="000C3CD3">
      <w:pPr>
        <w:ind w:left="540"/>
        <w:jc w:val="both"/>
        <w:rPr>
          <w:rFonts w:ascii="Times New Roman" w:hAnsi="Times New Roman" w:cs="Times New Roman"/>
          <w:spacing w:val="-4"/>
        </w:rPr>
      </w:pPr>
      <w:r w:rsidRPr="005E224E">
        <w:rPr>
          <w:rFonts w:ascii="Times New Roman" w:hAnsi="Times New Roman" w:cs="Times New Roman"/>
          <w:spacing w:val="-4"/>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rsidR="005E224E" w:rsidRPr="005E224E" w:rsidRDefault="005E224E" w:rsidP="005E224E">
      <w:pPr>
        <w:ind w:left="540"/>
        <w:outlineLvl w:val="7"/>
        <w:rPr>
          <w:rFonts w:ascii="Times New Roman" w:hAnsi="Times New Roman" w:cs="Times New Roman"/>
          <w:spacing w:val="-4"/>
        </w:rPr>
      </w:pPr>
    </w:p>
    <w:p w:rsidR="005E224E" w:rsidRPr="005E224E" w:rsidRDefault="005E224E" w:rsidP="005E224E">
      <w:pPr>
        <w:ind w:left="540"/>
        <w:rPr>
          <w:rFonts w:ascii="Times New Roman" w:hAnsi="Times New Roman" w:cs="Times New Roman"/>
          <w:spacing w:val="-4"/>
        </w:rPr>
      </w:pPr>
      <w:r w:rsidRPr="005E224E">
        <w:rPr>
          <w:rFonts w:ascii="Times New Roman" w:hAnsi="Times New Roman" w:cs="Times New Roman"/>
          <w:spacing w:val="-4"/>
        </w:rPr>
        <w:t>In considering each possible related party relationship, attention is directed to the substance of the relationship, and not merely the legal form.</w:t>
      </w:r>
    </w:p>
    <w:p w:rsidR="005E224E" w:rsidRDefault="005E224E" w:rsidP="00E62C8E">
      <w:pPr>
        <w:spacing w:line="240" w:lineRule="auto"/>
        <w:ind w:left="540"/>
        <w:jc w:val="both"/>
        <w:rPr>
          <w:rFonts w:ascii="Times New Roman" w:hAnsi="Times New Roman" w:cstheme="minorBidi"/>
          <w:spacing w:val="-4"/>
        </w:rPr>
      </w:pPr>
    </w:p>
    <w:p w:rsidR="004C1F75" w:rsidRPr="00B23615" w:rsidRDefault="004C1F75" w:rsidP="00E62C8E">
      <w:pPr>
        <w:spacing w:line="240" w:lineRule="auto"/>
        <w:ind w:left="540"/>
        <w:jc w:val="both"/>
        <w:rPr>
          <w:rFonts w:ascii="Times New Roman" w:hAnsi="Times New Roman" w:cs="Times New Roman"/>
        </w:rPr>
      </w:pPr>
      <w:r w:rsidRPr="00B23615">
        <w:rPr>
          <w:rFonts w:ascii="Times New Roman" w:hAnsi="Times New Roman" w:cs="Times New Roman"/>
          <w:spacing w:val="-4"/>
        </w:rPr>
        <w:t>The Company is controlled by The BBTV Productions Co., Ltd. (incorporated in Thailand), which owns 68.48%</w:t>
      </w:r>
      <w:r w:rsidRPr="00B23615">
        <w:rPr>
          <w:rFonts w:ascii="Times New Roman" w:hAnsi="Times New Roman" w:cs="Times New Roman"/>
        </w:rPr>
        <w:t xml:space="preserve"> of the Company’s shares. The remaining 31.52% of the shares are widely held. The significant </w:t>
      </w:r>
      <w:proofErr w:type="gramStart"/>
      <w:r w:rsidRPr="00B23615">
        <w:rPr>
          <w:rFonts w:ascii="Times New Roman" w:hAnsi="Times New Roman" w:cs="Times New Roman"/>
        </w:rPr>
        <w:t>investments in subsidiaries is</w:t>
      </w:r>
      <w:proofErr w:type="gramEnd"/>
      <w:r w:rsidR="00DB5E74" w:rsidRPr="00B23615">
        <w:rPr>
          <w:rFonts w:ascii="Times New Roman" w:hAnsi="Times New Roman" w:cs="Times New Roman"/>
        </w:rPr>
        <w:t xml:space="preserve"> set out in Note 12</w:t>
      </w:r>
      <w:r w:rsidR="0059476F" w:rsidRPr="00B23615">
        <w:rPr>
          <w:rFonts w:ascii="Times New Roman" w:hAnsi="Times New Roman" w:cs="Times New Roman"/>
        </w:rPr>
        <w:t>.</w:t>
      </w:r>
    </w:p>
    <w:p w:rsidR="004C1F75" w:rsidRDefault="004C1F75" w:rsidP="00E62C8E">
      <w:pPr>
        <w:spacing w:line="240" w:lineRule="auto"/>
        <w:ind w:left="540"/>
        <w:jc w:val="both"/>
        <w:rPr>
          <w:rFonts w:ascii="Times New Roman" w:hAnsi="Times New Roman" w:cstheme="minorBidi"/>
        </w:rPr>
      </w:pPr>
    </w:p>
    <w:p w:rsidR="005E224E" w:rsidRPr="005E224E" w:rsidRDefault="005E224E" w:rsidP="005E224E">
      <w:pPr>
        <w:spacing w:line="240" w:lineRule="auto"/>
        <w:ind w:left="540"/>
        <w:jc w:val="both"/>
        <w:rPr>
          <w:rFonts w:ascii="Times New Roman" w:hAnsi="Times New Roman" w:cs="Times New Roman"/>
          <w:spacing w:val="-4"/>
        </w:rPr>
      </w:pPr>
      <w:r w:rsidRPr="005E224E">
        <w:rPr>
          <w:rFonts w:ascii="Times New Roman" w:hAnsi="Times New Roman" w:cs="Times New Roman"/>
          <w:spacing w:val="-4"/>
        </w:rPr>
        <w:t>Transactions with the companies and parties under</w:t>
      </w:r>
      <w:r>
        <w:rPr>
          <w:rFonts w:ascii="Times New Roman" w:hAnsi="Times New Roman" w:cs="Times New Roman"/>
          <w:spacing w:val="-4"/>
        </w:rPr>
        <w:t xml:space="preserve"> the</w:t>
      </w:r>
      <w:r w:rsidRPr="005E224E">
        <w:rPr>
          <w:rFonts w:ascii="Times New Roman" w:hAnsi="Times New Roman" w:cs="Times New Roman"/>
          <w:spacing w:val="-4"/>
        </w:rPr>
        <w:t xml:space="preserve"> </w:t>
      </w:r>
      <w:proofErr w:type="spellStart"/>
      <w:r w:rsidRPr="00B23615">
        <w:rPr>
          <w:rFonts w:ascii="Times New Roman" w:hAnsi="Times New Roman" w:cs="Times New Roman"/>
          <w:spacing w:val="-4"/>
        </w:rPr>
        <w:t>The</w:t>
      </w:r>
      <w:proofErr w:type="spellEnd"/>
      <w:r w:rsidRPr="00B23615">
        <w:rPr>
          <w:rFonts w:ascii="Times New Roman" w:hAnsi="Times New Roman" w:cs="Times New Roman"/>
          <w:spacing w:val="-4"/>
        </w:rPr>
        <w:t xml:space="preserve"> BBTV Productions Co., Ltd. </w:t>
      </w:r>
      <w:r w:rsidR="000C3CD3">
        <w:rPr>
          <w:rFonts w:ascii="Times New Roman" w:hAnsi="Times New Roman" w:cs="Times New Roman"/>
          <w:spacing w:val="-4"/>
        </w:rPr>
        <w:t>group</w:t>
      </w:r>
      <w:r w:rsidRPr="005E224E">
        <w:rPr>
          <w:rFonts w:ascii="Times New Roman" w:hAnsi="Times New Roman" w:cs="Times New Roman"/>
          <w:spacing w:val="-4"/>
        </w:rPr>
        <w:t xml:space="preserve"> are considered related parties transactions.  In addition, companies and parties relating to directors and directors’ family are also considered related parties</w:t>
      </w:r>
      <w:r w:rsidRPr="005E224E">
        <w:rPr>
          <w:rFonts w:ascii="Times New Roman" w:hAnsi="Times New Roman" w:cs="Times New Roman"/>
          <w:spacing w:val="-4"/>
          <w:cs/>
        </w:rPr>
        <w:t>.</w:t>
      </w:r>
    </w:p>
    <w:p w:rsidR="00635ACD" w:rsidRPr="00B23615" w:rsidRDefault="00635ACD">
      <w:pPr>
        <w:rPr>
          <w:rFonts w:ascii="Times New Roman" w:hAnsi="Times New Roman" w:cs="Times New Roman"/>
        </w:rPr>
      </w:pPr>
      <w:r w:rsidRPr="00B23615">
        <w:rPr>
          <w:rFonts w:ascii="Times New Roman" w:hAnsi="Times New Roman" w:cs="Times New Roman"/>
        </w:rPr>
        <w:br w:type="page"/>
      </w:r>
    </w:p>
    <w:p w:rsidR="00635ACD" w:rsidRPr="00B23615" w:rsidRDefault="00635ACD" w:rsidP="00635ACD">
      <w:pPr>
        <w:pStyle w:val="Style10"/>
        <w:adjustRightInd/>
        <w:ind w:left="540" w:hanging="540"/>
        <w:rPr>
          <w:rFonts w:cs="Times New Roman"/>
          <w:szCs w:val="20"/>
        </w:rPr>
      </w:pPr>
      <w:r w:rsidRPr="00B23615">
        <w:rPr>
          <w:rFonts w:cs="Times New Roman"/>
          <w:b/>
          <w:bCs/>
          <w:szCs w:val="20"/>
        </w:rPr>
        <w:lastRenderedPageBreak/>
        <w:t>29</w:t>
      </w:r>
      <w:r w:rsidRPr="00B23615">
        <w:rPr>
          <w:rFonts w:cs="Times New Roman"/>
          <w:b/>
          <w:bCs/>
          <w:szCs w:val="20"/>
        </w:rPr>
        <w:tab/>
        <w:t xml:space="preserve">Related </w:t>
      </w:r>
      <w:r w:rsidRPr="00B23615">
        <w:rPr>
          <w:rFonts w:cs="Times New Roman"/>
          <w:b/>
          <w:bCs/>
          <w:szCs w:val="25"/>
          <w:lang w:val="en-GB" w:bidi="th-TH"/>
        </w:rPr>
        <w:t>p</w:t>
      </w:r>
      <w:r w:rsidRPr="00B23615">
        <w:rPr>
          <w:rFonts w:cs="Times New Roman"/>
          <w:b/>
          <w:bCs/>
          <w:szCs w:val="20"/>
        </w:rPr>
        <w:t>arty transactions</w:t>
      </w:r>
      <w:r w:rsidRPr="00B23615">
        <w:rPr>
          <w:rFonts w:cs="Times New Roman"/>
          <w:szCs w:val="20"/>
        </w:rPr>
        <w:t xml:space="preserve"> (Cont’d)</w:t>
      </w:r>
    </w:p>
    <w:p w:rsidR="00100FE4" w:rsidRPr="00100FE4" w:rsidRDefault="00100FE4" w:rsidP="00100FE4">
      <w:pPr>
        <w:spacing w:line="240" w:lineRule="auto"/>
        <w:ind w:left="540"/>
        <w:jc w:val="both"/>
        <w:rPr>
          <w:rFonts w:ascii="Times New Roman" w:hAnsi="Times New Roman" w:cstheme="minorBidi"/>
          <w:sz w:val="18"/>
          <w:szCs w:val="18"/>
        </w:rPr>
      </w:pPr>
    </w:p>
    <w:p w:rsidR="00100FE4" w:rsidRPr="00100FE4" w:rsidRDefault="00100FE4" w:rsidP="00100FE4">
      <w:pPr>
        <w:spacing w:line="240" w:lineRule="auto"/>
        <w:ind w:left="540"/>
        <w:jc w:val="both"/>
        <w:rPr>
          <w:rFonts w:ascii="Times New Roman" w:hAnsi="Times New Roman" w:cstheme="minorBidi"/>
          <w:sz w:val="18"/>
          <w:szCs w:val="18"/>
        </w:rPr>
      </w:pPr>
    </w:p>
    <w:p w:rsidR="00100FE4" w:rsidRPr="00B23615" w:rsidRDefault="00100FE4" w:rsidP="00100FE4">
      <w:pPr>
        <w:spacing w:line="240" w:lineRule="auto"/>
        <w:ind w:left="540"/>
        <w:jc w:val="both"/>
        <w:rPr>
          <w:rFonts w:ascii="Times New Roman" w:hAnsi="Times New Roman" w:cs="Times New Roman"/>
        </w:rPr>
      </w:pPr>
      <w:r w:rsidRPr="00B23615">
        <w:rPr>
          <w:rFonts w:ascii="Times New Roman" w:hAnsi="Times New Roman" w:cs="Times New Roman"/>
        </w:rPr>
        <w:t>The following material transactions were carried out with related parties:</w:t>
      </w:r>
    </w:p>
    <w:p w:rsidR="00100FE4" w:rsidRPr="00100FE4" w:rsidRDefault="00100FE4" w:rsidP="00100FE4">
      <w:pPr>
        <w:spacing w:line="240" w:lineRule="auto"/>
        <w:ind w:left="540"/>
        <w:jc w:val="both"/>
        <w:rPr>
          <w:rFonts w:ascii="Times New Roman" w:hAnsi="Times New Roman" w:cs="Times New Roman"/>
          <w:sz w:val="18"/>
          <w:szCs w:val="18"/>
        </w:rPr>
      </w:pPr>
    </w:p>
    <w:p w:rsidR="00100FE4" w:rsidRPr="00100FE4" w:rsidRDefault="00100FE4" w:rsidP="00100FE4">
      <w:pPr>
        <w:spacing w:line="240" w:lineRule="auto"/>
        <w:ind w:left="540"/>
        <w:jc w:val="both"/>
        <w:rPr>
          <w:rFonts w:ascii="Times New Roman" w:hAnsi="Times New Roman" w:cs="Times New Roman"/>
          <w:sz w:val="18"/>
          <w:szCs w:val="18"/>
        </w:rPr>
      </w:pPr>
    </w:p>
    <w:p w:rsidR="00100FE4" w:rsidRPr="00B23615" w:rsidRDefault="00100FE4" w:rsidP="00100FE4">
      <w:pPr>
        <w:spacing w:line="240" w:lineRule="auto"/>
        <w:ind w:left="1080" w:hanging="540"/>
        <w:rPr>
          <w:rFonts w:ascii="Times New Roman" w:hAnsi="Times New Roman" w:cs="Times New Roman"/>
          <w:b/>
          <w:bCs/>
        </w:rPr>
      </w:pPr>
      <w:r w:rsidRPr="00B23615">
        <w:rPr>
          <w:rFonts w:ascii="Times New Roman" w:hAnsi="Times New Roman" w:cs="Times New Roman"/>
          <w:b/>
          <w:bCs/>
        </w:rPr>
        <w:t>29.1</w:t>
      </w:r>
      <w:r w:rsidRPr="00B23615">
        <w:rPr>
          <w:rFonts w:ascii="Times New Roman" w:hAnsi="Times New Roman" w:cs="Times New Roman"/>
          <w:b/>
          <w:bCs/>
        </w:rPr>
        <w:tab/>
        <w:t>Revenue from sales and services</w:t>
      </w:r>
    </w:p>
    <w:tbl>
      <w:tblPr>
        <w:tblW w:w="9447" w:type="dxa"/>
        <w:tblInd w:w="108" w:type="dxa"/>
        <w:tblLayout w:type="fixed"/>
        <w:tblLook w:val="0000"/>
      </w:tblPr>
      <w:tblGrid>
        <w:gridCol w:w="4061"/>
        <w:gridCol w:w="1275"/>
        <w:gridCol w:w="1418"/>
        <w:gridCol w:w="1329"/>
        <w:gridCol w:w="1364"/>
      </w:tblGrid>
      <w:tr w:rsidR="00100FE4" w:rsidRPr="00B23615" w:rsidTr="007B5005">
        <w:trPr>
          <w:trHeight w:val="20"/>
        </w:trPr>
        <w:tc>
          <w:tcPr>
            <w:tcW w:w="4061" w:type="dxa"/>
            <w:shd w:val="clear" w:color="auto" w:fill="auto"/>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left="972"/>
              <w:rPr>
                <w:rFonts w:ascii="Times New Roman" w:hAnsi="Times New Roman" w:cs="Times New Roman"/>
              </w:rPr>
            </w:pPr>
          </w:p>
        </w:tc>
        <w:tc>
          <w:tcPr>
            <w:tcW w:w="2693" w:type="dxa"/>
            <w:gridSpan w:val="2"/>
            <w:shd w:val="clear" w:color="auto" w:fill="auto"/>
            <w:vAlign w:val="bottom"/>
          </w:tcPr>
          <w:p w:rsidR="00100FE4" w:rsidRPr="00B23615" w:rsidRDefault="00100FE4"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100FE4" w:rsidRPr="00B23615" w:rsidRDefault="00100FE4"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100FE4" w:rsidRPr="00B23615" w:rsidTr="007B5005">
        <w:trPr>
          <w:trHeight w:val="20"/>
        </w:trPr>
        <w:tc>
          <w:tcPr>
            <w:tcW w:w="4061" w:type="dxa"/>
            <w:shd w:val="clear" w:color="auto" w:fill="auto"/>
            <w:vAlign w:val="bottom"/>
          </w:tcPr>
          <w:p w:rsidR="00100FE4" w:rsidRPr="00B23615" w:rsidRDefault="00100FE4" w:rsidP="007B5005">
            <w:pPr>
              <w:spacing w:line="240" w:lineRule="auto"/>
              <w:ind w:left="972"/>
              <w:rPr>
                <w:rFonts w:ascii="Times New Roman" w:hAnsi="Times New Roman" w:cs="Times New Roman"/>
                <w:b/>
                <w:bCs/>
              </w:rPr>
            </w:pPr>
            <w:r w:rsidRPr="00B23615">
              <w:rPr>
                <w:rFonts w:ascii="Times New Roman" w:hAnsi="Times New Roman" w:cs="Times New Roman"/>
                <w:b/>
                <w:bCs/>
              </w:rPr>
              <w:t>For the years ended 31 December</w:t>
            </w:r>
          </w:p>
        </w:tc>
        <w:tc>
          <w:tcPr>
            <w:tcW w:w="1275" w:type="dxa"/>
            <w:shd w:val="clear" w:color="auto" w:fill="auto"/>
            <w:vAlign w:val="bottom"/>
          </w:tcPr>
          <w:p w:rsidR="00100FE4" w:rsidRPr="00B23615" w:rsidRDefault="00100FE4" w:rsidP="007B5005">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100FE4" w:rsidRPr="00B23615" w:rsidRDefault="00100FE4" w:rsidP="007B5005">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100FE4" w:rsidRPr="00B23615" w:rsidRDefault="00100FE4" w:rsidP="007B5005">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100FE4" w:rsidRPr="00B23615" w:rsidRDefault="00100FE4" w:rsidP="007B5005">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100FE4" w:rsidRPr="00B23615" w:rsidTr="007B5005">
        <w:trPr>
          <w:trHeight w:val="20"/>
        </w:trPr>
        <w:tc>
          <w:tcPr>
            <w:tcW w:w="4061" w:type="dxa"/>
            <w:shd w:val="clear" w:color="auto" w:fill="auto"/>
            <w:vAlign w:val="bottom"/>
          </w:tcPr>
          <w:p w:rsidR="00100FE4" w:rsidRPr="00B23615" w:rsidRDefault="00100FE4" w:rsidP="007B5005">
            <w:pPr>
              <w:spacing w:line="240" w:lineRule="auto"/>
              <w:ind w:left="972"/>
              <w:rPr>
                <w:rFonts w:ascii="Times New Roman" w:hAnsi="Times New Roman" w:cs="Times New Roman"/>
                <w:b/>
                <w:bCs/>
              </w:rPr>
            </w:pPr>
          </w:p>
        </w:tc>
        <w:tc>
          <w:tcPr>
            <w:tcW w:w="1275" w:type="dxa"/>
            <w:shd w:val="clear" w:color="auto" w:fill="auto"/>
            <w:vAlign w:val="bottom"/>
          </w:tcPr>
          <w:p w:rsidR="00100FE4" w:rsidRPr="00B23615" w:rsidRDefault="00100FE4"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100FE4" w:rsidRPr="00B23615" w:rsidRDefault="00100FE4"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100FE4" w:rsidRPr="00B23615" w:rsidRDefault="00100FE4"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100FE4" w:rsidRPr="00B23615" w:rsidRDefault="00100FE4" w:rsidP="007B5005">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100FE4" w:rsidRPr="00B23615" w:rsidTr="007B5005">
        <w:trPr>
          <w:trHeight w:val="20"/>
        </w:trPr>
        <w:tc>
          <w:tcPr>
            <w:tcW w:w="4061"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left="972"/>
              <w:rPr>
                <w:rFonts w:ascii="Times New Roman" w:hAnsi="Times New Roman" w:cs="Times New Roman"/>
                <w:sz w:val="12"/>
                <w:szCs w:val="12"/>
              </w:rPr>
            </w:pPr>
          </w:p>
        </w:tc>
        <w:tc>
          <w:tcPr>
            <w:tcW w:w="1275"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100FE4" w:rsidRPr="00B23615" w:rsidTr="007B5005">
        <w:trPr>
          <w:trHeight w:val="20"/>
        </w:trPr>
        <w:tc>
          <w:tcPr>
            <w:tcW w:w="4061" w:type="dxa"/>
            <w:vAlign w:val="bottom"/>
          </w:tcPr>
          <w:p w:rsidR="00100FE4" w:rsidRPr="00B23615" w:rsidRDefault="00100FE4" w:rsidP="007B5005">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Revenues from advertising</w:t>
            </w:r>
          </w:p>
        </w:tc>
        <w:tc>
          <w:tcPr>
            <w:tcW w:w="1275"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100FE4" w:rsidRPr="00B23615" w:rsidTr="007B5005">
        <w:trPr>
          <w:trHeight w:val="80"/>
        </w:trPr>
        <w:tc>
          <w:tcPr>
            <w:tcW w:w="4061" w:type="dxa"/>
            <w:vAlign w:val="bottom"/>
          </w:tcPr>
          <w:p w:rsidR="00100FE4" w:rsidRPr="00B23615" w:rsidRDefault="00100FE4" w:rsidP="007B5005">
            <w:pPr>
              <w:spacing w:line="240" w:lineRule="auto"/>
              <w:ind w:left="972"/>
              <w:jc w:val="thaiDistribute"/>
              <w:rPr>
                <w:rFonts w:ascii="Times New Roman" w:hAnsi="Times New Roman" w:cs="Times New Roman"/>
                <w:b/>
                <w:bCs/>
              </w:rPr>
            </w:pPr>
            <w:r w:rsidRPr="00B23615">
              <w:rPr>
                <w:rFonts w:ascii="Times New Roman" w:hAnsi="Times New Roman" w:cs="Times New Roman"/>
                <w:b/>
                <w:bCs/>
              </w:rPr>
              <w:t xml:space="preserve">   film production</w:t>
            </w:r>
          </w:p>
        </w:tc>
        <w:tc>
          <w:tcPr>
            <w:tcW w:w="1275"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100FE4" w:rsidRPr="00B23615" w:rsidTr="007B5005">
        <w:trPr>
          <w:trHeight w:val="80"/>
        </w:trPr>
        <w:tc>
          <w:tcPr>
            <w:tcW w:w="4061" w:type="dxa"/>
            <w:vAlign w:val="bottom"/>
          </w:tcPr>
          <w:p w:rsidR="00100FE4" w:rsidRPr="00B23615" w:rsidRDefault="00100FE4" w:rsidP="007B5005">
            <w:pPr>
              <w:spacing w:line="240" w:lineRule="auto"/>
              <w:ind w:left="972"/>
              <w:jc w:val="thaiDistribute"/>
              <w:rPr>
                <w:rFonts w:ascii="Times New Roman" w:hAnsi="Times New Roman" w:cs="Times New Roman"/>
                <w:cs/>
              </w:rPr>
            </w:pPr>
            <w:r w:rsidRPr="00B23615">
              <w:rPr>
                <w:rFonts w:ascii="Times New Roman" w:hAnsi="Times New Roman" w:cs="Times New Roman"/>
              </w:rPr>
              <w:t>Subsidiaries</w:t>
            </w:r>
          </w:p>
        </w:tc>
        <w:tc>
          <w:tcPr>
            <w:tcW w:w="1275"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516,116</w:t>
            </w:r>
          </w:p>
        </w:tc>
        <w:tc>
          <w:tcPr>
            <w:tcW w:w="1364"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2,842,679</w:t>
            </w:r>
          </w:p>
        </w:tc>
      </w:tr>
      <w:tr w:rsidR="00100FE4" w:rsidRPr="00B23615" w:rsidTr="007B5005">
        <w:trPr>
          <w:trHeight w:val="80"/>
        </w:trPr>
        <w:tc>
          <w:tcPr>
            <w:tcW w:w="4061" w:type="dxa"/>
            <w:vAlign w:val="bottom"/>
          </w:tcPr>
          <w:p w:rsidR="00100FE4" w:rsidRPr="00B23615" w:rsidRDefault="00100FE4" w:rsidP="007B5005">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Company</w:t>
            </w:r>
          </w:p>
        </w:tc>
        <w:tc>
          <w:tcPr>
            <w:tcW w:w="1275" w:type="dxa"/>
            <w:vAlign w:val="bottom"/>
          </w:tcPr>
          <w:p w:rsidR="00100FE4" w:rsidRPr="00B23615" w:rsidRDefault="00100FE4"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1,471,800</w:t>
            </w:r>
          </w:p>
        </w:tc>
        <w:tc>
          <w:tcPr>
            <w:tcW w:w="1418" w:type="dxa"/>
            <w:vAlign w:val="bottom"/>
          </w:tcPr>
          <w:p w:rsidR="00100FE4" w:rsidRPr="00B23615" w:rsidRDefault="00100FE4"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500,000</w:t>
            </w:r>
          </w:p>
        </w:tc>
        <w:tc>
          <w:tcPr>
            <w:tcW w:w="1329" w:type="dxa"/>
            <w:vAlign w:val="bottom"/>
          </w:tcPr>
          <w:p w:rsidR="00100FE4" w:rsidRPr="00B23615" w:rsidRDefault="00100FE4"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478,000</w:t>
            </w:r>
          </w:p>
        </w:tc>
        <w:tc>
          <w:tcPr>
            <w:tcW w:w="1364" w:type="dxa"/>
            <w:vAlign w:val="bottom"/>
          </w:tcPr>
          <w:p w:rsidR="00100FE4" w:rsidRPr="00B23615" w:rsidRDefault="00100FE4" w:rsidP="007B500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500,000</w:t>
            </w:r>
          </w:p>
        </w:tc>
      </w:tr>
      <w:tr w:rsidR="00100FE4" w:rsidRPr="00B23615" w:rsidTr="007B5005">
        <w:trPr>
          <w:trHeight w:val="20"/>
        </w:trPr>
        <w:tc>
          <w:tcPr>
            <w:tcW w:w="4061"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left="972"/>
              <w:rPr>
                <w:rFonts w:ascii="Times New Roman" w:hAnsi="Times New Roman" w:cs="Times New Roman"/>
                <w:sz w:val="12"/>
                <w:szCs w:val="12"/>
              </w:rPr>
            </w:pPr>
          </w:p>
        </w:tc>
        <w:tc>
          <w:tcPr>
            <w:tcW w:w="1275"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100FE4" w:rsidRPr="00B23615" w:rsidRDefault="00100FE4" w:rsidP="007B5005">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100FE4" w:rsidRPr="00B23615" w:rsidTr="007B5005">
        <w:trPr>
          <w:trHeight w:val="80"/>
        </w:trPr>
        <w:tc>
          <w:tcPr>
            <w:tcW w:w="4061" w:type="dxa"/>
            <w:vAlign w:val="bottom"/>
          </w:tcPr>
          <w:p w:rsidR="00100FE4" w:rsidRPr="00100FE4" w:rsidRDefault="00100FE4" w:rsidP="007B5005">
            <w:pPr>
              <w:spacing w:line="240" w:lineRule="auto"/>
              <w:ind w:left="972"/>
              <w:jc w:val="thaiDistribute"/>
              <w:rPr>
                <w:rFonts w:ascii="Times New Roman" w:hAnsi="Times New Roman" w:cs="Times New Roman"/>
                <w:cs/>
              </w:rPr>
            </w:pPr>
          </w:p>
        </w:tc>
        <w:tc>
          <w:tcPr>
            <w:tcW w:w="1275" w:type="dxa"/>
            <w:vAlign w:val="bottom"/>
          </w:tcPr>
          <w:p w:rsidR="00100FE4" w:rsidRPr="00B23615" w:rsidRDefault="00DD22C8" w:rsidP="007B500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00FE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00FE4">
              <w:rPr>
                <w:rFonts w:ascii="Times New Roman" w:hAnsi="Times New Roman" w:cs="Times New Roman"/>
                <w:noProof/>
              </w:rPr>
              <w:t>1,471,800</w:t>
            </w:r>
            <w:r w:rsidRPr="00B23615">
              <w:rPr>
                <w:rFonts w:ascii="Times New Roman" w:hAnsi="Times New Roman" w:cs="Times New Roman"/>
              </w:rPr>
              <w:fldChar w:fldCharType="end"/>
            </w:r>
          </w:p>
        </w:tc>
        <w:tc>
          <w:tcPr>
            <w:tcW w:w="1418" w:type="dxa"/>
            <w:vAlign w:val="bottom"/>
          </w:tcPr>
          <w:p w:rsidR="00100FE4" w:rsidRPr="00B23615" w:rsidRDefault="00100FE4" w:rsidP="007B500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500,000</w:t>
            </w:r>
          </w:p>
        </w:tc>
        <w:tc>
          <w:tcPr>
            <w:tcW w:w="1329" w:type="dxa"/>
            <w:vAlign w:val="bottom"/>
          </w:tcPr>
          <w:p w:rsidR="00100FE4" w:rsidRPr="00B23615" w:rsidRDefault="00DD22C8" w:rsidP="007B500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00FE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00FE4">
              <w:rPr>
                <w:rFonts w:ascii="Times New Roman" w:hAnsi="Times New Roman" w:cs="Times New Roman"/>
                <w:noProof/>
              </w:rPr>
              <w:t>994,116</w:t>
            </w:r>
            <w:r w:rsidRPr="00B23615">
              <w:rPr>
                <w:rFonts w:ascii="Times New Roman" w:hAnsi="Times New Roman" w:cs="Times New Roman"/>
              </w:rPr>
              <w:fldChar w:fldCharType="end"/>
            </w:r>
          </w:p>
        </w:tc>
        <w:tc>
          <w:tcPr>
            <w:tcW w:w="1364" w:type="dxa"/>
            <w:vAlign w:val="bottom"/>
          </w:tcPr>
          <w:p w:rsidR="00100FE4" w:rsidRPr="00B23615" w:rsidRDefault="00DD22C8" w:rsidP="007B500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100FE4"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00FE4" w:rsidRPr="00B23615">
              <w:rPr>
                <w:rFonts w:ascii="Times New Roman" w:hAnsi="Times New Roman" w:cs="Times New Roman"/>
              </w:rPr>
              <w:t>3,342,679</w:t>
            </w:r>
            <w:r w:rsidRPr="00B23615">
              <w:rPr>
                <w:rFonts w:ascii="Times New Roman" w:hAnsi="Times New Roman" w:cs="Times New Roman"/>
              </w:rPr>
              <w:fldChar w:fldCharType="end"/>
            </w:r>
          </w:p>
        </w:tc>
      </w:tr>
      <w:tr w:rsidR="00E541A3" w:rsidRPr="00100FE4" w:rsidTr="00A766C3">
        <w:trPr>
          <w:trHeight w:val="20"/>
        </w:trPr>
        <w:tc>
          <w:tcPr>
            <w:tcW w:w="4061" w:type="dxa"/>
            <w:vAlign w:val="bottom"/>
          </w:tcPr>
          <w:p w:rsidR="00E541A3" w:rsidRPr="00100FE4" w:rsidRDefault="00E541A3" w:rsidP="00100FE4">
            <w:pPr>
              <w:spacing w:line="240" w:lineRule="auto"/>
              <w:rPr>
                <w:rFonts w:ascii="Times New Roman" w:hAnsi="Times New Roman" w:cs="Times New Roman"/>
                <w:sz w:val="18"/>
                <w:szCs w:val="18"/>
              </w:rPr>
            </w:pPr>
          </w:p>
        </w:tc>
        <w:tc>
          <w:tcPr>
            <w:tcW w:w="1275" w:type="dxa"/>
            <w:vAlign w:val="bottom"/>
          </w:tcPr>
          <w:p w:rsidR="00E541A3" w:rsidRPr="00100FE4" w:rsidRDefault="00E541A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E541A3" w:rsidRPr="00100FE4" w:rsidRDefault="00E541A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E541A3" w:rsidRPr="00100FE4" w:rsidRDefault="00E541A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E541A3" w:rsidRPr="00100FE4" w:rsidRDefault="00E541A3" w:rsidP="00A766C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E541A3" w:rsidRPr="00B23615" w:rsidTr="001F7E56">
        <w:trPr>
          <w:trHeight w:val="80"/>
        </w:trPr>
        <w:tc>
          <w:tcPr>
            <w:tcW w:w="4061" w:type="dxa"/>
            <w:vAlign w:val="bottom"/>
          </w:tcPr>
          <w:p w:rsidR="00E541A3" w:rsidRPr="00100FE4" w:rsidRDefault="00E541A3" w:rsidP="00A766C3">
            <w:pPr>
              <w:spacing w:line="240" w:lineRule="auto"/>
              <w:ind w:left="972" w:right="-97"/>
              <w:rPr>
                <w:rFonts w:ascii="Times New Roman" w:hAnsi="Times New Roman" w:cs="Times New Roman"/>
                <w:b/>
                <w:bCs/>
                <w:spacing w:val="-2"/>
                <w:cs/>
              </w:rPr>
            </w:pPr>
            <w:r w:rsidRPr="00100FE4">
              <w:rPr>
                <w:rFonts w:ascii="Times New Roman" w:hAnsi="Times New Roman" w:cs="Times New Roman"/>
                <w:b/>
                <w:bCs/>
                <w:spacing w:val="-2"/>
              </w:rPr>
              <w:t>Revenues from television programs</w:t>
            </w:r>
          </w:p>
        </w:tc>
        <w:tc>
          <w:tcPr>
            <w:tcW w:w="1275"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3134D3" w:rsidRPr="00B23615" w:rsidTr="001F7E56">
        <w:trPr>
          <w:trHeight w:val="80"/>
        </w:trPr>
        <w:tc>
          <w:tcPr>
            <w:tcW w:w="4061" w:type="dxa"/>
            <w:vAlign w:val="bottom"/>
          </w:tcPr>
          <w:p w:rsidR="003134D3" w:rsidRPr="00B23615" w:rsidRDefault="003134D3"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Subsidiaries</w:t>
            </w:r>
          </w:p>
        </w:tc>
        <w:tc>
          <w:tcPr>
            <w:tcW w:w="1275"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17,500</w:t>
            </w:r>
          </w:p>
        </w:tc>
        <w:tc>
          <w:tcPr>
            <w:tcW w:w="1364" w:type="dxa"/>
            <w:vAlign w:val="bottom"/>
          </w:tcPr>
          <w:p w:rsidR="003134D3" w:rsidRPr="00B23615" w:rsidRDefault="003134D3" w:rsidP="003134D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3,105,000</w:t>
            </w:r>
          </w:p>
        </w:tc>
      </w:tr>
      <w:tr w:rsidR="003134D3" w:rsidRPr="00B23615" w:rsidTr="001F7E56">
        <w:trPr>
          <w:trHeight w:val="80"/>
        </w:trPr>
        <w:tc>
          <w:tcPr>
            <w:tcW w:w="4061" w:type="dxa"/>
            <w:vAlign w:val="bottom"/>
          </w:tcPr>
          <w:p w:rsidR="003134D3" w:rsidRPr="00B23615" w:rsidRDefault="003134D3"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Company</w:t>
            </w:r>
          </w:p>
        </w:tc>
        <w:tc>
          <w:tcPr>
            <w:tcW w:w="1275" w:type="dxa"/>
            <w:vAlign w:val="bottom"/>
          </w:tcPr>
          <w:p w:rsidR="003134D3" w:rsidRPr="00B23615" w:rsidRDefault="002F416F"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23,622,500</w:t>
            </w:r>
          </w:p>
        </w:tc>
        <w:tc>
          <w:tcPr>
            <w:tcW w:w="1418" w:type="dxa"/>
            <w:vAlign w:val="bottom"/>
          </w:tcPr>
          <w:p w:rsidR="003134D3" w:rsidRPr="00B23615" w:rsidRDefault="003134D3"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6,129,500</w:t>
            </w:r>
          </w:p>
        </w:tc>
        <w:tc>
          <w:tcPr>
            <w:tcW w:w="1329" w:type="dxa"/>
            <w:vAlign w:val="bottom"/>
          </w:tcPr>
          <w:p w:rsidR="003134D3" w:rsidRPr="00B23615" w:rsidRDefault="002F416F"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23,547,500</w:t>
            </w:r>
          </w:p>
        </w:tc>
        <w:tc>
          <w:tcPr>
            <w:tcW w:w="1364" w:type="dxa"/>
            <w:vAlign w:val="bottom"/>
          </w:tcPr>
          <w:p w:rsidR="003134D3" w:rsidRPr="00B23615" w:rsidRDefault="003134D3" w:rsidP="003134D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6,129,500</w:t>
            </w:r>
          </w:p>
        </w:tc>
      </w:tr>
      <w:tr w:rsidR="003134D3" w:rsidRPr="00B23615" w:rsidTr="001F7E56">
        <w:trPr>
          <w:trHeight w:val="80"/>
        </w:trPr>
        <w:tc>
          <w:tcPr>
            <w:tcW w:w="4061" w:type="dxa"/>
            <w:vAlign w:val="bottom"/>
          </w:tcPr>
          <w:p w:rsidR="003134D3" w:rsidRPr="00B23615" w:rsidRDefault="003134D3" w:rsidP="00C34BDE">
            <w:pPr>
              <w:spacing w:line="240" w:lineRule="auto"/>
              <w:ind w:left="972"/>
              <w:jc w:val="thaiDistribute"/>
              <w:rPr>
                <w:rFonts w:ascii="Times New Roman" w:hAnsi="Times New Roman" w:cs="Times New Roman"/>
                <w:sz w:val="12"/>
                <w:szCs w:val="12"/>
                <w:cs/>
              </w:rPr>
            </w:pPr>
          </w:p>
        </w:tc>
        <w:tc>
          <w:tcPr>
            <w:tcW w:w="1275" w:type="dxa"/>
            <w:vAlign w:val="bottom"/>
          </w:tcPr>
          <w:p w:rsidR="003134D3" w:rsidRPr="00B23615" w:rsidRDefault="003134D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3134D3" w:rsidRPr="00B23615" w:rsidRDefault="003134D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3134D3" w:rsidRPr="00B23615" w:rsidRDefault="003134D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3134D3" w:rsidRPr="00B23615" w:rsidRDefault="003134D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2F416F" w:rsidRPr="00B23615" w:rsidTr="001F7E56">
        <w:trPr>
          <w:trHeight w:val="80"/>
        </w:trPr>
        <w:tc>
          <w:tcPr>
            <w:tcW w:w="4061" w:type="dxa"/>
            <w:vAlign w:val="bottom"/>
          </w:tcPr>
          <w:p w:rsidR="002F416F" w:rsidRPr="00B23615" w:rsidRDefault="002F416F" w:rsidP="00C34BDE">
            <w:pPr>
              <w:spacing w:line="240" w:lineRule="auto"/>
              <w:ind w:left="972"/>
              <w:jc w:val="thaiDistribute"/>
              <w:rPr>
                <w:rFonts w:ascii="Times New Roman" w:hAnsi="Times New Roman" w:cs="Times New Roman"/>
              </w:rPr>
            </w:pPr>
          </w:p>
        </w:tc>
        <w:tc>
          <w:tcPr>
            <w:tcW w:w="1275" w:type="dxa"/>
            <w:vAlign w:val="bottom"/>
          </w:tcPr>
          <w:p w:rsidR="002F416F" w:rsidRPr="00B23615" w:rsidRDefault="00DD22C8"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F416F"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58ED">
              <w:rPr>
                <w:rFonts w:ascii="Times New Roman" w:hAnsi="Times New Roman" w:cs="Times New Roman"/>
                <w:noProof/>
              </w:rPr>
              <w:t>23,622,500</w:t>
            </w:r>
            <w:r w:rsidRPr="00B23615">
              <w:rPr>
                <w:rFonts w:ascii="Times New Roman" w:hAnsi="Times New Roman" w:cs="Times New Roman"/>
              </w:rPr>
              <w:fldChar w:fldCharType="end"/>
            </w:r>
          </w:p>
        </w:tc>
        <w:tc>
          <w:tcPr>
            <w:tcW w:w="1418" w:type="dxa"/>
            <w:vAlign w:val="bottom"/>
          </w:tcPr>
          <w:p w:rsidR="002F416F" w:rsidRPr="00B23615" w:rsidRDefault="00DD22C8"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F416F"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2F416F" w:rsidRPr="00B23615">
              <w:rPr>
                <w:rFonts w:ascii="Times New Roman" w:hAnsi="Times New Roman" w:cs="Times New Roman"/>
              </w:rPr>
              <w:t>6,129,500</w:t>
            </w:r>
            <w:r w:rsidRPr="00B23615">
              <w:rPr>
                <w:rFonts w:ascii="Times New Roman" w:hAnsi="Times New Roman" w:cs="Times New Roman"/>
              </w:rPr>
              <w:fldChar w:fldCharType="end"/>
            </w:r>
          </w:p>
        </w:tc>
        <w:tc>
          <w:tcPr>
            <w:tcW w:w="1329" w:type="dxa"/>
            <w:vAlign w:val="bottom"/>
          </w:tcPr>
          <w:p w:rsidR="002F416F" w:rsidRPr="00B23615" w:rsidRDefault="00DD22C8" w:rsidP="004E339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F416F"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2F416F">
              <w:rPr>
                <w:rFonts w:ascii="Times New Roman" w:hAnsi="Times New Roman" w:cs="Times New Roman"/>
                <w:noProof/>
              </w:rPr>
              <w:t>23,565,000</w:t>
            </w:r>
            <w:r w:rsidRPr="00B23615">
              <w:rPr>
                <w:rFonts w:ascii="Times New Roman" w:hAnsi="Times New Roman" w:cs="Times New Roman"/>
              </w:rPr>
              <w:fldChar w:fldCharType="end"/>
            </w:r>
          </w:p>
        </w:tc>
        <w:tc>
          <w:tcPr>
            <w:tcW w:w="1364" w:type="dxa"/>
            <w:vAlign w:val="bottom"/>
          </w:tcPr>
          <w:p w:rsidR="002F416F" w:rsidRPr="00B23615" w:rsidRDefault="00DD22C8"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2F416F"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58ED">
              <w:rPr>
                <w:rFonts w:ascii="Times New Roman" w:hAnsi="Times New Roman" w:cs="Times New Roman"/>
                <w:noProof/>
              </w:rPr>
              <w:t>9,234,500</w:t>
            </w:r>
            <w:r w:rsidRPr="00B23615">
              <w:rPr>
                <w:rFonts w:ascii="Times New Roman" w:hAnsi="Times New Roman" w:cs="Times New Roman"/>
              </w:rPr>
              <w:fldChar w:fldCharType="end"/>
            </w:r>
          </w:p>
        </w:tc>
      </w:tr>
      <w:tr w:rsidR="002F416F" w:rsidRPr="00100FE4" w:rsidTr="00657F36">
        <w:trPr>
          <w:trHeight w:val="80"/>
        </w:trPr>
        <w:tc>
          <w:tcPr>
            <w:tcW w:w="4061" w:type="dxa"/>
            <w:vAlign w:val="bottom"/>
          </w:tcPr>
          <w:p w:rsidR="002F416F" w:rsidRPr="00100FE4" w:rsidRDefault="002F416F" w:rsidP="00657F36">
            <w:pPr>
              <w:spacing w:line="240" w:lineRule="auto"/>
              <w:ind w:left="972"/>
              <w:jc w:val="thaiDistribute"/>
              <w:rPr>
                <w:rFonts w:ascii="Times New Roman" w:hAnsi="Times New Roman" w:cs="Times New Roman"/>
                <w:sz w:val="18"/>
                <w:szCs w:val="18"/>
                <w:cs/>
              </w:rPr>
            </w:pPr>
          </w:p>
        </w:tc>
        <w:tc>
          <w:tcPr>
            <w:tcW w:w="1275" w:type="dxa"/>
            <w:vAlign w:val="bottom"/>
          </w:tcPr>
          <w:p w:rsidR="002F416F" w:rsidRPr="00100FE4"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2F416F" w:rsidRPr="00100FE4"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2F416F" w:rsidRPr="00100FE4"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2F416F" w:rsidRPr="00100FE4"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2F416F" w:rsidRPr="00B23615" w:rsidTr="00657F36">
        <w:trPr>
          <w:trHeight w:val="80"/>
        </w:trPr>
        <w:tc>
          <w:tcPr>
            <w:tcW w:w="4061" w:type="dxa"/>
            <w:vAlign w:val="bottom"/>
          </w:tcPr>
          <w:p w:rsidR="002F416F" w:rsidRPr="00B23615" w:rsidRDefault="002F416F" w:rsidP="00420276">
            <w:pPr>
              <w:spacing w:line="240" w:lineRule="auto"/>
              <w:ind w:left="972" w:right="-97"/>
              <w:rPr>
                <w:rFonts w:ascii="Times New Roman" w:hAnsi="Times New Roman" w:cs="Times New Roman"/>
                <w:b/>
                <w:bCs/>
                <w:spacing w:val="-2"/>
              </w:rPr>
            </w:pPr>
            <w:r w:rsidRPr="00B23615">
              <w:rPr>
                <w:rFonts w:ascii="Times New Roman" w:hAnsi="Times New Roman" w:cs="Times New Roman"/>
                <w:b/>
                <w:bCs/>
                <w:spacing w:val="-2"/>
              </w:rPr>
              <w:t>Revenues from concert/events</w:t>
            </w:r>
          </w:p>
        </w:tc>
        <w:tc>
          <w:tcPr>
            <w:tcW w:w="1275"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2F416F" w:rsidRPr="00B23615" w:rsidTr="00657F36">
        <w:trPr>
          <w:trHeight w:val="80"/>
        </w:trPr>
        <w:tc>
          <w:tcPr>
            <w:tcW w:w="4061" w:type="dxa"/>
            <w:vAlign w:val="bottom"/>
          </w:tcPr>
          <w:p w:rsidR="002F416F" w:rsidRPr="00B23615" w:rsidRDefault="002F416F" w:rsidP="00420276">
            <w:pPr>
              <w:spacing w:line="240" w:lineRule="auto"/>
              <w:ind w:left="972" w:right="-97"/>
              <w:rPr>
                <w:rFonts w:ascii="Times New Roman" w:hAnsi="Times New Roman" w:cs="Times New Roman"/>
                <w:b/>
                <w:bCs/>
                <w:spacing w:val="-2"/>
                <w:cs/>
              </w:rPr>
            </w:pPr>
            <w:r w:rsidRPr="00B23615">
              <w:rPr>
                <w:rFonts w:ascii="Times New Roman" w:hAnsi="Times New Roman" w:cs="Times New Roman"/>
                <w:b/>
                <w:bCs/>
                <w:spacing w:val="-2"/>
              </w:rPr>
              <w:t xml:space="preserve">   organising</w:t>
            </w:r>
          </w:p>
        </w:tc>
        <w:tc>
          <w:tcPr>
            <w:tcW w:w="1275"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2F416F" w:rsidRPr="00B23615" w:rsidRDefault="002F416F" w:rsidP="00657F3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2F416F" w:rsidRPr="00B23615" w:rsidTr="00657F36">
        <w:trPr>
          <w:trHeight w:val="80"/>
        </w:trPr>
        <w:tc>
          <w:tcPr>
            <w:tcW w:w="4061" w:type="dxa"/>
            <w:vAlign w:val="bottom"/>
          </w:tcPr>
          <w:p w:rsidR="002F416F" w:rsidRPr="00B23615" w:rsidRDefault="002F416F" w:rsidP="00657F36">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Company</w:t>
            </w:r>
          </w:p>
        </w:tc>
        <w:tc>
          <w:tcPr>
            <w:tcW w:w="1275"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880,000</w:t>
            </w:r>
          </w:p>
        </w:tc>
        <w:tc>
          <w:tcPr>
            <w:tcW w:w="1418"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7,651,957</w:t>
            </w:r>
          </w:p>
        </w:tc>
        <w:tc>
          <w:tcPr>
            <w:tcW w:w="1329"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r w:rsidR="002F416F" w:rsidRPr="00100FE4" w:rsidTr="001F7E56">
        <w:trPr>
          <w:trHeight w:val="80"/>
        </w:trPr>
        <w:tc>
          <w:tcPr>
            <w:tcW w:w="4061" w:type="dxa"/>
            <w:vAlign w:val="bottom"/>
          </w:tcPr>
          <w:p w:rsidR="002F416F" w:rsidRPr="00100FE4" w:rsidRDefault="002F416F" w:rsidP="00C34BDE">
            <w:pPr>
              <w:spacing w:line="240" w:lineRule="auto"/>
              <w:ind w:left="972"/>
              <w:jc w:val="thaiDistribute"/>
              <w:rPr>
                <w:rFonts w:ascii="Times New Roman" w:hAnsi="Times New Roman" w:cs="Times New Roman"/>
                <w:sz w:val="18"/>
                <w:szCs w:val="18"/>
                <w:cs/>
              </w:rPr>
            </w:pPr>
          </w:p>
        </w:tc>
        <w:tc>
          <w:tcPr>
            <w:tcW w:w="1275" w:type="dxa"/>
            <w:vAlign w:val="bottom"/>
          </w:tcPr>
          <w:p w:rsidR="002F416F" w:rsidRPr="00100FE4"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2F416F" w:rsidRPr="00100FE4"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2F416F" w:rsidRPr="00100FE4"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2F416F" w:rsidRPr="00100FE4"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2F416F" w:rsidRPr="00B23615" w:rsidTr="001F7E56">
        <w:trPr>
          <w:trHeight w:val="80"/>
        </w:trPr>
        <w:tc>
          <w:tcPr>
            <w:tcW w:w="4061" w:type="dxa"/>
            <w:vAlign w:val="bottom"/>
          </w:tcPr>
          <w:p w:rsidR="002F416F" w:rsidRPr="00B23615" w:rsidRDefault="002F416F" w:rsidP="00C34BDE">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Interest income</w:t>
            </w:r>
          </w:p>
        </w:tc>
        <w:tc>
          <w:tcPr>
            <w:tcW w:w="1275"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2F416F" w:rsidRPr="00B23615" w:rsidTr="001F7E56">
        <w:trPr>
          <w:trHeight w:val="80"/>
        </w:trPr>
        <w:tc>
          <w:tcPr>
            <w:tcW w:w="4061" w:type="dxa"/>
            <w:vAlign w:val="bottom"/>
          </w:tcPr>
          <w:p w:rsidR="002F416F" w:rsidRPr="00B23615" w:rsidRDefault="002F416F"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Subsidiaries</w:t>
            </w:r>
          </w:p>
        </w:tc>
        <w:tc>
          <w:tcPr>
            <w:tcW w:w="1275"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5,566,451</w:t>
            </w:r>
          </w:p>
        </w:tc>
        <w:tc>
          <w:tcPr>
            <w:tcW w:w="1364"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6,061,348</w:t>
            </w:r>
          </w:p>
        </w:tc>
      </w:tr>
      <w:tr w:rsidR="002F416F" w:rsidRPr="00100FE4" w:rsidTr="001F7E56">
        <w:trPr>
          <w:trHeight w:val="80"/>
        </w:trPr>
        <w:tc>
          <w:tcPr>
            <w:tcW w:w="4061" w:type="dxa"/>
            <w:vAlign w:val="bottom"/>
          </w:tcPr>
          <w:p w:rsidR="002F416F" w:rsidRPr="00100FE4" w:rsidRDefault="002F416F" w:rsidP="00C34BDE">
            <w:pPr>
              <w:spacing w:line="240" w:lineRule="auto"/>
              <w:ind w:left="972"/>
              <w:jc w:val="thaiDistribute"/>
              <w:rPr>
                <w:rFonts w:ascii="Times New Roman" w:hAnsi="Times New Roman" w:cs="Times New Roman"/>
                <w:sz w:val="18"/>
                <w:szCs w:val="18"/>
              </w:rPr>
            </w:pPr>
          </w:p>
        </w:tc>
        <w:tc>
          <w:tcPr>
            <w:tcW w:w="1275" w:type="dxa"/>
            <w:vAlign w:val="bottom"/>
          </w:tcPr>
          <w:p w:rsidR="002F416F" w:rsidRPr="00100FE4" w:rsidRDefault="002F416F" w:rsidP="00E541A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2F416F" w:rsidRPr="00100FE4" w:rsidRDefault="002F416F" w:rsidP="00E541A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2F416F" w:rsidRPr="00100FE4" w:rsidRDefault="002F416F" w:rsidP="00E541A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2F416F" w:rsidRPr="00100FE4" w:rsidRDefault="002F416F" w:rsidP="00E541A3">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2F416F" w:rsidRPr="00B23615" w:rsidTr="001F7E56">
        <w:trPr>
          <w:trHeight w:val="80"/>
        </w:trPr>
        <w:tc>
          <w:tcPr>
            <w:tcW w:w="4061" w:type="dxa"/>
            <w:vAlign w:val="bottom"/>
          </w:tcPr>
          <w:p w:rsidR="002F416F" w:rsidRPr="00B23615" w:rsidRDefault="002F416F" w:rsidP="00C34BDE">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Others</w:t>
            </w:r>
          </w:p>
        </w:tc>
        <w:tc>
          <w:tcPr>
            <w:tcW w:w="1275"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2F416F" w:rsidRPr="00B23615" w:rsidRDefault="002F416F"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2F416F" w:rsidRPr="00B23615" w:rsidTr="001F7E56">
        <w:trPr>
          <w:trHeight w:val="80"/>
        </w:trPr>
        <w:tc>
          <w:tcPr>
            <w:tcW w:w="4061" w:type="dxa"/>
            <w:vAlign w:val="bottom"/>
          </w:tcPr>
          <w:p w:rsidR="002F416F" w:rsidRPr="00B23615" w:rsidRDefault="002F416F" w:rsidP="00C34BDE">
            <w:pPr>
              <w:spacing w:line="240" w:lineRule="auto"/>
              <w:ind w:left="972"/>
              <w:rPr>
                <w:rFonts w:ascii="Times New Roman" w:hAnsi="Times New Roman" w:cs="Times New Roman"/>
                <w:cs/>
              </w:rPr>
            </w:pPr>
            <w:r w:rsidRPr="00B23615">
              <w:rPr>
                <w:rFonts w:ascii="Times New Roman" w:hAnsi="Times New Roman" w:cs="Times New Roman"/>
              </w:rPr>
              <w:t>Subsidiaries</w:t>
            </w:r>
          </w:p>
        </w:tc>
        <w:tc>
          <w:tcPr>
            <w:tcW w:w="1275"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1,606,000</w:t>
            </w:r>
          </w:p>
        </w:tc>
        <w:tc>
          <w:tcPr>
            <w:tcW w:w="1364" w:type="dxa"/>
            <w:vAlign w:val="bottom"/>
          </w:tcPr>
          <w:p w:rsidR="002F416F" w:rsidRPr="00B23615" w:rsidRDefault="002F416F" w:rsidP="003134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4,900,000</w:t>
            </w:r>
          </w:p>
        </w:tc>
      </w:tr>
    </w:tbl>
    <w:p w:rsidR="00EA7B6B" w:rsidRPr="00100FE4" w:rsidRDefault="00EA7B6B" w:rsidP="001A4204">
      <w:pPr>
        <w:spacing w:line="240" w:lineRule="auto"/>
        <w:ind w:left="540"/>
        <w:jc w:val="both"/>
        <w:rPr>
          <w:rFonts w:ascii="Times New Roman" w:hAnsi="Times New Roman" w:cs="Times New Roman"/>
          <w:sz w:val="18"/>
          <w:szCs w:val="18"/>
        </w:rPr>
      </w:pPr>
    </w:p>
    <w:p w:rsidR="00EA7B6B" w:rsidRPr="00100FE4" w:rsidRDefault="00EA7B6B" w:rsidP="001A4204">
      <w:pPr>
        <w:spacing w:line="240" w:lineRule="auto"/>
        <w:ind w:left="540"/>
        <w:jc w:val="both"/>
        <w:rPr>
          <w:rFonts w:ascii="Times New Roman" w:hAnsi="Times New Roman" w:cs="Times New Roman"/>
          <w:sz w:val="18"/>
          <w:szCs w:val="18"/>
        </w:rPr>
      </w:pPr>
    </w:p>
    <w:p w:rsidR="008D4EC1" w:rsidRPr="00B23615" w:rsidRDefault="00E541A3" w:rsidP="00D9064D">
      <w:pPr>
        <w:pStyle w:val="ListParagraph"/>
        <w:spacing w:after="0" w:line="240" w:lineRule="auto"/>
        <w:ind w:left="1080" w:hanging="540"/>
        <w:jc w:val="both"/>
        <w:rPr>
          <w:rFonts w:ascii="Times New Roman" w:hAnsi="Times New Roman" w:cs="Times New Roman"/>
          <w:b/>
          <w:bCs/>
          <w:sz w:val="20"/>
          <w:szCs w:val="20"/>
        </w:rPr>
      </w:pPr>
      <w:r w:rsidRPr="00B23615">
        <w:rPr>
          <w:rFonts w:ascii="Times New Roman" w:hAnsi="Times New Roman" w:cs="Times New Roman"/>
          <w:b/>
          <w:bCs/>
          <w:sz w:val="20"/>
          <w:szCs w:val="20"/>
        </w:rPr>
        <w:t>29</w:t>
      </w:r>
      <w:r w:rsidR="00004134" w:rsidRPr="00B23615">
        <w:rPr>
          <w:rFonts w:ascii="Times New Roman" w:hAnsi="Times New Roman" w:cs="Times New Roman"/>
          <w:b/>
          <w:bCs/>
          <w:sz w:val="20"/>
          <w:szCs w:val="20"/>
        </w:rPr>
        <w:t>.2</w:t>
      </w:r>
      <w:r w:rsidR="00004134" w:rsidRPr="00B23615">
        <w:rPr>
          <w:rFonts w:ascii="Times New Roman" w:hAnsi="Times New Roman" w:cs="Times New Roman"/>
          <w:b/>
          <w:bCs/>
          <w:sz w:val="20"/>
          <w:szCs w:val="20"/>
        </w:rPr>
        <w:tab/>
      </w:r>
      <w:r w:rsidR="00451BFB" w:rsidRPr="00B23615">
        <w:rPr>
          <w:rFonts w:ascii="Times New Roman" w:hAnsi="Times New Roman" w:cs="Times New Roman"/>
          <w:b/>
          <w:bCs/>
          <w:sz w:val="20"/>
          <w:szCs w:val="20"/>
        </w:rPr>
        <w:t>Cost and service</w:t>
      </w:r>
    </w:p>
    <w:tbl>
      <w:tblPr>
        <w:tblW w:w="9447" w:type="dxa"/>
        <w:tblInd w:w="108" w:type="dxa"/>
        <w:tblLayout w:type="fixed"/>
        <w:tblLook w:val="0000"/>
      </w:tblPr>
      <w:tblGrid>
        <w:gridCol w:w="4061"/>
        <w:gridCol w:w="1275"/>
        <w:gridCol w:w="1418"/>
        <w:gridCol w:w="1329"/>
        <w:gridCol w:w="1364"/>
      </w:tblGrid>
      <w:tr w:rsidR="001F7E56" w:rsidRPr="00B23615" w:rsidTr="001F7E56">
        <w:trPr>
          <w:trHeight w:val="20"/>
        </w:trPr>
        <w:tc>
          <w:tcPr>
            <w:tcW w:w="4061" w:type="dxa"/>
            <w:shd w:val="clear" w:color="auto" w:fill="auto"/>
            <w:vAlign w:val="bottom"/>
          </w:tcPr>
          <w:p w:rsidR="001F7E56" w:rsidRPr="00B23615" w:rsidRDefault="001F7E56" w:rsidP="001F7E56">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1F7E56" w:rsidRPr="00B23615" w:rsidRDefault="001F7E56" w:rsidP="001F7E5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1F7E56" w:rsidRPr="00B23615" w:rsidRDefault="001F7E56" w:rsidP="001F7E5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E541A3" w:rsidRPr="00B23615" w:rsidTr="001F7E56">
        <w:trPr>
          <w:trHeight w:val="20"/>
        </w:trPr>
        <w:tc>
          <w:tcPr>
            <w:tcW w:w="4061" w:type="dxa"/>
            <w:shd w:val="clear" w:color="auto" w:fill="auto"/>
            <w:vAlign w:val="bottom"/>
          </w:tcPr>
          <w:p w:rsidR="00E541A3" w:rsidRPr="00B23615" w:rsidRDefault="00E541A3" w:rsidP="00657F36">
            <w:pPr>
              <w:spacing w:line="240" w:lineRule="auto"/>
              <w:ind w:left="972"/>
              <w:rPr>
                <w:rFonts w:ascii="Times New Roman" w:hAnsi="Times New Roman" w:cs="Times New Roman"/>
                <w:b/>
                <w:bCs/>
              </w:rPr>
            </w:pPr>
            <w:r w:rsidRPr="00B23615">
              <w:rPr>
                <w:rFonts w:ascii="Times New Roman" w:hAnsi="Times New Roman" w:cs="Times New Roman"/>
                <w:b/>
                <w:bCs/>
              </w:rPr>
              <w:t>For the years ended 31 December</w:t>
            </w:r>
          </w:p>
        </w:tc>
        <w:tc>
          <w:tcPr>
            <w:tcW w:w="1275" w:type="dxa"/>
            <w:shd w:val="clear" w:color="auto" w:fill="auto"/>
            <w:vAlign w:val="bottom"/>
          </w:tcPr>
          <w:p w:rsidR="00E541A3" w:rsidRPr="00B23615" w:rsidRDefault="00E541A3" w:rsidP="001F7E56">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E541A3" w:rsidRPr="00B23615" w:rsidRDefault="00E541A3" w:rsidP="001F7E56">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E541A3" w:rsidRPr="00B23615" w:rsidRDefault="00E541A3" w:rsidP="001F7E56">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E541A3" w:rsidRPr="00B23615" w:rsidRDefault="00E541A3" w:rsidP="001F7E56">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E541A3" w:rsidRPr="00B23615" w:rsidTr="001F7E56">
        <w:trPr>
          <w:trHeight w:val="20"/>
        </w:trPr>
        <w:tc>
          <w:tcPr>
            <w:tcW w:w="4061" w:type="dxa"/>
            <w:shd w:val="clear" w:color="auto" w:fill="auto"/>
            <w:vAlign w:val="bottom"/>
          </w:tcPr>
          <w:p w:rsidR="00E541A3" w:rsidRPr="00B23615" w:rsidRDefault="00E541A3" w:rsidP="001F7E56">
            <w:pPr>
              <w:spacing w:line="240" w:lineRule="auto"/>
              <w:ind w:left="432"/>
              <w:rPr>
                <w:rFonts w:ascii="Times New Roman" w:hAnsi="Times New Roman" w:cs="Times New Roman"/>
                <w:b/>
                <w:bCs/>
              </w:rPr>
            </w:pPr>
          </w:p>
        </w:tc>
        <w:tc>
          <w:tcPr>
            <w:tcW w:w="1275" w:type="dxa"/>
            <w:shd w:val="clear" w:color="auto" w:fill="auto"/>
            <w:vAlign w:val="bottom"/>
          </w:tcPr>
          <w:p w:rsidR="00E541A3" w:rsidRPr="00B23615" w:rsidRDefault="00E541A3"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E541A3" w:rsidRPr="00B23615" w:rsidRDefault="00E541A3"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E541A3" w:rsidRPr="00B23615" w:rsidRDefault="00E541A3"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E541A3" w:rsidRPr="00B23615" w:rsidRDefault="00E541A3"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E541A3" w:rsidRPr="00B23615" w:rsidTr="001F7E56">
        <w:trPr>
          <w:trHeight w:val="20"/>
        </w:trPr>
        <w:tc>
          <w:tcPr>
            <w:tcW w:w="4061" w:type="dxa"/>
            <w:vAlign w:val="bottom"/>
          </w:tcPr>
          <w:p w:rsidR="00E541A3" w:rsidRPr="00B23615" w:rsidRDefault="00E541A3" w:rsidP="001F7E56">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E541A3" w:rsidRPr="00B23615" w:rsidRDefault="00E541A3"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E541A3" w:rsidRPr="00B23615" w:rsidRDefault="00E541A3"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E541A3" w:rsidRPr="00B23615" w:rsidRDefault="00E541A3"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E541A3" w:rsidRPr="00B23615" w:rsidRDefault="00E541A3"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E541A3" w:rsidRPr="00B23615" w:rsidTr="001F7E56">
        <w:trPr>
          <w:trHeight w:val="20"/>
        </w:trPr>
        <w:tc>
          <w:tcPr>
            <w:tcW w:w="4061" w:type="dxa"/>
            <w:vAlign w:val="bottom"/>
          </w:tcPr>
          <w:p w:rsidR="00E541A3" w:rsidRPr="00B23615" w:rsidRDefault="00E541A3" w:rsidP="00C34BDE">
            <w:pPr>
              <w:spacing w:line="240" w:lineRule="auto"/>
              <w:ind w:left="972"/>
              <w:jc w:val="thaiDistribute"/>
              <w:rPr>
                <w:rFonts w:ascii="Times New Roman" w:hAnsi="Times New Roman" w:cs="Times New Roman"/>
              </w:rPr>
            </w:pPr>
            <w:r w:rsidRPr="00B23615">
              <w:rPr>
                <w:rFonts w:ascii="Times New Roman" w:hAnsi="Times New Roman" w:cs="Times New Roman"/>
                <w:b/>
                <w:bCs/>
              </w:rPr>
              <w:t>Cost of services</w:t>
            </w:r>
          </w:p>
        </w:tc>
        <w:tc>
          <w:tcPr>
            <w:tcW w:w="1275"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E541A3" w:rsidRPr="00B23615" w:rsidRDefault="00E541A3"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rPr>
            </w:pPr>
            <w:r w:rsidRPr="00B23615">
              <w:rPr>
                <w:rFonts w:ascii="Times New Roman" w:hAnsi="Times New Roman" w:cs="Times New Roman"/>
              </w:rPr>
              <w:t>Subsidiaries</w:t>
            </w:r>
          </w:p>
        </w:tc>
        <w:tc>
          <w:tcPr>
            <w:tcW w:w="1275"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2,485,914</w:t>
            </w:r>
          </w:p>
        </w:tc>
        <w:tc>
          <w:tcPr>
            <w:tcW w:w="1364"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29,937,752</w:t>
            </w: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companies</w:t>
            </w:r>
          </w:p>
        </w:tc>
        <w:tc>
          <w:tcPr>
            <w:tcW w:w="1275" w:type="dxa"/>
            <w:vAlign w:val="bottom"/>
          </w:tcPr>
          <w:p w:rsidR="00C86AC7" w:rsidRPr="00B23615" w:rsidRDefault="00C86AC7" w:rsidP="00ED774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28,</w:t>
            </w:r>
            <w:r w:rsidR="00ED774A" w:rsidRPr="00B23615">
              <w:rPr>
                <w:rFonts w:ascii="Times New Roman" w:hAnsi="Times New Roman" w:cs="Times New Roman"/>
              </w:rPr>
              <w:t>529,952</w:t>
            </w:r>
          </w:p>
        </w:tc>
        <w:tc>
          <w:tcPr>
            <w:tcW w:w="1418"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25,738,323</w:t>
            </w:r>
          </w:p>
        </w:tc>
        <w:tc>
          <w:tcPr>
            <w:tcW w:w="1329"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27,533,389</w:t>
            </w:r>
          </w:p>
        </w:tc>
        <w:tc>
          <w:tcPr>
            <w:tcW w:w="1364"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25,738,323</w:t>
            </w: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b/>
                <w:bCs/>
                <w:sz w:val="12"/>
                <w:szCs w:val="12"/>
              </w:rPr>
            </w:pP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cs/>
              </w:rPr>
            </w:pPr>
          </w:p>
        </w:tc>
        <w:tc>
          <w:tcPr>
            <w:tcW w:w="1275" w:type="dxa"/>
            <w:vAlign w:val="bottom"/>
          </w:tcPr>
          <w:p w:rsidR="00C86AC7" w:rsidRPr="00B23615" w:rsidRDefault="00ED774A" w:rsidP="00ED774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28,529,952</w:t>
            </w:r>
          </w:p>
        </w:tc>
        <w:tc>
          <w:tcPr>
            <w:tcW w:w="1418"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86AC7"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6AC7" w:rsidRPr="00B23615">
              <w:rPr>
                <w:rFonts w:ascii="Times New Roman" w:hAnsi="Times New Roman" w:cs="Times New Roman"/>
              </w:rPr>
              <w:t>25,738,323</w:t>
            </w:r>
            <w:r w:rsidRPr="00B23615">
              <w:rPr>
                <w:rFonts w:ascii="Times New Roman" w:hAnsi="Times New Roman" w:cs="Times New Roman"/>
              </w:rPr>
              <w:fldChar w:fldCharType="end"/>
            </w:r>
          </w:p>
        </w:tc>
        <w:tc>
          <w:tcPr>
            <w:tcW w:w="1329"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86AC7"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6AC7" w:rsidRPr="00B23615">
              <w:rPr>
                <w:rFonts w:ascii="Times New Roman" w:hAnsi="Times New Roman" w:cs="Times New Roman"/>
              </w:rPr>
              <w:t>30,019,303</w:t>
            </w:r>
            <w:r w:rsidRPr="00B23615">
              <w:rPr>
                <w:rFonts w:ascii="Times New Roman" w:hAnsi="Times New Roman" w:cs="Times New Roman"/>
              </w:rPr>
              <w:fldChar w:fldCharType="end"/>
            </w:r>
          </w:p>
        </w:tc>
        <w:tc>
          <w:tcPr>
            <w:tcW w:w="1364"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cs/>
              </w:rPr>
              <w:fldChar w:fldCharType="begin"/>
            </w:r>
            <w:r w:rsidR="00C86AC7" w:rsidRPr="00B23615">
              <w:rPr>
                <w:rFonts w:ascii="Times New Roman" w:hAnsi="Times New Roman" w:cs="Times New Roman"/>
                <w:cs/>
              </w:rPr>
              <w:instrText xml:space="preserve"> =</w:instrText>
            </w:r>
            <w:r w:rsidR="00C86AC7" w:rsidRPr="00B23615">
              <w:rPr>
                <w:rFonts w:ascii="Times New Roman" w:hAnsi="Times New Roman" w:cs="Times New Roman"/>
              </w:rPr>
              <w:instrText>SUM(ABOVE)</w:instrText>
            </w:r>
            <w:r w:rsidR="00C86AC7" w:rsidRPr="00B23615">
              <w:rPr>
                <w:rFonts w:ascii="Times New Roman" w:hAnsi="Times New Roman" w:cs="Times New Roman"/>
                <w:cs/>
              </w:rPr>
              <w:instrText xml:space="preserve"> </w:instrText>
            </w:r>
            <w:r w:rsidRPr="00B23615">
              <w:rPr>
                <w:rFonts w:ascii="Times New Roman" w:hAnsi="Times New Roman" w:cs="Times New Roman"/>
                <w:cs/>
              </w:rPr>
              <w:fldChar w:fldCharType="separate"/>
            </w:r>
            <w:r w:rsidR="00C86AC7" w:rsidRPr="00B23615">
              <w:rPr>
                <w:rFonts w:ascii="Times New Roman" w:hAnsi="Times New Roman" w:cs="Times New Roman"/>
                <w:cs/>
              </w:rPr>
              <w:t>55</w:t>
            </w:r>
            <w:r w:rsidR="00C86AC7" w:rsidRPr="00B23615">
              <w:rPr>
                <w:rFonts w:ascii="Times New Roman" w:hAnsi="Times New Roman" w:cs="Times New Roman"/>
              </w:rPr>
              <w:t>,</w:t>
            </w:r>
            <w:r w:rsidR="00C86AC7" w:rsidRPr="00B23615">
              <w:rPr>
                <w:rFonts w:ascii="Times New Roman" w:hAnsi="Times New Roman" w:cs="Times New Roman"/>
                <w:cs/>
              </w:rPr>
              <w:t>676</w:t>
            </w:r>
            <w:r w:rsidR="00C86AC7" w:rsidRPr="00B23615">
              <w:rPr>
                <w:rFonts w:ascii="Times New Roman" w:hAnsi="Times New Roman" w:cs="Times New Roman"/>
              </w:rPr>
              <w:t>,</w:t>
            </w:r>
            <w:r w:rsidR="00C86AC7" w:rsidRPr="00B23615">
              <w:rPr>
                <w:rFonts w:ascii="Times New Roman" w:hAnsi="Times New Roman" w:cs="Times New Roman"/>
                <w:cs/>
              </w:rPr>
              <w:t>075</w:t>
            </w:r>
            <w:r w:rsidRPr="00B23615">
              <w:rPr>
                <w:rFonts w:ascii="Times New Roman" w:hAnsi="Times New Roman" w:cs="Times New Roman"/>
                <w:cs/>
              </w:rPr>
              <w:fldChar w:fldCharType="end"/>
            </w:r>
          </w:p>
        </w:tc>
      </w:tr>
      <w:tr w:rsidR="00C86AC7" w:rsidRPr="00100FE4" w:rsidTr="001F7E56">
        <w:trPr>
          <w:trHeight w:val="80"/>
        </w:trPr>
        <w:tc>
          <w:tcPr>
            <w:tcW w:w="4061" w:type="dxa"/>
            <w:vAlign w:val="bottom"/>
          </w:tcPr>
          <w:p w:rsidR="00C86AC7" w:rsidRPr="00100FE4" w:rsidRDefault="00C86AC7" w:rsidP="00C34BDE">
            <w:pPr>
              <w:spacing w:line="240" w:lineRule="auto"/>
              <w:ind w:left="972"/>
              <w:jc w:val="thaiDistribute"/>
              <w:rPr>
                <w:rFonts w:ascii="Times New Roman" w:hAnsi="Times New Roman" w:cs="Times New Roman"/>
                <w:sz w:val="18"/>
                <w:szCs w:val="18"/>
                <w:cs/>
              </w:rPr>
            </w:pPr>
          </w:p>
        </w:tc>
        <w:tc>
          <w:tcPr>
            <w:tcW w:w="1275"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 xml:space="preserve">Selling expenses </w:t>
            </w: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Subsidiaries</w:t>
            </w:r>
          </w:p>
        </w:tc>
        <w:tc>
          <w:tcPr>
            <w:tcW w:w="1275"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1,750</w:t>
            </w:r>
          </w:p>
        </w:tc>
        <w:tc>
          <w:tcPr>
            <w:tcW w:w="1364"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326,250</w:t>
            </w: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sz w:val="16"/>
                <w:szCs w:val="16"/>
                <w:cs/>
              </w:rPr>
            </w:pP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6"/>
                <w:szCs w:val="16"/>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6"/>
                <w:szCs w:val="16"/>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6"/>
                <w:szCs w:val="16"/>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6"/>
                <w:szCs w:val="16"/>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Operating expenses</w:t>
            </w: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rPr>
            </w:pPr>
            <w:r w:rsidRPr="00B23615">
              <w:rPr>
                <w:rFonts w:ascii="Times New Roman" w:hAnsi="Times New Roman" w:cs="Times New Roman"/>
              </w:rPr>
              <w:t>Subsidiaries</w:t>
            </w:r>
          </w:p>
        </w:tc>
        <w:tc>
          <w:tcPr>
            <w:tcW w:w="1275"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10,869</w:t>
            </w:r>
          </w:p>
        </w:tc>
        <w:tc>
          <w:tcPr>
            <w:tcW w:w="1364"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r w:rsidR="00C86AC7" w:rsidRPr="00B23615" w:rsidTr="001F7E56">
        <w:trPr>
          <w:trHeight w:val="80"/>
        </w:trPr>
        <w:tc>
          <w:tcPr>
            <w:tcW w:w="4061" w:type="dxa"/>
            <w:vAlign w:val="bottom"/>
          </w:tcPr>
          <w:p w:rsidR="00C86AC7" w:rsidRPr="00B23615" w:rsidRDefault="00C86AC7" w:rsidP="00C87D17">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companies</w:t>
            </w:r>
          </w:p>
        </w:tc>
        <w:tc>
          <w:tcPr>
            <w:tcW w:w="1275"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1,613,131</w:t>
            </w:r>
          </w:p>
        </w:tc>
        <w:tc>
          <w:tcPr>
            <w:tcW w:w="1418"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1,613,131</w:t>
            </w:r>
          </w:p>
        </w:tc>
        <w:tc>
          <w:tcPr>
            <w:tcW w:w="1364"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8,884</w:t>
            </w: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sz w:val="12"/>
                <w:szCs w:val="12"/>
              </w:rPr>
            </w:pP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rPr>
            </w:pPr>
          </w:p>
        </w:tc>
        <w:tc>
          <w:tcPr>
            <w:tcW w:w="1275"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86AC7"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6AC7" w:rsidRPr="00B23615">
              <w:rPr>
                <w:rFonts w:ascii="Times New Roman" w:hAnsi="Times New Roman" w:cs="Times New Roman"/>
              </w:rPr>
              <w:t>1,613,131</w:t>
            </w:r>
            <w:r w:rsidRPr="00B23615">
              <w:rPr>
                <w:rFonts w:ascii="Times New Roman" w:hAnsi="Times New Roman" w:cs="Times New Roman"/>
              </w:rPr>
              <w:fldChar w:fldCharType="end"/>
            </w:r>
          </w:p>
        </w:tc>
        <w:tc>
          <w:tcPr>
            <w:tcW w:w="1418"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rPr>
              <w:t>-</w:t>
            </w:r>
          </w:p>
        </w:tc>
        <w:tc>
          <w:tcPr>
            <w:tcW w:w="1329"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86AC7"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6AC7" w:rsidRPr="00B23615">
              <w:rPr>
                <w:rFonts w:ascii="Times New Roman" w:hAnsi="Times New Roman" w:cs="Times New Roman"/>
              </w:rPr>
              <w:t>1,624,000</w:t>
            </w:r>
            <w:r w:rsidRPr="00B23615">
              <w:rPr>
                <w:rFonts w:ascii="Times New Roman" w:hAnsi="Times New Roman" w:cs="Times New Roman"/>
              </w:rPr>
              <w:fldChar w:fldCharType="end"/>
            </w:r>
          </w:p>
        </w:tc>
        <w:tc>
          <w:tcPr>
            <w:tcW w:w="1364"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cs/>
              </w:rPr>
              <w:fldChar w:fldCharType="begin"/>
            </w:r>
            <w:r w:rsidR="00C86AC7" w:rsidRPr="00B23615">
              <w:rPr>
                <w:rFonts w:ascii="Times New Roman" w:hAnsi="Times New Roman" w:cs="Times New Roman"/>
                <w:cs/>
              </w:rPr>
              <w:instrText xml:space="preserve"> </w:instrText>
            </w:r>
            <w:r w:rsidR="00C86AC7" w:rsidRPr="00B23615">
              <w:rPr>
                <w:rFonts w:ascii="Times New Roman" w:hAnsi="Times New Roman" w:cs="Times New Roman" w:hint="cs"/>
                <w:cs/>
              </w:rPr>
              <w:instrText>=</w:instrText>
            </w:r>
            <w:r w:rsidR="00C86AC7" w:rsidRPr="00B23615">
              <w:rPr>
                <w:rFonts w:ascii="Times New Roman" w:hAnsi="Times New Roman" w:cs="Times New Roman" w:hint="cs"/>
              </w:rPr>
              <w:instrText>SUM(ABOVE)</w:instrText>
            </w:r>
            <w:r w:rsidR="00C86AC7" w:rsidRPr="00B23615">
              <w:rPr>
                <w:rFonts w:ascii="Times New Roman" w:hAnsi="Times New Roman" w:cs="Times New Roman"/>
                <w:cs/>
              </w:rPr>
              <w:instrText xml:space="preserve"> </w:instrText>
            </w:r>
            <w:r w:rsidRPr="00B23615">
              <w:rPr>
                <w:rFonts w:ascii="Times New Roman" w:hAnsi="Times New Roman" w:cs="Times New Roman"/>
                <w:cs/>
              </w:rPr>
              <w:fldChar w:fldCharType="separate"/>
            </w:r>
            <w:r w:rsidR="00C86AC7" w:rsidRPr="00B23615">
              <w:rPr>
                <w:rFonts w:ascii="Times New Roman" w:hAnsi="Times New Roman" w:cs="Times New Roman"/>
                <w:cs/>
              </w:rPr>
              <w:t>8</w:t>
            </w:r>
            <w:r w:rsidR="00C86AC7" w:rsidRPr="00B23615">
              <w:rPr>
                <w:rFonts w:ascii="Times New Roman" w:hAnsi="Times New Roman" w:cs="Times New Roman"/>
              </w:rPr>
              <w:t>,</w:t>
            </w:r>
            <w:r w:rsidR="00C86AC7" w:rsidRPr="00B23615">
              <w:rPr>
                <w:rFonts w:ascii="Times New Roman" w:hAnsi="Times New Roman" w:cs="Times New Roman"/>
                <w:cs/>
              </w:rPr>
              <w:t>884</w:t>
            </w:r>
            <w:r w:rsidRPr="00B23615">
              <w:rPr>
                <w:rFonts w:ascii="Times New Roman" w:hAnsi="Times New Roman" w:cs="Times New Roman"/>
                <w:cs/>
              </w:rPr>
              <w:fldChar w:fldCharType="end"/>
            </w:r>
          </w:p>
        </w:tc>
      </w:tr>
      <w:tr w:rsidR="00C86AC7" w:rsidRPr="00100FE4" w:rsidTr="001F7E56">
        <w:trPr>
          <w:trHeight w:val="80"/>
        </w:trPr>
        <w:tc>
          <w:tcPr>
            <w:tcW w:w="4061" w:type="dxa"/>
            <w:vAlign w:val="bottom"/>
          </w:tcPr>
          <w:p w:rsidR="00C86AC7" w:rsidRPr="00100FE4" w:rsidRDefault="00C86AC7" w:rsidP="00C34BDE">
            <w:pPr>
              <w:spacing w:line="240" w:lineRule="auto"/>
              <w:ind w:left="972"/>
              <w:jc w:val="thaiDistribute"/>
              <w:rPr>
                <w:rFonts w:ascii="Times New Roman" w:hAnsi="Times New Roman" w:cs="Times New Roman"/>
                <w:sz w:val="18"/>
                <w:szCs w:val="18"/>
                <w:cs/>
              </w:rPr>
            </w:pPr>
          </w:p>
        </w:tc>
        <w:tc>
          <w:tcPr>
            <w:tcW w:w="1275"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Interest expense</w:t>
            </w: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Subsidiaries</w:t>
            </w:r>
          </w:p>
        </w:tc>
        <w:tc>
          <w:tcPr>
            <w:tcW w:w="1275"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27,616</w:t>
            </w:r>
          </w:p>
        </w:tc>
        <w:tc>
          <w:tcPr>
            <w:tcW w:w="1364"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420,000</w:t>
            </w:r>
          </w:p>
        </w:tc>
      </w:tr>
      <w:tr w:rsidR="00C86AC7" w:rsidRPr="00100FE4" w:rsidTr="001F7E56">
        <w:trPr>
          <w:trHeight w:val="80"/>
        </w:trPr>
        <w:tc>
          <w:tcPr>
            <w:tcW w:w="4061" w:type="dxa"/>
            <w:vAlign w:val="bottom"/>
          </w:tcPr>
          <w:p w:rsidR="00C86AC7" w:rsidRPr="00100FE4" w:rsidRDefault="00C86AC7" w:rsidP="00C34BDE">
            <w:pPr>
              <w:spacing w:line="240" w:lineRule="auto"/>
              <w:ind w:left="972"/>
              <w:jc w:val="thaiDistribute"/>
              <w:rPr>
                <w:rFonts w:ascii="Times New Roman" w:hAnsi="Times New Roman" w:cs="Times New Roman"/>
                <w:sz w:val="18"/>
                <w:szCs w:val="18"/>
                <w:cs/>
              </w:rPr>
            </w:pPr>
          </w:p>
        </w:tc>
        <w:tc>
          <w:tcPr>
            <w:tcW w:w="1275"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418"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29"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c>
          <w:tcPr>
            <w:tcW w:w="1364" w:type="dxa"/>
            <w:vAlign w:val="bottom"/>
          </w:tcPr>
          <w:p w:rsidR="00C86AC7" w:rsidRPr="00100FE4"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8"/>
                <w:szCs w:val="18"/>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b/>
                <w:bCs/>
              </w:rPr>
            </w:pPr>
            <w:r w:rsidRPr="00B23615">
              <w:rPr>
                <w:rFonts w:ascii="Times New Roman" w:hAnsi="Times New Roman" w:cs="Times New Roman"/>
                <w:b/>
                <w:bCs/>
              </w:rPr>
              <w:t xml:space="preserve">Building rental </w:t>
            </w: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cs/>
              </w:rPr>
            </w:pPr>
            <w:r w:rsidRPr="00B23615">
              <w:rPr>
                <w:rFonts w:ascii="Times New Roman" w:hAnsi="Times New Roman" w:cs="Times New Roman"/>
              </w:rPr>
              <w:t>Director of the company</w:t>
            </w:r>
          </w:p>
        </w:tc>
        <w:tc>
          <w:tcPr>
            <w:tcW w:w="1275" w:type="dxa"/>
            <w:vAlign w:val="bottom"/>
          </w:tcPr>
          <w:p w:rsidR="00C86AC7" w:rsidRPr="00B23615" w:rsidRDefault="00453CB5"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1,950</w:t>
            </w:r>
            <w:r w:rsidR="00C86AC7" w:rsidRPr="00B23615">
              <w:rPr>
                <w:rFonts w:ascii="Times New Roman" w:hAnsi="Times New Roman" w:cs="Times New Roman"/>
              </w:rPr>
              <w:t>,671</w:t>
            </w:r>
          </w:p>
        </w:tc>
        <w:tc>
          <w:tcPr>
            <w:tcW w:w="1418"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2,136,947</w:t>
            </w:r>
          </w:p>
        </w:tc>
        <w:tc>
          <w:tcPr>
            <w:tcW w:w="1329"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855,000</w:t>
            </w:r>
          </w:p>
        </w:tc>
        <w:tc>
          <w:tcPr>
            <w:tcW w:w="1364"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1,020,000</w:t>
            </w:r>
          </w:p>
        </w:tc>
      </w:tr>
    </w:tbl>
    <w:p w:rsidR="002F416F" w:rsidRDefault="002F416F">
      <w:pPr>
        <w:spacing w:line="240" w:lineRule="auto"/>
        <w:rPr>
          <w:rFonts w:ascii="Times New Roman" w:hAnsi="Times New Roman" w:cs="Times New Roman"/>
        </w:rPr>
      </w:pPr>
      <w:r>
        <w:rPr>
          <w:rFonts w:ascii="Times New Roman" w:hAnsi="Times New Roman" w:cs="Times New Roman"/>
        </w:rPr>
        <w:br w:type="page"/>
      </w:r>
    </w:p>
    <w:p w:rsidR="002F416F" w:rsidRPr="00100FE4" w:rsidRDefault="002F416F" w:rsidP="002F416F">
      <w:pPr>
        <w:pStyle w:val="Style10"/>
        <w:adjustRightInd/>
        <w:ind w:left="540" w:hanging="540"/>
        <w:rPr>
          <w:rFonts w:cs="Times New Roman"/>
          <w:szCs w:val="20"/>
        </w:rPr>
      </w:pPr>
      <w:r w:rsidRPr="00100FE4">
        <w:rPr>
          <w:rFonts w:cs="Times New Roman"/>
          <w:b/>
          <w:bCs/>
          <w:szCs w:val="20"/>
        </w:rPr>
        <w:lastRenderedPageBreak/>
        <w:t>29</w:t>
      </w:r>
      <w:r w:rsidRPr="00100FE4">
        <w:rPr>
          <w:rFonts w:cs="Times New Roman"/>
          <w:b/>
          <w:bCs/>
          <w:szCs w:val="20"/>
        </w:rPr>
        <w:tab/>
        <w:t xml:space="preserve">Related </w:t>
      </w:r>
      <w:r w:rsidRPr="00100FE4">
        <w:rPr>
          <w:rFonts w:cs="Times New Roman"/>
          <w:b/>
          <w:bCs/>
          <w:szCs w:val="20"/>
          <w:lang w:val="en-GB" w:bidi="th-TH"/>
        </w:rPr>
        <w:t>p</w:t>
      </w:r>
      <w:r w:rsidRPr="00100FE4">
        <w:rPr>
          <w:rFonts w:cs="Times New Roman"/>
          <w:b/>
          <w:bCs/>
          <w:szCs w:val="20"/>
        </w:rPr>
        <w:t>arty transactions</w:t>
      </w:r>
      <w:r w:rsidRPr="00100FE4">
        <w:rPr>
          <w:rFonts w:cs="Times New Roman"/>
          <w:szCs w:val="20"/>
        </w:rPr>
        <w:t xml:space="preserve"> (Cont’d)</w:t>
      </w:r>
    </w:p>
    <w:p w:rsidR="002F416F" w:rsidRPr="00100FE4" w:rsidRDefault="002F416F" w:rsidP="001A4204">
      <w:pPr>
        <w:spacing w:line="240" w:lineRule="auto"/>
        <w:ind w:left="540"/>
        <w:jc w:val="both"/>
        <w:rPr>
          <w:rFonts w:ascii="Times New Roman" w:hAnsi="Times New Roman" w:cs="Times New Roman"/>
        </w:rPr>
      </w:pPr>
    </w:p>
    <w:p w:rsidR="00D04397" w:rsidRPr="00100FE4" w:rsidRDefault="00D04397" w:rsidP="001A4204">
      <w:pPr>
        <w:spacing w:line="240" w:lineRule="auto"/>
        <w:ind w:left="540"/>
        <w:jc w:val="both"/>
        <w:rPr>
          <w:rFonts w:ascii="Times New Roman" w:hAnsi="Times New Roman" w:cs="Times New Roman"/>
        </w:rPr>
      </w:pPr>
    </w:p>
    <w:p w:rsidR="001A4204" w:rsidRPr="00100FE4" w:rsidRDefault="001A4204" w:rsidP="001A4204">
      <w:pPr>
        <w:pStyle w:val="ListParagraph"/>
        <w:spacing w:after="0" w:line="240" w:lineRule="auto"/>
        <w:ind w:left="1080" w:hanging="540"/>
        <w:jc w:val="both"/>
        <w:rPr>
          <w:rFonts w:ascii="Times New Roman" w:hAnsi="Times New Roman" w:cs="Times New Roman"/>
          <w:b/>
          <w:bCs/>
          <w:sz w:val="20"/>
          <w:szCs w:val="20"/>
        </w:rPr>
      </w:pPr>
      <w:r w:rsidRPr="00100FE4">
        <w:rPr>
          <w:rFonts w:ascii="Times New Roman" w:hAnsi="Times New Roman" w:cs="Times New Roman"/>
          <w:b/>
          <w:bCs/>
          <w:sz w:val="20"/>
          <w:szCs w:val="20"/>
        </w:rPr>
        <w:t>29.3</w:t>
      </w:r>
      <w:r w:rsidRPr="00100FE4">
        <w:rPr>
          <w:rFonts w:ascii="Times New Roman" w:hAnsi="Times New Roman" w:cs="Times New Roman"/>
          <w:b/>
          <w:bCs/>
          <w:sz w:val="20"/>
          <w:szCs w:val="20"/>
        </w:rPr>
        <w:tab/>
        <w:t>Purchase of asset</w:t>
      </w:r>
    </w:p>
    <w:tbl>
      <w:tblPr>
        <w:tblW w:w="9447" w:type="dxa"/>
        <w:tblInd w:w="108" w:type="dxa"/>
        <w:tblLayout w:type="fixed"/>
        <w:tblLook w:val="0000"/>
      </w:tblPr>
      <w:tblGrid>
        <w:gridCol w:w="4061"/>
        <w:gridCol w:w="1275"/>
        <w:gridCol w:w="1418"/>
        <w:gridCol w:w="1329"/>
        <w:gridCol w:w="1364"/>
      </w:tblGrid>
      <w:tr w:rsidR="001A4204" w:rsidRPr="00B23615" w:rsidTr="00FB44FE">
        <w:trPr>
          <w:trHeight w:val="20"/>
        </w:trPr>
        <w:tc>
          <w:tcPr>
            <w:tcW w:w="4061" w:type="dxa"/>
            <w:shd w:val="clear" w:color="auto" w:fill="auto"/>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1A4204" w:rsidRPr="00B23615" w:rsidRDefault="001A4204" w:rsidP="00FB44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1A4204" w:rsidRPr="00B23615" w:rsidRDefault="001A4204" w:rsidP="00FB44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1A4204" w:rsidRPr="00B23615" w:rsidTr="00FB44FE">
        <w:trPr>
          <w:trHeight w:val="20"/>
        </w:trPr>
        <w:tc>
          <w:tcPr>
            <w:tcW w:w="4061" w:type="dxa"/>
            <w:shd w:val="clear" w:color="auto" w:fill="auto"/>
            <w:vAlign w:val="bottom"/>
          </w:tcPr>
          <w:p w:rsidR="001A4204" w:rsidRPr="00B23615" w:rsidRDefault="001A4204" w:rsidP="00FB44FE">
            <w:pPr>
              <w:spacing w:line="240" w:lineRule="auto"/>
              <w:ind w:left="972"/>
              <w:rPr>
                <w:rFonts w:ascii="Times New Roman" w:hAnsi="Times New Roman" w:cs="Times New Roman"/>
                <w:b/>
                <w:bCs/>
              </w:rPr>
            </w:pPr>
            <w:r w:rsidRPr="00B23615">
              <w:rPr>
                <w:rFonts w:ascii="Times New Roman" w:hAnsi="Times New Roman" w:cs="Times New Roman"/>
                <w:b/>
                <w:bCs/>
              </w:rPr>
              <w:t>For the years ended 31 December</w:t>
            </w:r>
          </w:p>
        </w:tc>
        <w:tc>
          <w:tcPr>
            <w:tcW w:w="1275" w:type="dxa"/>
            <w:shd w:val="clear" w:color="auto" w:fill="auto"/>
            <w:vAlign w:val="bottom"/>
          </w:tcPr>
          <w:p w:rsidR="001A4204" w:rsidRPr="00B23615" w:rsidRDefault="001A4204" w:rsidP="00FB44F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1A4204" w:rsidRPr="00B23615" w:rsidRDefault="001A4204" w:rsidP="00FB44FE">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1A4204" w:rsidRPr="00B23615" w:rsidRDefault="001A4204" w:rsidP="00FB44FE">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1A4204" w:rsidRPr="00B23615" w:rsidRDefault="001A4204" w:rsidP="00FB44FE">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1A4204" w:rsidRPr="00B23615" w:rsidTr="00FB44FE">
        <w:trPr>
          <w:trHeight w:val="20"/>
        </w:trPr>
        <w:tc>
          <w:tcPr>
            <w:tcW w:w="4061" w:type="dxa"/>
            <w:shd w:val="clear" w:color="auto" w:fill="auto"/>
            <w:vAlign w:val="bottom"/>
          </w:tcPr>
          <w:p w:rsidR="001A4204" w:rsidRPr="00B23615" w:rsidRDefault="001A4204" w:rsidP="00FB44FE">
            <w:pPr>
              <w:spacing w:line="240" w:lineRule="auto"/>
              <w:ind w:left="432"/>
              <w:rPr>
                <w:rFonts w:ascii="Times New Roman" w:hAnsi="Times New Roman" w:cs="Times New Roman"/>
                <w:b/>
                <w:bCs/>
              </w:rPr>
            </w:pPr>
          </w:p>
        </w:tc>
        <w:tc>
          <w:tcPr>
            <w:tcW w:w="1275" w:type="dxa"/>
            <w:shd w:val="clear" w:color="auto" w:fill="auto"/>
            <w:vAlign w:val="bottom"/>
          </w:tcPr>
          <w:p w:rsidR="001A4204" w:rsidRPr="00B23615" w:rsidRDefault="001A4204" w:rsidP="00FB44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1A4204" w:rsidRPr="00B23615" w:rsidRDefault="001A4204" w:rsidP="00FB44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1A4204" w:rsidRPr="00B23615" w:rsidRDefault="001A4204" w:rsidP="00FB44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1A4204" w:rsidRPr="00B23615" w:rsidRDefault="001A4204" w:rsidP="00FB44FE">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1A4204" w:rsidRPr="00B23615" w:rsidTr="00FB44FE">
        <w:trPr>
          <w:trHeight w:val="20"/>
        </w:trPr>
        <w:tc>
          <w:tcPr>
            <w:tcW w:w="4061"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1A4204" w:rsidRPr="00B23615" w:rsidTr="00FB44FE">
        <w:trPr>
          <w:trHeight w:val="80"/>
        </w:trPr>
        <w:tc>
          <w:tcPr>
            <w:tcW w:w="4061" w:type="dxa"/>
            <w:vAlign w:val="bottom"/>
          </w:tcPr>
          <w:p w:rsidR="001A4204" w:rsidRPr="00B23615" w:rsidRDefault="001A4204" w:rsidP="00FB44FE">
            <w:pPr>
              <w:spacing w:line="240" w:lineRule="auto"/>
              <w:ind w:left="972"/>
              <w:jc w:val="thaiDistribute"/>
              <w:rPr>
                <w:rFonts w:ascii="Times New Roman" w:hAnsi="Times New Roman" w:cs="Times New Roman"/>
                <w:b/>
                <w:bCs/>
              </w:rPr>
            </w:pPr>
            <w:r w:rsidRPr="00B23615">
              <w:rPr>
                <w:rFonts w:ascii="Times New Roman" w:hAnsi="Times New Roman" w:cs="Times New Roman"/>
                <w:b/>
                <w:bCs/>
              </w:rPr>
              <w:t xml:space="preserve">Purchase intangible asset </w:t>
            </w:r>
          </w:p>
        </w:tc>
        <w:tc>
          <w:tcPr>
            <w:tcW w:w="1275"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1A4204" w:rsidRPr="00B23615" w:rsidRDefault="001A4204" w:rsidP="00FB44F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1A4204" w:rsidRPr="00B23615" w:rsidTr="00FB44FE">
        <w:trPr>
          <w:trHeight w:val="80"/>
        </w:trPr>
        <w:tc>
          <w:tcPr>
            <w:tcW w:w="4061" w:type="dxa"/>
            <w:vAlign w:val="bottom"/>
          </w:tcPr>
          <w:p w:rsidR="001A4204" w:rsidRPr="00B23615" w:rsidRDefault="001A4204" w:rsidP="00FB44FE">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companies</w:t>
            </w:r>
          </w:p>
        </w:tc>
        <w:tc>
          <w:tcPr>
            <w:tcW w:w="1275" w:type="dxa"/>
            <w:vAlign w:val="bottom"/>
          </w:tcPr>
          <w:p w:rsidR="001A4204" w:rsidRPr="00B23615" w:rsidRDefault="001A4204" w:rsidP="00FB44F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hint="cs"/>
                <w:cs/>
              </w:rPr>
              <w:t>683,437</w:t>
            </w:r>
          </w:p>
        </w:tc>
        <w:tc>
          <w:tcPr>
            <w:tcW w:w="1418" w:type="dxa"/>
            <w:vAlign w:val="bottom"/>
          </w:tcPr>
          <w:p w:rsidR="001A4204" w:rsidRPr="00B23615" w:rsidRDefault="001A4204" w:rsidP="00FB44F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hint="cs"/>
                <w:cs/>
              </w:rPr>
              <w:t>-</w:t>
            </w:r>
          </w:p>
        </w:tc>
        <w:tc>
          <w:tcPr>
            <w:tcW w:w="1329" w:type="dxa"/>
            <w:vAlign w:val="bottom"/>
          </w:tcPr>
          <w:p w:rsidR="001A4204" w:rsidRPr="00B23615" w:rsidRDefault="001A4204" w:rsidP="00FB44F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hint="cs"/>
                <w:cs/>
              </w:rPr>
              <w:t>-</w:t>
            </w:r>
          </w:p>
        </w:tc>
        <w:tc>
          <w:tcPr>
            <w:tcW w:w="1364" w:type="dxa"/>
            <w:vAlign w:val="bottom"/>
          </w:tcPr>
          <w:p w:rsidR="001A4204" w:rsidRPr="00B23615" w:rsidRDefault="001A4204" w:rsidP="00FB44F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hint="cs"/>
                <w:cs/>
              </w:rPr>
              <w:t>-</w:t>
            </w:r>
          </w:p>
        </w:tc>
      </w:tr>
    </w:tbl>
    <w:p w:rsidR="00420276" w:rsidRPr="00100FE4" w:rsidRDefault="00420276" w:rsidP="00420276">
      <w:pPr>
        <w:pStyle w:val="ListParagraph"/>
        <w:spacing w:after="0" w:line="240" w:lineRule="auto"/>
        <w:ind w:left="1080" w:hanging="540"/>
        <w:jc w:val="both"/>
        <w:rPr>
          <w:rFonts w:ascii="Times New Roman" w:hAnsi="Times New Roman" w:cs="Times New Roman"/>
          <w:sz w:val="20"/>
          <w:szCs w:val="20"/>
        </w:rPr>
      </w:pPr>
    </w:p>
    <w:p w:rsidR="00420276" w:rsidRPr="00100FE4" w:rsidRDefault="00420276" w:rsidP="00420276">
      <w:pPr>
        <w:pStyle w:val="ListParagraph"/>
        <w:spacing w:after="0" w:line="240" w:lineRule="auto"/>
        <w:ind w:left="1080" w:hanging="540"/>
        <w:jc w:val="both"/>
        <w:rPr>
          <w:rFonts w:ascii="Times New Roman" w:hAnsi="Times New Roman" w:cs="Times New Roman"/>
          <w:sz w:val="20"/>
          <w:szCs w:val="20"/>
        </w:rPr>
      </w:pPr>
    </w:p>
    <w:p w:rsidR="008D4EC1" w:rsidRPr="00100FE4" w:rsidRDefault="00D04397" w:rsidP="00D9064D">
      <w:pPr>
        <w:pStyle w:val="ListParagraph"/>
        <w:spacing w:after="0" w:line="240" w:lineRule="auto"/>
        <w:ind w:left="1080" w:hanging="540"/>
        <w:jc w:val="both"/>
        <w:rPr>
          <w:rFonts w:ascii="Times New Roman" w:hAnsi="Times New Roman" w:cs="Times New Roman"/>
          <w:b/>
          <w:bCs/>
          <w:sz w:val="20"/>
          <w:szCs w:val="20"/>
        </w:rPr>
      </w:pPr>
      <w:r w:rsidRPr="00100FE4">
        <w:rPr>
          <w:rFonts w:ascii="Times New Roman" w:hAnsi="Times New Roman" w:cs="Times New Roman"/>
          <w:b/>
          <w:bCs/>
          <w:sz w:val="20"/>
          <w:szCs w:val="20"/>
        </w:rPr>
        <w:t>29</w:t>
      </w:r>
      <w:r w:rsidR="00D9064D" w:rsidRPr="00100FE4">
        <w:rPr>
          <w:rFonts w:ascii="Times New Roman" w:hAnsi="Times New Roman" w:cs="Times New Roman"/>
          <w:b/>
          <w:bCs/>
          <w:sz w:val="20"/>
          <w:szCs w:val="20"/>
        </w:rPr>
        <w:t>.</w:t>
      </w:r>
      <w:r w:rsidR="00420276" w:rsidRPr="00100FE4">
        <w:rPr>
          <w:rFonts w:ascii="Times New Roman" w:hAnsi="Times New Roman" w:cs="Times New Roman"/>
          <w:b/>
          <w:bCs/>
          <w:sz w:val="20"/>
          <w:szCs w:val="20"/>
        </w:rPr>
        <w:t>4</w:t>
      </w:r>
      <w:r w:rsidR="00D9064D" w:rsidRPr="00100FE4">
        <w:rPr>
          <w:rFonts w:ascii="Times New Roman" w:hAnsi="Times New Roman" w:cs="Times New Roman"/>
          <w:b/>
          <w:bCs/>
          <w:sz w:val="20"/>
          <w:szCs w:val="20"/>
        </w:rPr>
        <w:tab/>
      </w:r>
      <w:r w:rsidR="008D4EC1" w:rsidRPr="00100FE4">
        <w:rPr>
          <w:rFonts w:ascii="Times New Roman" w:hAnsi="Times New Roman" w:cs="Times New Roman"/>
          <w:b/>
          <w:bCs/>
          <w:sz w:val="20"/>
          <w:szCs w:val="20"/>
        </w:rPr>
        <w:t>Outstanding balances arising from sales/purchases of goods/services</w:t>
      </w:r>
    </w:p>
    <w:p w:rsidR="008D4EC1" w:rsidRPr="00100FE4" w:rsidRDefault="008D4EC1" w:rsidP="008D4EC1">
      <w:pPr>
        <w:spacing w:line="240" w:lineRule="auto"/>
        <w:ind w:left="540"/>
        <w:jc w:val="both"/>
        <w:rPr>
          <w:rFonts w:ascii="Times New Roman" w:hAnsi="Times New Roman" w:cs="Times New Roman"/>
          <w:b/>
          <w:bCs/>
        </w:rPr>
      </w:pPr>
    </w:p>
    <w:tbl>
      <w:tblPr>
        <w:tblW w:w="9447" w:type="dxa"/>
        <w:tblInd w:w="108" w:type="dxa"/>
        <w:tblLayout w:type="fixed"/>
        <w:tblLook w:val="0000"/>
      </w:tblPr>
      <w:tblGrid>
        <w:gridCol w:w="4061"/>
        <w:gridCol w:w="1275"/>
        <w:gridCol w:w="1418"/>
        <w:gridCol w:w="1329"/>
        <w:gridCol w:w="1364"/>
      </w:tblGrid>
      <w:tr w:rsidR="001F7E56" w:rsidRPr="00B23615" w:rsidTr="001F7E56">
        <w:trPr>
          <w:trHeight w:val="20"/>
        </w:trPr>
        <w:tc>
          <w:tcPr>
            <w:tcW w:w="4061" w:type="dxa"/>
            <w:shd w:val="clear" w:color="auto" w:fill="auto"/>
            <w:vAlign w:val="bottom"/>
          </w:tcPr>
          <w:p w:rsidR="001F7E56" w:rsidRPr="00B23615" w:rsidRDefault="001F7E56" w:rsidP="001F7E56">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1F7E56" w:rsidRPr="00B23615" w:rsidRDefault="001F7E56" w:rsidP="001F7E5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1F7E56" w:rsidRPr="00B23615" w:rsidRDefault="001F7E56" w:rsidP="001F7E5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657F36" w:rsidRPr="00B23615" w:rsidTr="001F7E56">
        <w:trPr>
          <w:trHeight w:val="20"/>
        </w:trPr>
        <w:tc>
          <w:tcPr>
            <w:tcW w:w="4061" w:type="dxa"/>
            <w:shd w:val="clear" w:color="auto" w:fill="auto"/>
            <w:vAlign w:val="bottom"/>
          </w:tcPr>
          <w:p w:rsidR="00657F36" w:rsidRPr="00B23615" w:rsidRDefault="00CE6F32" w:rsidP="00657F36">
            <w:pPr>
              <w:spacing w:line="240" w:lineRule="auto"/>
              <w:ind w:left="972"/>
              <w:rPr>
                <w:rFonts w:ascii="Times New Roman" w:hAnsi="Times New Roman" w:cs="Times New Roman"/>
                <w:b/>
                <w:bCs/>
              </w:rPr>
            </w:pPr>
            <w:r>
              <w:rPr>
                <w:rFonts w:ascii="Times New Roman" w:hAnsi="Times New Roman" w:cs="Times New Roman"/>
                <w:b/>
                <w:bCs/>
              </w:rPr>
              <w:t>As at</w:t>
            </w:r>
            <w:r w:rsidR="00657F36" w:rsidRPr="00B23615">
              <w:rPr>
                <w:rFonts w:ascii="Times New Roman" w:hAnsi="Times New Roman" w:cs="Times New Roman"/>
                <w:b/>
                <w:bCs/>
              </w:rPr>
              <w:t xml:space="preserve"> 31 December</w:t>
            </w:r>
          </w:p>
        </w:tc>
        <w:tc>
          <w:tcPr>
            <w:tcW w:w="1275" w:type="dxa"/>
            <w:shd w:val="clear" w:color="auto" w:fill="auto"/>
            <w:vAlign w:val="bottom"/>
          </w:tcPr>
          <w:p w:rsidR="00657F36" w:rsidRPr="00B23615" w:rsidRDefault="00657F36" w:rsidP="001F7E56">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657F36" w:rsidRPr="00B23615" w:rsidRDefault="00657F36" w:rsidP="001F7E56">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657F36" w:rsidRPr="00B23615" w:rsidRDefault="00657F36" w:rsidP="001F7E56">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657F36" w:rsidRPr="00B23615" w:rsidRDefault="00657F36" w:rsidP="001F7E56">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657F36" w:rsidRPr="00B23615" w:rsidTr="001F7E56">
        <w:trPr>
          <w:trHeight w:val="20"/>
        </w:trPr>
        <w:tc>
          <w:tcPr>
            <w:tcW w:w="4061" w:type="dxa"/>
            <w:shd w:val="clear" w:color="auto" w:fill="auto"/>
            <w:vAlign w:val="bottom"/>
          </w:tcPr>
          <w:p w:rsidR="00657F36" w:rsidRPr="00B23615" w:rsidRDefault="00657F36" w:rsidP="001F7E56">
            <w:pPr>
              <w:spacing w:line="240" w:lineRule="auto"/>
              <w:ind w:left="432"/>
              <w:rPr>
                <w:rFonts w:ascii="Times New Roman" w:hAnsi="Times New Roman" w:cs="Times New Roman"/>
                <w:b/>
                <w:bCs/>
              </w:rPr>
            </w:pPr>
          </w:p>
        </w:tc>
        <w:tc>
          <w:tcPr>
            <w:tcW w:w="1275" w:type="dxa"/>
            <w:shd w:val="clear" w:color="auto" w:fill="auto"/>
            <w:vAlign w:val="bottom"/>
          </w:tcPr>
          <w:p w:rsidR="00657F36" w:rsidRPr="00B23615" w:rsidRDefault="00657F36"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657F36" w:rsidRPr="00B23615" w:rsidRDefault="00657F36"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657F36" w:rsidRPr="00B23615" w:rsidRDefault="00657F36"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657F36" w:rsidRPr="00B23615" w:rsidRDefault="00657F36"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657F36" w:rsidRPr="00B23615" w:rsidTr="001F7E56">
        <w:trPr>
          <w:trHeight w:val="20"/>
        </w:trPr>
        <w:tc>
          <w:tcPr>
            <w:tcW w:w="4061" w:type="dxa"/>
            <w:vAlign w:val="bottom"/>
          </w:tcPr>
          <w:p w:rsidR="00657F36" w:rsidRPr="00B23615" w:rsidRDefault="00657F36" w:rsidP="001F7E56">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657F36" w:rsidRPr="00B23615" w:rsidRDefault="00657F36"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657F36" w:rsidRPr="00B23615" w:rsidRDefault="00657F36"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657F36" w:rsidRPr="00B23615" w:rsidRDefault="00657F36"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657F36" w:rsidRPr="00B23615" w:rsidRDefault="00657F36"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657F36" w:rsidRPr="00B23615" w:rsidTr="001F7E56">
        <w:trPr>
          <w:trHeight w:val="2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b/>
                <w:bCs/>
                <w:lang w:val="en-US"/>
              </w:rPr>
            </w:pPr>
            <w:r w:rsidRPr="00B23615">
              <w:rPr>
                <w:rFonts w:ascii="Times New Roman" w:hAnsi="Times New Roman" w:cs="Times New Roman"/>
                <w:b/>
                <w:bCs/>
                <w:lang w:val="en-US"/>
              </w:rPr>
              <w:t>Trade accounts receivable</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657F36" w:rsidRPr="00B23615" w:rsidTr="001F7E56">
        <w:trPr>
          <w:trHeight w:val="80"/>
        </w:trPr>
        <w:tc>
          <w:tcPr>
            <w:tcW w:w="4061" w:type="dxa"/>
            <w:vAlign w:val="bottom"/>
          </w:tcPr>
          <w:p w:rsidR="00657F36" w:rsidRPr="00B23615" w:rsidRDefault="00657F36" w:rsidP="00C86AC7">
            <w:pPr>
              <w:spacing w:line="240" w:lineRule="auto"/>
              <w:ind w:left="972"/>
              <w:jc w:val="thaiDistribute"/>
              <w:rPr>
                <w:rFonts w:ascii="Times New Roman" w:hAnsi="Times New Roman" w:cs="Times New Roman"/>
              </w:rPr>
            </w:pPr>
            <w:r w:rsidRPr="00B23615">
              <w:rPr>
                <w:rFonts w:ascii="Times New Roman" w:hAnsi="Times New Roman" w:cs="Times New Roman"/>
              </w:rPr>
              <w:t xml:space="preserve">   (included in Note </w:t>
            </w:r>
            <w:r w:rsidR="00C86AC7" w:rsidRPr="00B23615">
              <w:rPr>
                <w:rFonts w:ascii="Times New Roman" w:hAnsi="Times New Roman" w:cs="Times New Roman"/>
              </w:rPr>
              <w:t>10</w:t>
            </w:r>
            <w:r w:rsidRPr="00B23615">
              <w:rPr>
                <w:rFonts w:ascii="Times New Roman" w:hAnsi="Times New Roman" w:cs="Times New Roman"/>
              </w:rPr>
              <w:t xml:space="preserve"> “Trade and </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rPr>
            </w:pPr>
            <w:r w:rsidRPr="00B23615">
              <w:rPr>
                <w:rFonts w:ascii="Times New Roman" w:hAnsi="Times New Roman" w:cs="Times New Roman"/>
              </w:rPr>
              <w:t xml:space="preserve">   other receivables”)</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r>
      <w:tr w:rsidR="00657F36" w:rsidRPr="00B23615" w:rsidTr="006B0A51">
        <w:trPr>
          <w:trHeight w:val="95"/>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rPr>
            </w:pPr>
            <w:r w:rsidRPr="00B23615">
              <w:rPr>
                <w:rFonts w:ascii="Times New Roman" w:hAnsi="Times New Roman" w:cs="Times New Roman"/>
              </w:rPr>
              <w:t>Subsidiaries</w:t>
            </w:r>
          </w:p>
        </w:tc>
        <w:tc>
          <w:tcPr>
            <w:tcW w:w="1275" w:type="dxa"/>
            <w:vAlign w:val="bottom"/>
          </w:tcPr>
          <w:p w:rsidR="00657F36" w:rsidRPr="00B23615" w:rsidRDefault="00453CB5"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657F36" w:rsidRPr="00B23615" w:rsidRDefault="00453CB5"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149,800</w:t>
            </w: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1,826,886</w:t>
            </w:r>
          </w:p>
        </w:tc>
      </w:tr>
      <w:tr w:rsidR="00657F36" w:rsidRPr="00B23615" w:rsidTr="001F7E56">
        <w:trPr>
          <w:trHeight w:val="80"/>
        </w:trPr>
        <w:tc>
          <w:tcPr>
            <w:tcW w:w="4061" w:type="dxa"/>
            <w:vAlign w:val="bottom"/>
          </w:tcPr>
          <w:p w:rsidR="00657F36" w:rsidRPr="00B23615" w:rsidRDefault="00657F36" w:rsidP="00C86AC7">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w:t>
            </w:r>
            <w:r w:rsidR="00C86AC7" w:rsidRPr="00B23615">
              <w:rPr>
                <w:rFonts w:ascii="Times New Roman" w:hAnsi="Times New Roman" w:cs="Times New Roman"/>
              </w:rPr>
              <w:t>ies</w:t>
            </w:r>
          </w:p>
        </w:tc>
        <w:tc>
          <w:tcPr>
            <w:tcW w:w="1275" w:type="dxa"/>
            <w:vAlign w:val="bottom"/>
          </w:tcPr>
          <w:p w:rsidR="00657F36" w:rsidRPr="00B23615" w:rsidRDefault="00453CB5" w:rsidP="00C34BDE">
            <w:pPr>
              <w:pBdr>
                <w:bottom w:val="single" w:sz="4" w:space="1" w:color="000000" w:themeColor="text1"/>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1,588,950</w:t>
            </w:r>
          </w:p>
        </w:tc>
        <w:tc>
          <w:tcPr>
            <w:tcW w:w="1418" w:type="dxa"/>
            <w:vAlign w:val="bottom"/>
          </w:tcPr>
          <w:p w:rsidR="00657F36" w:rsidRPr="00B23615" w:rsidRDefault="00453CB5" w:rsidP="00C34BDE">
            <w:pPr>
              <w:pBdr>
                <w:bottom w:val="single" w:sz="4" w:space="1" w:color="000000" w:themeColor="text1"/>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862,845</w:t>
            </w:r>
          </w:p>
        </w:tc>
        <w:tc>
          <w:tcPr>
            <w:tcW w:w="1329" w:type="dxa"/>
            <w:vAlign w:val="bottom"/>
          </w:tcPr>
          <w:p w:rsidR="00657F36" w:rsidRPr="00B23615" w:rsidRDefault="00453CB5" w:rsidP="00C34BDE">
            <w:pPr>
              <w:pBdr>
                <w:bottom w:val="single" w:sz="4" w:space="1" w:color="000000" w:themeColor="text1"/>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1,588,950</w:t>
            </w:r>
          </w:p>
        </w:tc>
        <w:tc>
          <w:tcPr>
            <w:tcW w:w="1364" w:type="dxa"/>
            <w:vAlign w:val="bottom"/>
          </w:tcPr>
          <w:p w:rsidR="00657F36" w:rsidRPr="00B23615" w:rsidRDefault="00657F36" w:rsidP="00C34BDE">
            <w:pPr>
              <w:pBdr>
                <w:bottom w:val="single" w:sz="4" w:space="1" w:color="000000" w:themeColor="text1"/>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b/>
                <w:bCs/>
                <w:sz w:val="12"/>
                <w:szCs w:val="12"/>
              </w:rPr>
            </w:pP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spacing w:val="-2"/>
              </w:rPr>
            </w:pPr>
            <w:r w:rsidRPr="00B23615">
              <w:rPr>
                <w:rFonts w:ascii="Times New Roman" w:hAnsi="Times New Roman" w:cs="Times New Roman"/>
                <w:spacing w:val="-2"/>
              </w:rPr>
              <w:t>Total receivable from related parties</w:t>
            </w:r>
          </w:p>
        </w:tc>
        <w:tc>
          <w:tcPr>
            <w:tcW w:w="1275" w:type="dxa"/>
            <w:vAlign w:val="bottom"/>
          </w:tcPr>
          <w:p w:rsidR="00657F36"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1,588,950</w:t>
            </w:r>
          </w:p>
        </w:tc>
        <w:tc>
          <w:tcPr>
            <w:tcW w:w="1418" w:type="dxa"/>
            <w:vAlign w:val="bottom"/>
          </w:tcPr>
          <w:p w:rsidR="00657F36"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862,845</w:t>
            </w:r>
          </w:p>
        </w:tc>
        <w:tc>
          <w:tcPr>
            <w:tcW w:w="1329" w:type="dxa"/>
            <w:vAlign w:val="bottom"/>
          </w:tcPr>
          <w:p w:rsidR="00657F36"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1,738,750</w:t>
            </w:r>
          </w:p>
        </w:tc>
        <w:tc>
          <w:tcPr>
            <w:tcW w:w="1364" w:type="dxa"/>
            <w:vAlign w:val="bottom"/>
          </w:tcPr>
          <w:p w:rsidR="00657F36" w:rsidRPr="00B23615" w:rsidRDefault="00DD22C8"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657F36"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57F36" w:rsidRPr="00B23615">
              <w:rPr>
                <w:rFonts w:ascii="Times New Roman" w:hAnsi="Times New Roman" w:cs="Times New Roman"/>
                <w:noProof/>
              </w:rPr>
              <w:t>1,826,886</w:t>
            </w:r>
            <w:r w:rsidRPr="00B23615">
              <w:rPr>
                <w:rFonts w:ascii="Times New Roman" w:hAnsi="Times New Roman" w:cs="Times New Roman"/>
              </w:rPr>
              <w:fldChar w:fldCharType="end"/>
            </w: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b/>
                <w:bCs/>
                <w:sz w:val="12"/>
                <w:szCs w:val="12"/>
              </w:rPr>
            </w:pP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thaiDistribute"/>
              <w:rPr>
                <w:rFonts w:ascii="Times New Roman" w:hAnsi="Times New Roman" w:cs="Times New Roman"/>
                <w:sz w:val="12"/>
                <w:szCs w:val="12"/>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thaiDistribute"/>
              <w:rPr>
                <w:rFonts w:ascii="Times New Roman" w:hAnsi="Times New Roman" w:cs="Times New Roman"/>
                <w:sz w:val="12"/>
                <w:szCs w:val="12"/>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thaiDistribute"/>
              <w:rPr>
                <w:rFonts w:ascii="Times New Roman" w:hAnsi="Times New Roman" w:cs="Times New Roman"/>
                <w:sz w:val="12"/>
                <w:szCs w:val="12"/>
              </w:rPr>
            </w:pPr>
          </w:p>
        </w:tc>
      </w:tr>
      <w:tr w:rsidR="00657F36" w:rsidRPr="00B23615" w:rsidTr="001F7E56">
        <w:trPr>
          <w:trHeight w:val="80"/>
        </w:trPr>
        <w:tc>
          <w:tcPr>
            <w:tcW w:w="4061" w:type="dxa"/>
            <w:vAlign w:val="bottom"/>
          </w:tcPr>
          <w:p w:rsidR="00657F36" w:rsidRPr="00B23615" w:rsidRDefault="00453CB5" w:rsidP="00C34BDE">
            <w:pPr>
              <w:spacing w:line="240" w:lineRule="auto"/>
              <w:ind w:left="972"/>
              <w:jc w:val="thaiDistribute"/>
              <w:rPr>
                <w:rFonts w:ascii="Times New Roman" w:hAnsi="Times New Roman" w:cs="Times New Roman"/>
                <w:b/>
                <w:bCs/>
              </w:rPr>
            </w:pPr>
            <w:r w:rsidRPr="00B23615">
              <w:rPr>
                <w:rFonts w:ascii="Times New Roman" w:hAnsi="Times New Roman" w:cs="Times New Roman"/>
                <w:b/>
                <w:bCs/>
              </w:rPr>
              <w:t>Prepaid expenses</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657F36" w:rsidRPr="00B23615" w:rsidTr="001F7E56">
        <w:trPr>
          <w:trHeight w:val="80"/>
        </w:trPr>
        <w:tc>
          <w:tcPr>
            <w:tcW w:w="4061" w:type="dxa"/>
            <w:vAlign w:val="bottom"/>
          </w:tcPr>
          <w:p w:rsidR="00657F36" w:rsidRPr="00B23615" w:rsidRDefault="00657F36" w:rsidP="00C86AC7">
            <w:pPr>
              <w:spacing w:line="240" w:lineRule="auto"/>
              <w:ind w:left="972"/>
              <w:jc w:val="thaiDistribute"/>
              <w:rPr>
                <w:rFonts w:ascii="Times New Roman" w:hAnsi="Times New Roman" w:cs="Times New Roman"/>
                <w:b/>
                <w:bCs/>
              </w:rPr>
            </w:pPr>
            <w:r w:rsidRPr="00B23615">
              <w:rPr>
                <w:rFonts w:ascii="Times New Roman" w:hAnsi="Times New Roman" w:cs="Times New Roman"/>
              </w:rPr>
              <w:t>Related compan</w:t>
            </w:r>
            <w:r w:rsidR="00C86AC7" w:rsidRPr="00B23615">
              <w:rPr>
                <w:rFonts w:ascii="Times New Roman" w:hAnsi="Times New Roman" w:cs="Times New Roman"/>
              </w:rPr>
              <w:t>ies</w:t>
            </w:r>
          </w:p>
        </w:tc>
        <w:tc>
          <w:tcPr>
            <w:tcW w:w="1275" w:type="dxa"/>
            <w:vAlign w:val="bottom"/>
          </w:tcPr>
          <w:p w:rsidR="00657F36"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45,000</w:t>
            </w:r>
          </w:p>
        </w:tc>
        <w:tc>
          <w:tcPr>
            <w:tcW w:w="1418" w:type="dxa"/>
            <w:vAlign w:val="bottom"/>
          </w:tcPr>
          <w:p w:rsidR="00657F36" w:rsidRPr="00B23615" w:rsidRDefault="00657F36"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657F36"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657F36" w:rsidRPr="00B23615" w:rsidRDefault="00657F36"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b/>
                <w:bCs/>
                <w:sz w:val="12"/>
                <w:szCs w:val="12"/>
              </w:rPr>
            </w:pP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b/>
                <w:bCs/>
              </w:rPr>
            </w:pPr>
            <w:r w:rsidRPr="00B23615">
              <w:rPr>
                <w:rFonts w:ascii="Times New Roman" w:hAnsi="Times New Roman" w:cs="Times New Roman"/>
                <w:b/>
                <w:bCs/>
              </w:rPr>
              <w:t>Trade accounts payable</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thaiDistribute"/>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thaiDistribute"/>
              <w:rPr>
                <w:rFonts w:ascii="Times New Roman" w:hAnsi="Times New Roman" w:cs="Times New Roman"/>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thaiDistribute"/>
              <w:rPr>
                <w:rFonts w:ascii="Times New Roman" w:hAnsi="Times New Roman" w:cs="Times New Roman"/>
              </w:rPr>
            </w:pP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rPr>
            </w:pPr>
            <w:r w:rsidRPr="00B23615">
              <w:rPr>
                <w:rFonts w:ascii="Times New Roman" w:hAnsi="Times New Roman" w:cs="Times New Roman"/>
              </w:rPr>
              <w:t xml:space="preserve">   (included in </w:t>
            </w:r>
            <w:r w:rsidR="00C86AC7" w:rsidRPr="00B23615">
              <w:rPr>
                <w:rFonts w:ascii="Times New Roman" w:hAnsi="Times New Roman" w:cs="Times New Roman"/>
              </w:rPr>
              <w:t xml:space="preserve">Note 17 </w:t>
            </w:r>
            <w:r w:rsidRPr="00B23615">
              <w:rPr>
                <w:rFonts w:ascii="Times New Roman" w:hAnsi="Times New Roman" w:cs="Times New Roman"/>
              </w:rPr>
              <w:t xml:space="preserve">“Trade and </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657F36" w:rsidRPr="00B23615" w:rsidTr="001F7E56">
        <w:trPr>
          <w:trHeight w:val="80"/>
        </w:trPr>
        <w:tc>
          <w:tcPr>
            <w:tcW w:w="4061" w:type="dxa"/>
            <w:vAlign w:val="bottom"/>
          </w:tcPr>
          <w:p w:rsidR="00657F36" w:rsidRPr="00B23615" w:rsidRDefault="00657F36" w:rsidP="00C34BDE">
            <w:pPr>
              <w:spacing w:line="240" w:lineRule="auto"/>
              <w:ind w:left="972"/>
              <w:jc w:val="thaiDistribute"/>
              <w:rPr>
                <w:rFonts w:ascii="Times New Roman" w:hAnsi="Times New Roman" w:cs="Times New Roman"/>
              </w:rPr>
            </w:pPr>
            <w:r w:rsidRPr="00B23615">
              <w:rPr>
                <w:rFonts w:ascii="Times New Roman" w:hAnsi="Times New Roman" w:cs="Times New Roman"/>
              </w:rPr>
              <w:t xml:space="preserve">   other payables)</w:t>
            </w:r>
          </w:p>
        </w:tc>
        <w:tc>
          <w:tcPr>
            <w:tcW w:w="1275"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657F36" w:rsidRPr="00B23615" w:rsidRDefault="00657F36"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86AC7">
            <w:pPr>
              <w:spacing w:line="240" w:lineRule="auto"/>
              <w:ind w:left="972"/>
              <w:jc w:val="thaiDistribute"/>
              <w:rPr>
                <w:rFonts w:ascii="Times New Roman" w:hAnsi="Times New Roman" w:cs="Times New Roman"/>
              </w:rPr>
            </w:pPr>
            <w:r w:rsidRPr="00B23615">
              <w:rPr>
                <w:rFonts w:ascii="Times New Roman" w:hAnsi="Times New Roman" w:cs="Times New Roman"/>
              </w:rPr>
              <w:t xml:space="preserve">Subsidiaries </w:t>
            </w:r>
          </w:p>
        </w:tc>
        <w:tc>
          <w:tcPr>
            <w:tcW w:w="1275"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36,960</w:t>
            </w:r>
          </w:p>
        </w:tc>
        <w:tc>
          <w:tcPr>
            <w:tcW w:w="1364" w:type="dxa"/>
            <w:vAlign w:val="bottom"/>
          </w:tcPr>
          <w:p w:rsidR="00C86AC7" w:rsidRPr="00B23615" w:rsidRDefault="00C86AC7"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5,165,673</w:t>
            </w:r>
          </w:p>
        </w:tc>
      </w:tr>
      <w:tr w:rsidR="00C86AC7" w:rsidRPr="00B23615" w:rsidTr="00EF35CD">
        <w:trPr>
          <w:trHeight w:val="80"/>
        </w:trPr>
        <w:tc>
          <w:tcPr>
            <w:tcW w:w="4061" w:type="dxa"/>
            <w:vAlign w:val="bottom"/>
          </w:tcPr>
          <w:p w:rsidR="00C86AC7" w:rsidRPr="00B23615" w:rsidRDefault="00C86AC7" w:rsidP="00EF35CD">
            <w:pPr>
              <w:spacing w:line="240" w:lineRule="auto"/>
              <w:ind w:left="972"/>
              <w:jc w:val="thaiDistribute"/>
              <w:rPr>
                <w:rFonts w:ascii="Times New Roman" w:hAnsi="Times New Roman" w:cs="Times New Roman"/>
                <w:cs/>
              </w:rPr>
            </w:pPr>
            <w:r w:rsidRPr="00B23615">
              <w:rPr>
                <w:rFonts w:ascii="Times New Roman" w:hAnsi="Times New Roman" w:cs="Times New Roman"/>
              </w:rPr>
              <w:t>Related companies</w:t>
            </w:r>
          </w:p>
        </w:tc>
        <w:tc>
          <w:tcPr>
            <w:tcW w:w="1275"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321,000</w:t>
            </w:r>
          </w:p>
        </w:tc>
        <w:tc>
          <w:tcPr>
            <w:tcW w:w="1418"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C86AC7" w:rsidRPr="00B23615" w:rsidRDefault="00C86AC7"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r w:rsidR="00C86AC7" w:rsidRPr="00B23615" w:rsidTr="001F7E56">
        <w:trPr>
          <w:trHeight w:val="80"/>
        </w:trPr>
        <w:tc>
          <w:tcPr>
            <w:tcW w:w="4061" w:type="dxa"/>
            <w:vAlign w:val="bottom"/>
          </w:tcPr>
          <w:p w:rsidR="00C86AC7" w:rsidRPr="00B23615" w:rsidRDefault="00C86AC7" w:rsidP="00C86AC7">
            <w:pPr>
              <w:spacing w:line="240" w:lineRule="auto"/>
              <w:ind w:left="972"/>
              <w:jc w:val="thaiDistribute"/>
              <w:rPr>
                <w:rFonts w:ascii="Times New Roman" w:hAnsi="Times New Roman" w:cs="Times New Roman"/>
                <w:sz w:val="12"/>
                <w:szCs w:val="12"/>
              </w:rPr>
            </w:pPr>
          </w:p>
        </w:tc>
        <w:tc>
          <w:tcPr>
            <w:tcW w:w="1275" w:type="dxa"/>
            <w:vAlign w:val="bottom"/>
          </w:tcPr>
          <w:p w:rsidR="00C86AC7" w:rsidRPr="00B23615" w:rsidRDefault="00C86AC7" w:rsidP="00C86AC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C86AC7" w:rsidRPr="00B23615" w:rsidRDefault="00C86AC7" w:rsidP="00C86AC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cs/>
              </w:rPr>
            </w:pPr>
          </w:p>
        </w:tc>
        <w:tc>
          <w:tcPr>
            <w:tcW w:w="1329" w:type="dxa"/>
            <w:vAlign w:val="bottom"/>
          </w:tcPr>
          <w:p w:rsidR="00C86AC7" w:rsidRPr="00B23615" w:rsidRDefault="00C86AC7" w:rsidP="00C86AC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C86AC7" w:rsidRPr="00B23615" w:rsidRDefault="00C86AC7" w:rsidP="00C86AC7">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C86AC7" w:rsidRPr="00B23615" w:rsidTr="001F7E56">
        <w:trPr>
          <w:trHeight w:val="80"/>
        </w:trPr>
        <w:tc>
          <w:tcPr>
            <w:tcW w:w="4061" w:type="dxa"/>
            <w:vAlign w:val="bottom"/>
          </w:tcPr>
          <w:p w:rsidR="00C86AC7" w:rsidRPr="00B23615" w:rsidRDefault="00C86AC7" w:rsidP="00C86AC7">
            <w:pPr>
              <w:spacing w:line="240" w:lineRule="auto"/>
              <w:ind w:left="972"/>
              <w:jc w:val="thaiDistribute"/>
              <w:rPr>
                <w:rFonts w:ascii="Times New Roman" w:hAnsi="Times New Roman" w:cs="Times New Roman"/>
              </w:rPr>
            </w:pPr>
          </w:p>
        </w:tc>
        <w:tc>
          <w:tcPr>
            <w:tcW w:w="1275"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86AC7"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6AC7" w:rsidRPr="00B23615">
              <w:rPr>
                <w:rFonts w:ascii="Times New Roman" w:hAnsi="Times New Roman" w:cs="Times New Roman"/>
              </w:rPr>
              <w:t>321,000</w:t>
            </w:r>
            <w:r w:rsidRPr="00B23615">
              <w:rPr>
                <w:rFonts w:ascii="Times New Roman" w:hAnsi="Times New Roman" w:cs="Times New Roman"/>
              </w:rPr>
              <w:fldChar w:fldCharType="end"/>
            </w:r>
          </w:p>
        </w:tc>
        <w:tc>
          <w:tcPr>
            <w:tcW w:w="1418"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C86AC7" w:rsidRPr="00B23615" w:rsidRDefault="00DD22C8"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C86AC7"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C86AC7" w:rsidRPr="00B23615">
              <w:rPr>
                <w:rFonts w:ascii="Times New Roman" w:hAnsi="Times New Roman" w:cs="Times New Roman"/>
              </w:rPr>
              <w:t>36,960</w:t>
            </w:r>
            <w:r w:rsidRPr="00B23615">
              <w:rPr>
                <w:rFonts w:ascii="Times New Roman" w:hAnsi="Times New Roman" w:cs="Times New Roman"/>
              </w:rPr>
              <w:fldChar w:fldCharType="end"/>
            </w:r>
          </w:p>
        </w:tc>
        <w:tc>
          <w:tcPr>
            <w:tcW w:w="1364" w:type="dxa"/>
            <w:vAlign w:val="bottom"/>
          </w:tcPr>
          <w:p w:rsidR="00C86AC7" w:rsidRPr="00B23615" w:rsidRDefault="00C86AC7" w:rsidP="00EF35C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5,165,673</w:t>
            </w: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sz w:val="12"/>
                <w:szCs w:val="12"/>
              </w:rPr>
            </w:pP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cs/>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C86AC7" w:rsidRPr="00B23615" w:rsidTr="001F7E56">
        <w:trPr>
          <w:trHeight w:val="80"/>
        </w:trPr>
        <w:tc>
          <w:tcPr>
            <w:tcW w:w="4061" w:type="dxa"/>
            <w:vAlign w:val="bottom"/>
          </w:tcPr>
          <w:p w:rsidR="00C86AC7" w:rsidRPr="00B23615" w:rsidRDefault="00C86AC7" w:rsidP="00C34BDE">
            <w:pPr>
              <w:spacing w:line="240" w:lineRule="auto"/>
              <w:ind w:left="972"/>
              <w:jc w:val="thaiDistribute"/>
              <w:rPr>
                <w:rFonts w:ascii="Times New Roman" w:hAnsi="Times New Roman" w:cs="Times New Roman"/>
                <w:b/>
                <w:bCs/>
              </w:rPr>
            </w:pPr>
            <w:r w:rsidRPr="00B23615">
              <w:rPr>
                <w:rFonts w:ascii="Times New Roman" w:hAnsi="Times New Roman" w:cs="Times New Roman"/>
                <w:b/>
                <w:bCs/>
              </w:rPr>
              <w:t>Accrued expense</w:t>
            </w:r>
          </w:p>
        </w:tc>
        <w:tc>
          <w:tcPr>
            <w:tcW w:w="1275"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c>
          <w:tcPr>
            <w:tcW w:w="1329"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64" w:type="dxa"/>
            <w:vAlign w:val="bottom"/>
          </w:tcPr>
          <w:p w:rsidR="00C86AC7" w:rsidRPr="00B23615" w:rsidRDefault="00C86AC7" w:rsidP="00C34BDE">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r>
      <w:tr w:rsidR="00C86AC7" w:rsidRPr="00B23615" w:rsidTr="001F7E56">
        <w:trPr>
          <w:trHeight w:val="80"/>
        </w:trPr>
        <w:tc>
          <w:tcPr>
            <w:tcW w:w="4061" w:type="dxa"/>
            <w:vAlign w:val="bottom"/>
          </w:tcPr>
          <w:p w:rsidR="00C86AC7" w:rsidRPr="00B23615" w:rsidRDefault="00C86AC7" w:rsidP="00C86AC7">
            <w:pPr>
              <w:spacing w:line="240" w:lineRule="auto"/>
              <w:ind w:left="972"/>
              <w:jc w:val="thaiDistribute"/>
              <w:rPr>
                <w:rFonts w:ascii="Times New Roman" w:hAnsi="Times New Roman" w:cs="Times New Roman"/>
              </w:rPr>
            </w:pPr>
            <w:r w:rsidRPr="00B23615">
              <w:rPr>
                <w:rFonts w:ascii="Times New Roman" w:hAnsi="Times New Roman" w:cs="Times New Roman"/>
              </w:rPr>
              <w:t xml:space="preserve">Subsidiaries </w:t>
            </w:r>
          </w:p>
        </w:tc>
        <w:tc>
          <w:tcPr>
            <w:tcW w:w="1275" w:type="dxa"/>
            <w:vAlign w:val="bottom"/>
          </w:tcPr>
          <w:p w:rsidR="00C86AC7"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431,000</w:t>
            </w:r>
          </w:p>
        </w:tc>
        <w:tc>
          <w:tcPr>
            <w:tcW w:w="1418" w:type="dxa"/>
            <w:vAlign w:val="bottom"/>
          </w:tcPr>
          <w:p w:rsidR="00C86AC7" w:rsidRPr="00B23615" w:rsidRDefault="00C86AC7"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rPr>
              <w:t>-</w:t>
            </w:r>
          </w:p>
        </w:tc>
        <w:tc>
          <w:tcPr>
            <w:tcW w:w="1329" w:type="dxa"/>
            <w:vAlign w:val="bottom"/>
          </w:tcPr>
          <w:p w:rsidR="00C86AC7" w:rsidRPr="00B23615" w:rsidRDefault="00453CB5"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162,000</w:t>
            </w:r>
          </w:p>
        </w:tc>
        <w:tc>
          <w:tcPr>
            <w:tcW w:w="1364" w:type="dxa"/>
            <w:vAlign w:val="bottom"/>
          </w:tcPr>
          <w:p w:rsidR="00C86AC7" w:rsidRPr="00B23615" w:rsidRDefault="00C86AC7" w:rsidP="00C34BD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bl>
    <w:p w:rsidR="00EB27EC" w:rsidRPr="00100FE4" w:rsidRDefault="00EB27EC" w:rsidP="00EB27EC">
      <w:pPr>
        <w:pStyle w:val="ListParagraph"/>
        <w:spacing w:after="0" w:line="240" w:lineRule="auto"/>
        <w:ind w:left="900"/>
        <w:jc w:val="both"/>
        <w:rPr>
          <w:rFonts w:ascii="Times New Roman" w:hAnsi="Times New Roman" w:cs="Times New Roman"/>
          <w:sz w:val="20"/>
          <w:szCs w:val="20"/>
        </w:rPr>
      </w:pPr>
    </w:p>
    <w:p w:rsidR="00EB27EC" w:rsidRPr="00100FE4" w:rsidRDefault="00EB27EC" w:rsidP="00EB27EC">
      <w:pPr>
        <w:pStyle w:val="ListParagraph"/>
        <w:spacing w:after="0" w:line="240" w:lineRule="auto"/>
        <w:ind w:left="900"/>
        <w:jc w:val="both"/>
        <w:rPr>
          <w:rFonts w:ascii="Times New Roman" w:hAnsi="Times New Roman" w:cs="Times New Roman"/>
          <w:sz w:val="20"/>
          <w:szCs w:val="20"/>
        </w:rPr>
      </w:pPr>
    </w:p>
    <w:p w:rsidR="00EB27EC" w:rsidRPr="00100FE4" w:rsidRDefault="001A4204" w:rsidP="00EB27EC">
      <w:pPr>
        <w:spacing w:line="240" w:lineRule="auto"/>
        <w:ind w:left="1080" w:hanging="540"/>
        <w:jc w:val="both"/>
        <w:rPr>
          <w:rFonts w:ascii="Times New Roman" w:hAnsi="Times New Roman" w:cs="Times New Roman"/>
          <w:b/>
          <w:bCs/>
        </w:rPr>
      </w:pPr>
      <w:r w:rsidRPr="00100FE4">
        <w:rPr>
          <w:rFonts w:ascii="Times New Roman" w:hAnsi="Times New Roman" w:cs="Times New Roman"/>
          <w:b/>
          <w:bCs/>
        </w:rPr>
        <w:t>29.5</w:t>
      </w:r>
      <w:r w:rsidR="00EB27EC" w:rsidRPr="00100FE4">
        <w:rPr>
          <w:rFonts w:ascii="Times New Roman" w:hAnsi="Times New Roman" w:cs="Times New Roman"/>
          <w:b/>
          <w:bCs/>
        </w:rPr>
        <w:tab/>
        <w:t>Short-term loans to subsidiaries, net</w:t>
      </w:r>
    </w:p>
    <w:tbl>
      <w:tblPr>
        <w:tblW w:w="9447" w:type="dxa"/>
        <w:tblInd w:w="108" w:type="dxa"/>
        <w:tblLayout w:type="fixed"/>
        <w:tblLook w:val="0000"/>
      </w:tblPr>
      <w:tblGrid>
        <w:gridCol w:w="4061"/>
        <w:gridCol w:w="1275"/>
        <w:gridCol w:w="1418"/>
        <w:gridCol w:w="1329"/>
        <w:gridCol w:w="1364"/>
      </w:tblGrid>
      <w:tr w:rsidR="00EB27EC" w:rsidRPr="00B23615" w:rsidTr="002F138F">
        <w:trPr>
          <w:trHeight w:val="20"/>
        </w:trPr>
        <w:tc>
          <w:tcPr>
            <w:tcW w:w="4061" w:type="dxa"/>
            <w:shd w:val="clear" w:color="auto" w:fill="auto"/>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EB27EC" w:rsidRPr="00B23615" w:rsidRDefault="00EB27EC" w:rsidP="002F138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EB27EC" w:rsidRPr="00B23615" w:rsidRDefault="00EB27EC" w:rsidP="002F138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EB27EC" w:rsidRPr="00B23615" w:rsidTr="002F138F">
        <w:trPr>
          <w:trHeight w:val="20"/>
        </w:trPr>
        <w:tc>
          <w:tcPr>
            <w:tcW w:w="4061" w:type="dxa"/>
            <w:shd w:val="clear" w:color="auto" w:fill="auto"/>
            <w:vAlign w:val="bottom"/>
          </w:tcPr>
          <w:p w:rsidR="00EB27EC" w:rsidRPr="00B23615" w:rsidRDefault="00EB27EC" w:rsidP="002F138F">
            <w:pPr>
              <w:spacing w:line="240" w:lineRule="auto"/>
              <w:ind w:left="972"/>
              <w:rPr>
                <w:rFonts w:ascii="Times New Roman" w:hAnsi="Times New Roman" w:cs="Times New Roman"/>
                <w:b/>
                <w:bCs/>
              </w:rPr>
            </w:pPr>
            <w:r w:rsidRPr="00B23615">
              <w:rPr>
                <w:rFonts w:ascii="Times New Roman" w:hAnsi="Times New Roman" w:cs="Times New Roman"/>
                <w:b/>
                <w:bCs/>
              </w:rPr>
              <w:t>For the years ended 31 December</w:t>
            </w:r>
          </w:p>
        </w:tc>
        <w:tc>
          <w:tcPr>
            <w:tcW w:w="1275"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EB27EC" w:rsidRPr="00B23615" w:rsidTr="002F138F">
        <w:trPr>
          <w:trHeight w:val="20"/>
        </w:trPr>
        <w:tc>
          <w:tcPr>
            <w:tcW w:w="4061" w:type="dxa"/>
            <w:shd w:val="clear" w:color="auto" w:fill="auto"/>
            <w:vAlign w:val="bottom"/>
          </w:tcPr>
          <w:p w:rsidR="00EB27EC" w:rsidRPr="00B23615" w:rsidRDefault="00EB27EC" w:rsidP="002F138F">
            <w:pPr>
              <w:spacing w:line="240" w:lineRule="auto"/>
              <w:ind w:left="432"/>
              <w:rPr>
                <w:rFonts w:ascii="Times New Roman" w:hAnsi="Times New Roman" w:cs="Times New Roman"/>
                <w:b/>
                <w:bCs/>
              </w:rPr>
            </w:pPr>
          </w:p>
        </w:tc>
        <w:tc>
          <w:tcPr>
            <w:tcW w:w="1275"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EB27EC" w:rsidRPr="00B23615" w:rsidTr="002F138F">
        <w:trPr>
          <w:trHeight w:val="20"/>
        </w:trPr>
        <w:tc>
          <w:tcPr>
            <w:tcW w:w="4061"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EB27EC" w:rsidRPr="00B23615" w:rsidTr="002F138F">
        <w:trPr>
          <w:trHeight w:val="80"/>
        </w:trPr>
        <w:tc>
          <w:tcPr>
            <w:tcW w:w="4061" w:type="dxa"/>
            <w:vAlign w:val="bottom"/>
          </w:tcPr>
          <w:p w:rsidR="00EB27EC" w:rsidRPr="00B23615" w:rsidRDefault="00EB27EC" w:rsidP="002F416F">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Subsidiaries</w:t>
            </w:r>
          </w:p>
        </w:tc>
        <w:tc>
          <w:tcPr>
            <w:tcW w:w="1275"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c>
          <w:tcPr>
            <w:tcW w:w="1364"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r w:rsidRPr="00B23615">
              <w:rPr>
                <w:rFonts w:ascii="Times New Roman" w:hAnsi="Times New Roman" w:cs="Times New Roman"/>
              </w:rPr>
              <w:t>Beginning Balance</w:t>
            </w:r>
          </w:p>
        </w:tc>
        <w:tc>
          <w:tcPr>
            <w:tcW w:w="1275"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91,450,000</w:t>
            </w:r>
          </w:p>
        </w:tc>
        <w:tc>
          <w:tcPr>
            <w:tcW w:w="1364" w:type="dxa"/>
            <w:vAlign w:val="bottom"/>
          </w:tcPr>
          <w:p w:rsidR="00152A5D" w:rsidRPr="00B23615" w:rsidRDefault="00152A5D" w:rsidP="00152A5D">
            <w:pPr>
              <w:spacing w:line="240" w:lineRule="auto"/>
              <w:ind w:right="-72"/>
              <w:jc w:val="right"/>
              <w:rPr>
                <w:rFonts w:ascii="Times New Roman" w:hAnsi="Times New Roman" w:cs="Times New Roman"/>
                <w:cs/>
              </w:rPr>
            </w:pPr>
            <w:r w:rsidRPr="00B23615">
              <w:rPr>
                <w:rFonts w:ascii="Times New Roman" w:hAnsi="Times New Roman" w:cs="Times New Roman"/>
              </w:rPr>
              <w:t>149,300,000</w:t>
            </w: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r w:rsidRPr="00B23615">
              <w:rPr>
                <w:rFonts w:ascii="Times New Roman" w:hAnsi="Times New Roman" w:cs="Times New Roman"/>
                <w:lang w:val="en-US"/>
              </w:rPr>
              <w:t xml:space="preserve">Loans granted during the </w:t>
            </w:r>
            <w:r w:rsidR="00F45E17">
              <w:rPr>
                <w:rFonts w:ascii="Times New Roman" w:hAnsi="Times New Roman" w:cs="Times New Roman"/>
                <w:lang w:val="en-US"/>
              </w:rPr>
              <w:t>year</w:t>
            </w:r>
          </w:p>
        </w:tc>
        <w:tc>
          <w:tcPr>
            <w:tcW w:w="1275"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23,770,000</w:t>
            </w:r>
          </w:p>
        </w:tc>
        <w:tc>
          <w:tcPr>
            <w:tcW w:w="1364" w:type="dxa"/>
            <w:vAlign w:val="bottom"/>
          </w:tcPr>
          <w:p w:rsidR="00152A5D" w:rsidRPr="00B23615" w:rsidRDefault="00152A5D" w:rsidP="00152A5D">
            <w:pPr>
              <w:spacing w:line="240" w:lineRule="auto"/>
              <w:ind w:right="-72"/>
              <w:jc w:val="right"/>
              <w:rPr>
                <w:rFonts w:ascii="Times New Roman" w:hAnsi="Times New Roman" w:cs="Times New Roman"/>
                <w:cs/>
              </w:rPr>
            </w:pPr>
            <w:r w:rsidRPr="00B23615">
              <w:rPr>
                <w:rFonts w:ascii="Times New Roman" w:hAnsi="Times New Roman" w:cs="Times New Roman"/>
              </w:rPr>
              <w:t>-</w:t>
            </w: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lang w:val="en-US"/>
              </w:rPr>
            </w:pPr>
            <w:r w:rsidRPr="00B23615">
              <w:rPr>
                <w:rFonts w:ascii="Times New Roman" w:hAnsi="Times New Roman" w:cs="Times New Roman"/>
              </w:rPr>
              <w:t>Repayments received during</w:t>
            </w:r>
          </w:p>
        </w:tc>
        <w:tc>
          <w:tcPr>
            <w:tcW w:w="1275" w:type="dxa"/>
            <w:vAlign w:val="bottom"/>
          </w:tcPr>
          <w:p w:rsidR="00152A5D" w:rsidRPr="00B23615" w:rsidRDefault="00152A5D"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152A5D" w:rsidRPr="00B23615" w:rsidRDefault="00152A5D"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152A5D" w:rsidRPr="00B23615" w:rsidRDefault="00152A5D"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c>
          <w:tcPr>
            <w:tcW w:w="1364" w:type="dxa"/>
            <w:vAlign w:val="bottom"/>
          </w:tcPr>
          <w:p w:rsidR="00152A5D" w:rsidRPr="00B23615" w:rsidRDefault="00152A5D"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r w:rsidRPr="00B23615">
              <w:rPr>
                <w:rFonts w:ascii="Times New Roman" w:hAnsi="Times New Roman" w:cs="Times New Roman"/>
              </w:rPr>
              <w:t xml:space="preserve">   the </w:t>
            </w:r>
            <w:r w:rsidR="00F45E17">
              <w:rPr>
                <w:rFonts w:ascii="Times New Roman" w:hAnsi="Times New Roman" w:cs="Times New Roman"/>
              </w:rPr>
              <w:t>year</w:t>
            </w:r>
          </w:p>
        </w:tc>
        <w:tc>
          <w:tcPr>
            <w:tcW w:w="1275" w:type="dxa"/>
            <w:vAlign w:val="bottom"/>
          </w:tcPr>
          <w:p w:rsidR="00152A5D" w:rsidRPr="00B23615" w:rsidRDefault="00152A5D"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(26,950,000)</w:t>
            </w:r>
          </w:p>
        </w:tc>
        <w:tc>
          <w:tcPr>
            <w:tcW w:w="1364" w:type="dxa"/>
            <w:vAlign w:val="bottom"/>
          </w:tcPr>
          <w:p w:rsidR="00152A5D" w:rsidRPr="00B23615" w:rsidRDefault="00152A5D" w:rsidP="00EF35C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rPr>
              <w:t>(57,850,000)</w:t>
            </w: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b/>
                <w:bCs/>
                <w:sz w:val="12"/>
                <w:szCs w:val="12"/>
              </w:rPr>
            </w:pPr>
          </w:p>
        </w:tc>
        <w:tc>
          <w:tcPr>
            <w:tcW w:w="1275" w:type="dxa"/>
            <w:vAlign w:val="bottom"/>
          </w:tcPr>
          <w:p w:rsidR="00152A5D" w:rsidRPr="00B23615" w:rsidRDefault="00152A5D" w:rsidP="002F138F">
            <w:pPr>
              <w:spacing w:line="240" w:lineRule="auto"/>
              <w:ind w:right="-72"/>
              <w:jc w:val="right"/>
              <w:rPr>
                <w:rFonts w:ascii="Times New Roman" w:hAnsi="Times New Roman" w:cs="Times New Roman"/>
                <w:sz w:val="12"/>
                <w:szCs w:val="12"/>
              </w:rPr>
            </w:pPr>
          </w:p>
        </w:tc>
        <w:tc>
          <w:tcPr>
            <w:tcW w:w="1418" w:type="dxa"/>
            <w:vAlign w:val="bottom"/>
          </w:tcPr>
          <w:p w:rsidR="00152A5D" w:rsidRPr="00B23615" w:rsidRDefault="00152A5D" w:rsidP="002F138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ascii="Times New Roman" w:hAnsi="Times New Roman" w:cs="Times New Roman"/>
                <w:sz w:val="12"/>
                <w:szCs w:val="12"/>
              </w:rPr>
            </w:pPr>
          </w:p>
        </w:tc>
        <w:tc>
          <w:tcPr>
            <w:tcW w:w="1329" w:type="dxa"/>
            <w:vAlign w:val="bottom"/>
          </w:tcPr>
          <w:p w:rsidR="00152A5D" w:rsidRPr="00B23615" w:rsidRDefault="00152A5D" w:rsidP="002F138F">
            <w:pPr>
              <w:spacing w:line="240" w:lineRule="auto"/>
              <w:ind w:right="-72"/>
              <w:jc w:val="right"/>
              <w:rPr>
                <w:rFonts w:ascii="Times New Roman" w:hAnsi="Times New Roman" w:cs="Times New Roman"/>
                <w:sz w:val="12"/>
                <w:szCs w:val="12"/>
              </w:rPr>
            </w:pPr>
          </w:p>
        </w:tc>
        <w:tc>
          <w:tcPr>
            <w:tcW w:w="1364" w:type="dxa"/>
            <w:vAlign w:val="bottom"/>
          </w:tcPr>
          <w:p w:rsidR="00152A5D" w:rsidRPr="00B23615" w:rsidRDefault="00152A5D" w:rsidP="002F138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ascii="Times New Roman" w:hAnsi="Times New Roman" w:cs="Times New Roman"/>
                <w:sz w:val="12"/>
                <w:szCs w:val="12"/>
              </w:rPr>
            </w:pP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p>
        </w:tc>
        <w:tc>
          <w:tcPr>
            <w:tcW w:w="1275"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88,270,000</w:t>
            </w:r>
          </w:p>
        </w:tc>
        <w:tc>
          <w:tcPr>
            <w:tcW w:w="1364" w:type="dxa"/>
            <w:vAlign w:val="bottom"/>
          </w:tcPr>
          <w:p w:rsidR="00152A5D" w:rsidRPr="00B23615" w:rsidRDefault="00DD22C8" w:rsidP="00152A5D">
            <w:pPr>
              <w:spacing w:line="240" w:lineRule="auto"/>
              <w:ind w:right="-72"/>
              <w:jc w:val="right"/>
              <w:rPr>
                <w:rFonts w:ascii="Times New Roman" w:hAnsi="Times New Roman" w:cs="Times New Roman"/>
                <w:cs/>
              </w:rPr>
            </w:pPr>
            <w:r w:rsidRPr="00B23615">
              <w:rPr>
                <w:rFonts w:ascii="Times New Roman" w:hAnsi="Times New Roman" w:cs="Times New Roman"/>
              </w:rPr>
              <w:fldChar w:fldCharType="begin"/>
            </w:r>
            <w:r w:rsidR="00152A5D"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52A5D" w:rsidRPr="00B23615">
              <w:rPr>
                <w:rFonts w:ascii="Times New Roman" w:hAnsi="Times New Roman" w:cs="Times New Roman"/>
              </w:rPr>
              <w:t>91,450,000</w:t>
            </w:r>
            <w:r w:rsidRPr="00B23615">
              <w:rPr>
                <w:rFonts w:ascii="Times New Roman" w:hAnsi="Times New Roman" w:cs="Times New Roman"/>
              </w:rPr>
              <w:fldChar w:fldCharType="end"/>
            </w: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r w:rsidRPr="00B23615">
              <w:rPr>
                <w:rFonts w:ascii="Times New Roman" w:hAnsi="Times New Roman" w:cs="Times New Roman"/>
                <w:u w:val="single"/>
              </w:rPr>
              <w:t>Add</w:t>
            </w:r>
            <w:r w:rsidRPr="00B23615">
              <w:rPr>
                <w:rFonts w:ascii="Times New Roman" w:hAnsi="Times New Roman" w:cs="Times New Roman"/>
              </w:rPr>
              <w:t xml:space="preserve">  Accrued interest</w:t>
            </w:r>
          </w:p>
        </w:tc>
        <w:tc>
          <w:tcPr>
            <w:tcW w:w="1275"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152A5D">
            <w:pPr>
              <w:spacing w:line="240" w:lineRule="auto"/>
              <w:ind w:right="-72"/>
              <w:jc w:val="right"/>
              <w:rPr>
                <w:rFonts w:ascii="Times New Roman" w:hAnsi="Times New Roman" w:cs="Times New Roman"/>
              </w:rPr>
            </w:pPr>
            <w:r w:rsidRPr="00B23615">
              <w:rPr>
                <w:rFonts w:ascii="Times New Roman" w:hAnsi="Times New Roman" w:cs="Times New Roman"/>
              </w:rPr>
              <w:t>670,000</w:t>
            </w:r>
          </w:p>
        </w:tc>
        <w:tc>
          <w:tcPr>
            <w:tcW w:w="1364" w:type="dxa"/>
            <w:vAlign w:val="bottom"/>
          </w:tcPr>
          <w:p w:rsidR="00152A5D" w:rsidRPr="00B23615" w:rsidRDefault="00152A5D" w:rsidP="00152A5D">
            <w:pPr>
              <w:spacing w:line="240" w:lineRule="auto"/>
              <w:ind w:right="-72"/>
              <w:jc w:val="right"/>
              <w:rPr>
                <w:rFonts w:ascii="Times New Roman" w:hAnsi="Times New Roman" w:cs="Times New Roman"/>
                <w:cs/>
              </w:rPr>
            </w:pPr>
            <w:r w:rsidRPr="00B23615">
              <w:rPr>
                <w:rFonts w:ascii="Times New Roman" w:hAnsi="Times New Roman" w:cs="Times New Roman"/>
              </w:rPr>
              <w:t>910,000</w:t>
            </w: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r w:rsidRPr="00B23615">
              <w:rPr>
                <w:rFonts w:ascii="Times New Roman" w:hAnsi="Times New Roman" w:cs="Times New Roman"/>
                <w:u w:val="single"/>
              </w:rPr>
              <w:t>Less</w:t>
            </w:r>
            <w:r w:rsidRPr="00B23615">
              <w:rPr>
                <w:rFonts w:ascii="Times New Roman" w:hAnsi="Times New Roman" w:cs="Times New Roman"/>
              </w:rPr>
              <w:t xml:space="preserve">  Allowance for doubtful</w:t>
            </w:r>
          </w:p>
        </w:tc>
        <w:tc>
          <w:tcPr>
            <w:tcW w:w="1275" w:type="dxa"/>
            <w:vAlign w:val="bottom"/>
          </w:tcPr>
          <w:p w:rsidR="00152A5D" w:rsidRPr="00B23615" w:rsidRDefault="00152A5D" w:rsidP="00152A5D">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152A5D">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152A5D">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(35,775,989)</w:t>
            </w:r>
          </w:p>
        </w:tc>
        <w:tc>
          <w:tcPr>
            <w:tcW w:w="1364" w:type="dxa"/>
            <w:vAlign w:val="bottom"/>
          </w:tcPr>
          <w:p w:rsidR="00152A5D" w:rsidRPr="00B23615" w:rsidRDefault="00152A5D" w:rsidP="00152A5D">
            <w:pPr>
              <w:pBdr>
                <w:bottom w:val="single" w:sz="4" w:space="1" w:color="auto"/>
              </w:pBdr>
              <w:spacing w:line="240" w:lineRule="auto"/>
              <w:ind w:right="-72"/>
              <w:jc w:val="right"/>
              <w:rPr>
                <w:rFonts w:ascii="Times New Roman" w:hAnsi="Times New Roman" w:cs="Times New Roman"/>
                <w:cs/>
              </w:rPr>
            </w:pPr>
            <w:r w:rsidRPr="00B23615">
              <w:rPr>
                <w:rFonts w:ascii="Times New Roman" w:hAnsi="Times New Roman" w:cs="Times New Roman"/>
              </w:rPr>
              <w:t>(35,775,989)</w:t>
            </w: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b/>
                <w:bCs/>
                <w:sz w:val="12"/>
                <w:szCs w:val="12"/>
              </w:rPr>
            </w:pPr>
          </w:p>
        </w:tc>
        <w:tc>
          <w:tcPr>
            <w:tcW w:w="1275" w:type="dxa"/>
            <w:vAlign w:val="bottom"/>
          </w:tcPr>
          <w:p w:rsidR="00152A5D" w:rsidRPr="00B23615" w:rsidRDefault="00152A5D" w:rsidP="002F138F">
            <w:pPr>
              <w:spacing w:line="240" w:lineRule="auto"/>
              <w:ind w:right="-72"/>
              <w:jc w:val="right"/>
              <w:rPr>
                <w:rFonts w:ascii="Times New Roman" w:hAnsi="Times New Roman" w:cs="Times New Roman"/>
                <w:sz w:val="12"/>
                <w:szCs w:val="12"/>
              </w:rPr>
            </w:pPr>
          </w:p>
        </w:tc>
        <w:tc>
          <w:tcPr>
            <w:tcW w:w="1418" w:type="dxa"/>
            <w:vAlign w:val="bottom"/>
          </w:tcPr>
          <w:p w:rsidR="00152A5D" w:rsidRPr="00B23615" w:rsidRDefault="00152A5D" w:rsidP="002F138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ascii="Times New Roman" w:hAnsi="Times New Roman" w:cs="Times New Roman"/>
                <w:sz w:val="12"/>
                <w:szCs w:val="12"/>
              </w:rPr>
            </w:pPr>
          </w:p>
        </w:tc>
        <w:tc>
          <w:tcPr>
            <w:tcW w:w="1329" w:type="dxa"/>
            <w:vAlign w:val="bottom"/>
          </w:tcPr>
          <w:p w:rsidR="00152A5D" w:rsidRPr="00B23615" w:rsidRDefault="00152A5D" w:rsidP="002F138F">
            <w:pPr>
              <w:spacing w:line="240" w:lineRule="auto"/>
              <w:ind w:right="-72"/>
              <w:jc w:val="right"/>
              <w:rPr>
                <w:rFonts w:ascii="Times New Roman" w:hAnsi="Times New Roman" w:cs="Times New Roman"/>
                <w:sz w:val="12"/>
                <w:szCs w:val="12"/>
              </w:rPr>
            </w:pPr>
          </w:p>
        </w:tc>
        <w:tc>
          <w:tcPr>
            <w:tcW w:w="1364" w:type="dxa"/>
            <w:vAlign w:val="bottom"/>
          </w:tcPr>
          <w:p w:rsidR="00152A5D" w:rsidRPr="00B23615" w:rsidRDefault="00152A5D" w:rsidP="002F138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ascii="Times New Roman" w:hAnsi="Times New Roman" w:cs="Times New Roman"/>
                <w:sz w:val="12"/>
                <w:szCs w:val="12"/>
              </w:rPr>
            </w:pPr>
          </w:p>
        </w:tc>
      </w:tr>
      <w:tr w:rsidR="00152A5D" w:rsidRPr="00B23615" w:rsidTr="002F138F">
        <w:trPr>
          <w:trHeight w:val="80"/>
        </w:trPr>
        <w:tc>
          <w:tcPr>
            <w:tcW w:w="4061" w:type="dxa"/>
            <w:vAlign w:val="bottom"/>
          </w:tcPr>
          <w:p w:rsidR="00152A5D" w:rsidRPr="00B23615" w:rsidRDefault="00152A5D" w:rsidP="002F416F">
            <w:pPr>
              <w:spacing w:line="240" w:lineRule="auto"/>
              <w:ind w:left="972"/>
              <w:jc w:val="thaiDistribute"/>
              <w:rPr>
                <w:rFonts w:ascii="Times New Roman" w:hAnsi="Times New Roman" w:cs="Times New Roman"/>
                <w:cs/>
              </w:rPr>
            </w:pPr>
            <w:r w:rsidRPr="00B23615">
              <w:rPr>
                <w:rFonts w:ascii="Times New Roman" w:hAnsi="Times New Roman" w:cs="Times New Roman"/>
              </w:rPr>
              <w:t>Ending balance</w:t>
            </w:r>
          </w:p>
        </w:tc>
        <w:tc>
          <w:tcPr>
            <w:tcW w:w="1275" w:type="dxa"/>
            <w:vAlign w:val="bottom"/>
          </w:tcPr>
          <w:p w:rsidR="00152A5D" w:rsidRPr="00B23615" w:rsidRDefault="00152A5D" w:rsidP="00152A5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152A5D" w:rsidRPr="00B23615" w:rsidRDefault="00152A5D" w:rsidP="00152A5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152A5D" w:rsidRPr="00B23615" w:rsidRDefault="00152A5D" w:rsidP="00152A5D">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53,164,011</w:t>
            </w:r>
          </w:p>
        </w:tc>
        <w:tc>
          <w:tcPr>
            <w:tcW w:w="1364" w:type="dxa"/>
            <w:vAlign w:val="bottom"/>
          </w:tcPr>
          <w:p w:rsidR="00152A5D" w:rsidRPr="00B23615" w:rsidRDefault="00DD22C8" w:rsidP="00152A5D">
            <w:pPr>
              <w:pBdr>
                <w:bottom w:val="double" w:sz="4" w:space="1" w:color="auto"/>
              </w:pBdr>
              <w:spacing w:line="240" w:lineRule="auto"/>
              <w:ind w:right="-72"/>
              <w:jc w:val="right"/>
              <w:rPr>
                <w:rFonts w:ascii="Times New Roman" w:hAnsi="Times New Roman" w:cs="Times New Roman"/>
                <w:cs/>
              </w:rPr>
            </w:pPr>
            <w:r w:rsidRPr="00B23615">
              <w:rPr>
                <w:rFonts w:ascii="Times New Roman" w:hAnsi="Times New Roman" w:cs="Times New Roman"/>
              </w:rPr>
              <w:fldChar w:fldCharType="begin"/>
            </w:r>
            <w:r w:rsidR="00152A5D"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152A5D" w:rsidRPr="00B23615">
              <w:rPr>
                <w:rFonts w:ascii="Times New Roman" w:hAnsi="Times New Roman" w:cs="Times New Roman"/>
              </w:rPr>
              <w:t>56,584,011</w:t>
            </w:r>
            <w:r w:rsidRPr="00B23615">
              <w:rPr>
                <w:rFonts w:ascii="Times New Roman" w:hAnsi="Times New Roman" w:cs="Times New Roman"/>
              </w:rPr>
              <w:fldChar w:fldCharType="end"/>
            </w:r>
          </w:p>
        </w:tc>
      </w:tr>
    </w:tbl>
    <w:p w:rsidR="00EB27EC" w:rsidRPr="00100FE4" w:rsidRDefault="00EB27EC" w:rsidP="00EB27EC">
      <w:pPr>
        <w:spacing w:line="240" w:lineRule="auto"/>
        <w:ind w:left="1080"/>
        <w:jc w:val="both"/>
        <w:rPr>
          <w:rFonts w:ascii="Times New Roman" w:hAnsi="Times New Roman" w:cs="Times New Roman"/>
        </w:rPr>
      </w:pPr>
    </w:p>
    <w:p w:rsidR="00EB27EC" w:rsidRPr="00B23615" w:rsidRDefault="00EB27EC" w:rsidP="00EB27EC">
      <w:pPr>
        <w:spacing w:line="240" w:lineRule="auto"/>
        <w:ind w:left="1080"/>
        <w:jc w:val="both"/>
        <w:rPr>
          <w:rFonts w:ascii="Times New Roman" w:hAnsi="Times New Roman" w:cs="Times New Roman"/>
        </w:rPr>
      </w:pPr>
      <w:r w:rsidRPr="00100FE4">
        <w:rPr>
          <w:rFonts w:ascii="Times New Roman" w:hAnsi="Times New Roman" w:cs="Times New Roman"/>
        </w:rPr>
        <w:t>Loans to subsidiaries are in form of promissory note</w:t>
      </w:r>
      <w:r w:rsidR="00F45E17" w:rsidRPr="00100FE4">
        <w:rPr>
          <w:rFonts w:ascii="Times New Roman" w:hAnsi="Times New Roman" w:cs="Times New Roman"/>
        </w:rPr>
        <w:t>s</w:t>
      </w:r>
      <w:r w:rsidRPr="00100FE4">
        <w:rPr>
          <w:rFonts w:ascii="Times New Roman" w:hAnsi="Times New Roman" w:cs="Times New Roman"/>
        </w:rPr>
        <w:t xml:space="preserve">, carry interest at the rate of 6.00% per annum </w:t>
      </w:r>
      <w:r w:rsidRPr="00100FE4">
        <w:rPr>
          <w:rFonts w:ascii="Times New Roman" w:hAnsi="Times New Roman" w:cs="Times New Roman"/>
        </w:rPr>
        <w:br/>
      </w:r>
      <w:r w:rsidRPr="00B23615">
        <w:rPr>
          <w:rFonts w:ascii="Times New Roman" w:hAnsi="Times New Roman" w:cs="Times New Roman"/>
        </w:rPr>
        <w:t>(31 December 2011: 6.00% per annum) and are due at call.  Loans are unsecured.</w:t>
      </w:r>
    </w:p>
    <w:p w:rsidR="002F416F" w:rsidRDefault="002F416F">
      <w:pPr>
        <w:spacing w:line="240" w:lineRule="auto"/>
        <w:rPr>
          <w:rFonts w:ascii="Times New Roman" w:hAnsi="Times New Roman" w:cs="Times New Roman"/>
          <w:b/>
          <w:bCs/>
          <w:lang w:val="en-US" w:eastAsia="en-US" w:bidi="ar-SA"/>
        </w:rPr>
      </w:pPr>
      <w:r>
        <w:rPr>
          <w:rFonts w:cs="Times New Roman"/>
          <w:b/>
          <w:bCs/>
        </w:rPr>
        <w:br w:type="page"/>
      </w:r>
    </w:p>
    <w:p w:rsidR="006B0A51" w:rsidRPr="00B23615" w:rsidRDefault="00657F36" w:rsidP="006B0A51">
      <w:pPr>
        <w:pStyle w:val="Style10"/>
        <w:adjustRightInd/>
        <w:ind w:left="540" w:hanging="540"/>
        <w:rPr>
          <w:rFonts w:cs="Times New Roman"/>
          <w:szCs w:val="20"/>
        </w:rPr>
      </w:pPr>
      <w:r w:rsidRPr="00B23615">
        <w:rPr>
          <w:rFonts w:cs="Times New Roman"/>
          <w:b/>
          <w:bCs/>
          <w:szCs w:val="20"/>
        </w:rPr>
        <w:lastRenderedPageBreak/>
        <w:t>29</w:t>
      </w:r>
      <w:r w:rsidR="006B0A51" w:rsidRPr="00B23615">
        <w:rPr>
          <w:rFonts w:cs="Times New Roman"/>
          <w:b/>
          <w:bCs/>
          <w:szCs w:val="20"/>
        </w:rPr>
        <w:tab/>
        <w:t xml:space="preserve">Related </w:t>
      </w:r>
      <w:r w:rsidR="006B0A51" w:rsidRPr="00B23615">
        <w:rPr>
          <w:rFonts w:cs="Times New Roman"/>
          <w:b/>
          <w:bCs/>
          <w:szCs w:val="25"/>
          <w:lang w:val="en-GB" w:bidi="th-TH"/>
        </w:rPr>
        <w:t>p</w:t>
      </w:r>
      <w:r w:rsidR="006B0A51" w:rsidRPr="00B23615">
        <w:rPr>
          <w:rFonts w:cs="Times New Roman"/>
          <w:b/>
          <w:bCs/>
          <w:szCs w:val="20"/>
        </w:rPr>
        <w:t>arty transactions</w:t>
      </w:r>
      <w:r w:rsidR="006B0A51" w:rsidRPr="00B23615">
        <w:rPr>
          <w:rFonts w:cs="Times New Roman"/>
          <w:szCs w:val="20"/>
        </w:rPr>
        <w:t xml:space="preserve"> (Cont’d)</w:t>
      </w:r>
    </w:p>
    <w:p w:rsidR="008D4EC1" w:rsidRPr="00B23615" w:rsidRDefault="008D4EC1" w:rsidP="002027B2">
      <w:pPr>
        <w:spacing w:line="240" w:lineRule="auto"/>
        <w:ind w:left="1080"/>
        <w:jc w:val="both"/>
        <w:rPr>
          <w:rFonts w:ascii="Times New Roman" w:hAnsi="Times New Roman" w:cs="Times New Roman"/>
        </w:rPr>
      </w:pPr>
    </w:p>
    <w:p w:rsidR="00EA7B6B" w:rsidRPr="00B23615" w:rsidRDefault="00EA7B6B" w:rsidP="002027B2">
      <w:pPr>
        <w:spacing w:line="240" w:lineRule="auto"/>
        <w:ind w:left="1080"/>
        <w:jc w:val="both"/>
        <w:rPr>
          <w:rFonts w:ascii="Times New Roman" w:hAnsi="Times New Roman" w:cs="Times New Roman"/>
        </w:rPr>
      </w:pPr>
    </w:p>
    <w:p w:rsidR="008D4EC1" w:rsidRPr="00B23615" w:rsidRDefault="00EB27EC" w:rsidP="006B0A51">
      <w:pPr>
        <w:spacing w:line="240" w:lineRule="auto"/>
        <w:ind w:left="1080" w:hanging="540"/>
        <w:jc w:val="both"/>
        <w:rPr>
          <w:rFonts w:ascii="Times New Roman" w:hAnsi="Times New Roman" w:cs="Times New Roman"/>
          <w:b/>
          <w:bCs/>
        </w:rPr>
      </w:pPr>
      <w:r w:rsidRPr="00B23615">
        <w:rPr>
          <w:rFonts w:ascii="Times New Roman" w:hAnsi="Times New Roman" w:cs="Times New Roman"/>
          <w:b/>
          <w:bCs/>
        </w:rPr>
        <w:t>29</w:t>
      </w:r>
      <w:r w:rsidR="001A4204" w:rsidRPr="00B23615">
        <w:rPr>
          <w:rFonts w:ascii="Times New Roman" w:hAnsi="Times New Roman" w:cs="Times New Roman"/>
          <w:b/>
          <w:bCs/>
        </w:rPr>
        <w:t>.6</w:t>
      </w:r>
      <w:r w:rsidR="006B0A51" w:rsidRPr="00B23615">
        <w:rPr>
          <w:rFonts w:ascii="Times New Roman" w:hAnsi="Times New Roman" w:cs="Times New Roman"/>
          <w:b/>
          <w:bCs/>
        </w:rPr>
        <w:tab/>
      </w:r>
      <w:r w:rsidR="008D4EC1" w:rsidRPr="00B23615">
        <w:rPr>
          <w:rFonts w:ascii="Times New Roman" w:hAnsi="Times New Roman" w:cs="Times New Roman"/>
          <w:b/>
          <w:bCs/>
        </w:rPr>
        <w:t xml:space="preserve">Short-term borrowing from </w:t>
      </w:r>
      <w:r w:rsidR="00DC5B5B" w:rsidRPr="00B23615">
        <w:rPr>
          <w:rFonts w:ascii="Times New Roman" w:hAnsi="Times New Roman" w:cs="Times New Roman"/>
          <w:b/>
          <w:bCs/>
        </w:rPr>
        <w:t>subsidiary</w:t>
      </w:r>
      <w:r w:rsidR="008D4EC1" w:rsidRPr="00B23615">
        <w:rPr>
          <w:rFonts w:ascii="Times New Roman" w:hAnsi="Times New Roman" w:cs="Times New Roman"/>
          <w:b/>
          <w:bCs/>
        </w:rPr>
        <w:t>, net</w:t>
      </w:r>
    </w:p>
    <w:p w:rsidR="00EB27EC" w:rsidRPr="00100FE4" w:rsidRDefault="00EB27EC" w:rsidP="00100FE4">
      <w:pPr>
        <w:pStyle w:val="ListParagraph"/>
        <w:spacing w:after="0" w:line="240" w:lineRule="auto"/>
        <w:ind w:left="1080"/>
        <w:jc w:val="both"/>
        <w:rPr>
          <w:rFonts w:ascii="Times New Roman" w:hAnsi="Times New Roman" w:cs="Times New Roman"/>
          <w:sz w:val="20"/>
          <w:szCs w:val="20"/>
        </w:rPr>
      </w:pPr>
    </w:p>
    <w:tbl>
      <w:tblPr>
        <w:tblW w:w="9447" w:type="dxa"/>
        <w:tblInd w:w="108" w:type="dxa"/>
        <w:tblLayout w:type="fixed"/>
        <w:tblLook w:val="0000"/>
      </w:tblPr>
      <w:tblGrid>
        <w:gridCol w:w="4061"/>
        <w:gridCol w:w="1275"/>
        <w:gridCol w:w="1418"/>
        <w:gridCol w:w="1329"/>
        <w:gridCol w:w="1364"/>
      </w:tblGrid>
      <w:tr w:rsidR="00EB27EC" w:rsidRPr="00B23615" w:rsidTr="002F138F">
        <w:trPr>
          <w:trHeight w:val="20"/>
        </w:trPr>
        <w:tc>
          <w:tcPr>
            <w:tcW w:w="4061" w:type="dxa"/>
            <w:shd w:val="clear" w:color="auto" w:fill="auto"/>
            <w:vAlign w:val="bottom"/>
          </w:tcPr>
          <w:p w:rsidR="00EB27EC" w:rsidRPr="00B23615" w:rsidRDefault="00EB27EC" w:rsidP="00A62551">
            <w:pPr>
              <w:tabs>
                <w:tab w:val="left" w:pos="1134"/>
                <w:tab w:val="left" w:pos="1276"/>
                <w:tab w:val="center" w:pos="3402"/>
                <w:tab w:val="center" w:pos="4536"/>
                <w:tab w:val="center" w:pos="5670"/>
                <w:tab w:val="center" w:pos="6804"/>
                <w:tab w:val="right" w:pos="7655"/>
              </w:tabs>
              <w:spacing w:line="240" w:lineRule="auto"/>
              <w:ind w:left="972"/>
              <w:rPr>
                <w:rFonts w:ascii="Times New Roman" w:hAnsi="Times New Roman" w:cs="Times New Roman"/>
              </w:rPr>
            </w:pPr>
          </w:p>
        </w:tc>
        <w:tc>
          <w:tcPr>
            <w:tcW w:w="2693" w:type="dxa"/>
            <w:gridSpan w:val="2"/>
            <w:shd w:val="clear" w:color="auto" w:fill="auto"/>
            <w:vAlign w:val="bottom"/>
          </w:tcPr>
          <w:p w:rsidR="00EB27EC" w:rsidRPr="00B23615" w:rsidRDefault="00EB27EC" w:rsidP="002F138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EB27EC" w:rsidRPr="00B23615" w:rsidRDefault="00EB27EC" w:rsidP="002F138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EB27EC" w:rsidRPr="00B23615" w:rsidTr="002F138F">
        <w:trPr>
          <w:trHeight w:val="20"/>
        </w:trPr>
        <w:tc>
          <w:tcPr>
            <w:tcW w:w="4061" w:type="dxa"/>
            <w:shd w:val="clear" w:color="auto" w:fill="auto"/>
            <w:vAlign w:val="bottom"/>
          </w:tcPr>
          <w:p w:rsidR="00EB27EC" w:rsidRPr="00B23615" w:rsidRDefault="00EB27EC" w:rsidP="00A62551">
            <w:pPr>
              <w:spacing w:line="240" w:lineRule="auto"/>
              <w:ind w:left="972"/>
              <w:rPr>
                <w:rFonts w:ascii="Times New Roman" w:hAnsi="Times New Roman" w:cs="Times New Roman"/>
                <w:b/>
                <w:bCs/>
              </w:rPr>
            </w:pPr>
            <w:r w:rsidRPr="00B23615">
              <w:rPr>
                <w:rFonts w:ascii="Times New Roman" w:hAnsi="Times New Roman" w:cs="Times New Roman"/>
                <w:b/>
                <w:bCs/>
              </w:rPr>
              <w:t>For the years ended 31 December</w:t>
            </w:r>
          </w:p>
        </w:tc>
        <w:tc>
          <w:tcPr>
            <w:tcW w:w="1275"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EB27EC" w:rsidRPr="00B23615" w:rsidRDefault="00EB27EC" w:rsidP="002F138F">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EB27EC" w:rsidRPr="00B23615" w:rsidTr="002F138F">
        <w:trPr>
          <w:trHeight w:val="20"/>
        </w:trPr>
        <w:tc>
          <w:tcPr>
            <w:tcW w:w="4061" w:type="dxa"/>
            <w:shd w:val="clear" w:color="auto" w:fill="auto"/>
            <w:vAlign w:val="bottom"/>
          </w:tcPr>
          <w:p w:rsidR="00EB27EC" w:rsidRPr="00B23615" w:rsidRDefault="00EB27EC" w:rsidP="00A62551">
            <w:pPr>
              <w:spacing w:line="240" w:lineRule="auto"/>
              <w:ind w:left="972"/>
              <w:rPr>
                <w:rFonts w:ascii="Times New Roman" w:hAnsi="Times New Roman" w:cs="Times New Roman"/>
                <w:b/>
                <w:bCs/>
              </w:rPr>
            </w:pPr>
          </w:p>
        </w:tc>
        <w:tc>
          <w:tcPr>
            <w:tcW w:w="1275"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EB27EC" w:rsidRPr="00B23615" w:rsidRDefault="00EB27EC" w:rsidP="002F138F">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EB27EC" w:rsidRPr="00B23615" w:rsidTr="002F138F">
        <w:trPr>
          <w:trHeight w:val="20"/>
        </w:trPr>
        <w:tc>
          <w:tcPr>
            <w:tcW w:w="4061" w:type="dxa"/>
            <w:vAlign w:val="bottom"/>
          </w:tcPr>
          <w:p w:rsidR="00EB27EC" w:rsidRPr="00B23615" w:rsidRDefault="00EB27EC" w:rsidP="00A62551">
            <w:pPr>
              <w:tabs>
                <w:tab w:val="left" w:pos="1134"/>
                <w:tab w:val="left" w:pos="1276"/>
                <w:tab w:val="center" w:pos="3402"/>
                <w:tab w:val="center" w:pos="4536"/>
                <w:tab w:val="center" w:pos="5670"/>
                <w:tab w:val="center" w:pos="6804"/>
                <w:tab w:val="right" w:pos="7655"/>
              </w:tabs>
              <w:spacing w:line="240" w:lineRule="auto"/>
              <w:ind w:left="972"/>
              <w:rPr>
                <w:rFonts w:ascii="Times New Roman" w:hAnsi="Times New Roman" w:cs="Times New Roman"/>
                <w:sz w:val="12"/>
                <w:szCs w:val="12"/>
              </w:rPr>
            </w:pPr>
          </w:p>
        </w:tc>
        <w:tc>
          <w:tcPr>
            <w:tcW w:w="1275"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EB27EC" w:rsidRPr="00B23615" w:rsidTr="002F138F">
        <w:trPr>
          <w:trHeight w:val="80"/>
        </w:trPr>
        <w:tc>
          <w:tcPr>
            <w:tcW w:w="4061" w:type="dxa"/>
            <w:vAlign w:val="bottom"/>
          </w:tcPr>
          <w:p w:rsidR="00EB27EC" w:rsidRPr="00B23615" w:rsidRDefault="00EB27EC" w:rsidP="00A62551">
            <w:pPr>
              <w:spacing w:line="240" w:lineRule="auto"/>
              <w:ind w:left="972"/>
              <w:jc w:val="thaiDistribute"/>
              <w:rPr>
                <w:rFonts w:ascii="Times New Roman" w:hAnsi="Times New Roman" w:cs="Times New Roman"/>
                <w:b/>
                <w:bCs/>
                <w:cs/>
              </w:rPr>
            </w:pPr>
            <w:r w:rsidRPr="00B23615">
              <w:rPr>
                <w:rFonts w:ascii="Times New Roman" w:hAnsi="Times New Roman" w:cs="Times New Roman"/>
                <w:b/>
                <w:bCs/>
              </w:rPr>
              <w:t>Subsidiaries</w:t>
            </w:r>
          </w:p>
        </w:tc>
        <w:tc>
          <w:tcPr>
            <w:tcW w:w="1275"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418"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p>
        </w:tc>
        <w:tc>
          <w:tcPr>
            <w:tcW w:w="1329"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c>
          <w:tcPr>
            <w:tcW w:w="1364" w:type="dxa"/>
            <w:vAlign w:val="bottom"/>
          </w:tcPr>
          <w:p w:rsidR="00EB27EC" w:rsidRPr="00B23615" w:rsidRDefault="00EB27EC"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p>
        </w:tc>
      </w:tr>
      <w:tr w:rsidR="0064582A" w:rsidRPr="00B23615" w:rsidTr="0064582A">
        <w:trPr>
          <w:trHeight w:val="263"/>
        </w:trPr>
        <w:tc>
          <w:tcPr>
            <w:tcW w:w="4061" w:type="dxa"/>
            <w:vAlign w:val="bottom"/>
          </w:tcPr>
          <w:p w:rsidR="0064582A" w:rsidRPr="00B23615" w:rsidRDefault="0064582A" w:rsidP="00A62551">
            <w:pPr>
              <w:ind w:left="972"/>
              <w:jc w:val="thaiDistribute"/>
              <w:rPr>
                <w:rFonts w:ascii="Times New Roman" w:hAnsi="Times New Roman" w:cs="Times New Roman"/>
              </w:rPr>
            </w:pPr>
            <w:r w:rsidRPr="00B23615">
              <w:rPr>
                <w:rFonts w:ascii="Times New Roman" w:hAnsi="Times New Roman" w:cs="Times New Roman"/>
              </w:rPr>
              <w:t>Beginning balance</w:t>
            </w:r>
          </w:p>
        </w:tc>
        <w:tc>
          <w:tcPr>
            <w:tcW w:w="1275" w:type="dxa"/>
            <w:vAlign w:val="bottom"/>
          </w:tcPr>
          <w:p w:rsidR="0064582A" w:rsidRPr="00B23615" w:rsidRDefault="0064582A"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64582A" w:rsidRPr="00B23615" w:rsidRDefault="0064582A"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64582A" w:rsidRPr="00B23615" w:rsidRDefault="0064582A" w:rsidP="00EF35CD">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rPr>
              <w:t>7,000,000</w:t>
            </w:r>
          </w:p>
        </w:tc>
        <w:tc>
          <w:tcPr>
            <w:tcW w:w="1364" w:type="dxa"/>
            <w:vAlign w:val="bottom"/>
          </w:tcPr>
          <w:p w:rsidR="0064582A" w:rsidRPr="00B23615" w:rsidRDefault="0064582A" w:rsidP="002F138F">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rPr>
              <w:t>7,000,000</w:t>
            </w:r>
          </w:p>
        </w:tc>
      </w:tr>
      <w:tr w:rsidR="0064582A" w:rsidRPr="00B23615" w:rsidTr="002F138F">
        <w:trPr>
          <w:trHeight w:val="80"/>
        </w:trPr>
        <w:tc>
          <w:tcPr>
            <w:tcW w:w="4061" w:type="dxa"/>
            <w:vAlign w:val="bottom"/>
          </w:tcPr>
          <w:p w:rsidR="0064582A" w:rsidRPr="00B23615" w:rsidRDefault="0064582A" w:rsidP="00403E7D">
            <w:pPr>
              <w:ind w:left="972"/>
              <w:jc w:val="thaiDistribute"/>
              <w:rPr>
                <w:rFonts w:ascii="Times New Roman" w:hAnsi="Times New Roman" w:cs="Times New Roman"/>
                <w:lang w:val="en-US"/>
              </w:rPr>
            </w:pPr>
            <w:r w:rsidRPr="00B23615">
              <w:rPr>
                <w:rFonts w:ascii="Times New Roman" w:hAnsi="Times New Roman" w:cs="Times New Roman"/>
                <w:lang w:val="en-US"/>
              </w:rPr>
              <w:t xml:space="preserve">Repayments during the </w:t>
            </w:r>
            <w:r w:rsidR="00403E7D">
              <w:rPr>
                <w:rFonts w:ascii="Times New Roman" w:hAnsi="Times New Roman" w:cs="Times New Roman"/>
                <w:lang w:val="en-US"/>
              </w:rPr>
              <w:t>year</w:t>
            </w:r>
          </w:p>
        </w:tc>
        <w:tc>
          <w:tcPr>
            <w:tcW w:w="1275" w:type="dxa"/>
            <w:vAlign w:val="bottom"/>
          </w:tcPr>
          <w:p w:rsidR="0064582A" w:rsidRPr="00B23615" w:rsidRDefault="0064582A" w:rsidP="002F138F">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64582A" w:rsidRPr="00B23615" w:rsidRDefault="0064582A" w:rsidP="002F138F">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64582A" w:rsidRPr="00B23615" w:rsidRDefault="0064582A" w:rsidP="002F138F">
            <w:pPr>
              <w:pBdr>
                <w:bottom w:val="sing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(7,000,000)</w:t>
            </w:r>
          </w:p>
        </w:tc>
        <w:tc>
          <w:tcPr>
            <w:tcW w:w="1364" w:type="dxa"/>
            <w:vAlign w:val="bottom"/>
          </w:tcPr>
          <w:p w:rsidR="0064582A" w:rsidRPr="00B23615" w:rsidRDefault="0064582A" w:rsidP="002F138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cs/>
              </w:rPr>
            </w:pPr>
            <w:r w:rsidRPr="00B23615">
              <w:rPr>
                <w:rFonts w:ascii="Times New Roman" w:hAnsi="Times New Roman" w:cs="Times New Roman"/>
              </w:rPr>
              <w:t>-</w:t>
            </w:r>
          </w:p>
        </w:tc>
      </w:tr>
      <w:tr w:rsidR="0064582A" w:rsidRPr="00B23615" w:rsidTr="002F138F">
        <w:trPr>
          <w:trHeight w:val="80"/>
        </w:trPr>
        <w:tc>
          <w:tcPr>
            <w:tcW w:w="4061" w:type="dxa"/>
            <w:vAlign w:val="bottom"/>
          </w:tcPr>
          <w:p w:rsidR="0064582A" w:rsidRPr="00B23615" w:rsidRDefault="0064582A" w:rsidP="00A62551">
            <w:pPr>
              <w:pStyle w:val="Header"/>
              <w:tabs>
                <w:tab w:val="left" w:pos="1985"/>
              </w:tabs>
              <w:spacing w:line="240" w:lineRule="auto"/>
              <w:ind w:left="972" w:right="-108"/>
              <w:rPr>
                <w:rFonts w:ascii="Times New Roman" w:hAnsi="Times New Roman" w:cs="Times New Roman"/>
                <w:sz w:val="12"/>
                <w:szCs w:val="12"/>
              </w:rPr>
            </w:pPr>
          </w:p>
        </w:tc>
        <w:tc>
          <w:tcPr>
            <w:tcW w:w="1275" w:type="dxa"/>
            <w:vAlign w:val="bottom"/>
          </w:tcPr>
          <w:p w:rsidR="0064582A" w:rsidRPr="00B23615" w:rsidRDefault="0064582A" w:rsidP="002F138F">
            <w:pPr>
              <w:spacing w:line="240" w:lineRule="auto"/>
              <w:ind w:right="-72"/>
              <w:jc w:val="right"/>
              <w:rPr>
                <w:rFonts w:ascii="Times New Roman" w:hAnsi="Times New Roman" w:cs="Times New Roman"/>
                <w:sz w:val="12"/>
                <w:szCs w:val="12"/>
              </w:rPr>
            </w:pPr>
          </w:p>
        </w:tc>
        <w:tc>
          <w:tcPr>
            <w:tcW w:w="1418" w:type="dxa"/>
            <w:vAlign w:val="bottom"/>
          </w:tcPr>
          <w:p w:rsidR="0064582A" w:rsidRPr="00B23615" w:rsidRDefault="0064582A" w:rsidP="002F138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ascii="Times New Roman" w:hAnsi="Times New Roman" w:cs="Times New Roman"/>
                <w:sz w:val="12"/>
                <w:szCs w:val="12"/>
              </w:rPr>
            </w:pPr>
          </w:p>
        </w:tc>
        <w:tc>
          <w:tcPr>
            <w:tcW w:w="1329" w:type="dxa"/>
            <w:vAlign w:val="bottom"/>
          </w:tcPr>
          <w:p w:rsidR="0064582A" w:rsidRPr="00B23615" w:rsidRDefault="0064582A" w:rsidP="002F138F">
            <w:pPr>
              <w:spacing w:line="240" w:lineRule="auto"/>
              <w:ind w:right="-72"/>
              <w:jc w:val="right"/>
              <w:rPr>
                <w:rFonts w:ascii="Times New Roman" w:hAnsi="Times New Roman" w:cs="Times New Roman"/>
                <w:sz w:val="12"/>
                <w:szCs w:val="12"/>
              </w:rPr>
            </w:pPr>
          </w:p>
        </w:tc>
        <w:tc>
          <w:tcPr>
            <w:tcW w:w="1364" w:type="dxa"/>
            <w:vAlign w:val="bottom"/>
          </w:tcPr>
          <w:p w:rsidR="0064582A" w:rsidRPr="00B23615" w:rsidRDefault="0064582A" w:rsidP="002F138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ascii="Times New Roman" w:hAnsi="Times New Roman" w:cs="Times New Roman"/>
                <w:sz w:val="12"/>
                <w:szCs w:val="12"/>
              </w:rPr>
            </w:pPr>
          </w:p>
        </w:tc>
      </w:tr>
      <w:tr w:rsidR="0064582A" w:rsidRPr="00B23615" w:rsidTr="002F138F">
        <w:trPr>
          <w:trHeight w:val="80"/>
        </w:trPr>
        <w:tc>
          <w:tcPr>
            <w:tcW w:w="4061" w:type="dxa"/>
            <w:vAlign w:val="bottom"/>
          </w:tcPr>
          <w:p w:rsidR="0064582A" w:rsidRPr="00B23615" w:rsidRDefault="0064582A" w:rsidP="00A62551">
            <w:pPr>
              <w:ind w:left="972"/>
              <w:jc w:val="thaiDistribute"/>
              <w:rPr>
                <w:rFonts w:ascii="Times New Roman" w:hAnsi="Times New Roman" w:cs="Times New Roman"/>
              </w:rPr>
            </w:pPr>
            <w:r w:rsidRPr="00B23615">
              <w:rPr>
                <w:rFonts w:ascii="Times New Roman" w:hAnsi="Times New Roman" w:cs="Times New Roman"/>
              </w:rPr>
              <w:t>Ending balance</w:t>
            </w:r>
          </w:p>
        </w:tc>
        <w:tc>
          <w:tcPr>
            <w:tcW w:w="1275" w:type="dxa"/>
            <w:vAlign w:val="bottom"/>
          </w:tcPr>
          <w:p w:rsidR="0064582A" w:rsidRPr="00B23615" w:rsidRDefault="0064582A" w:rsidP="002F138F">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418" w:type="dxa"/>
            <w:vAlign w:val="bottom"/>
          </w:tcPr>
          <w:p w:rsidR="0064582A" w:rsidRPr="00B23615" w:rsidRDefault="0064582A" w:rsidP="002F138F">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64582A" w:rsidRPr="00B23615" w:rsidRDefault="0064582A" w:rsidP="002F138F">
            <w:pPr>
              <w:pBdr>
                <w:bottom w:val="double" w:sz="4" w:space="1" w:color="auto"/>
              </w:pBdr>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64" w:type="dxa"/>
            <w:vAlign w:val="bottom"/>
          </w:tcPr>
          <w:p w:rsidR="0064582A" w:rsidRPr="00B23615" w:rsidRDefault="00DD22C8" w:rsidP="002F138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fldChar w:fldCharType="begin"/>
            </w:r>
            <w:r w:rsidR="0064582A" w:rsidRPr="00B23615">
              <w:rPr>
                <w:rFonts w:ascii="Times New Roman" w:hAnsi="Times New Roman" w:cs="Times New Roman"/>
              </w:rPr>
              <w:instrText xml:space="preserve"> =SUM(ABOVE) </w:instrText>
            </w:r>
            <w:r w:rsidRPr="00B23615">
              <w:rPr>
                <w:rFonts w:ascii="Times New Roman" w:hAnsi="Times New Roman" w:cs="Times New Roman"/>
              </w:rPr>
              <w:fldChar w:fldCharType="separate"/>
            </w:r>
            <w:r w:rsidR="0064582A" w:rsidRPr="00B23615">
              <w:rPr>
                <w:rFonts w:ascii="Times New Roman" w:hAnsi="Times New Roman" w:cs="Times New Roman"/>
                <w:noProof/>
              </w:rPr>
              <w:t>7,000,000</w:t>
            </w:r>
            <w:r w:rsidRPr="00B23615">
              <w:rPr>
                <w:rFonts w:ascii="Times New Roman" w:hAnsi="Times New Roman" w:cs="Times New Roman"/>
              </w:rPr>
              <w:fldChar w:fldCharType="end"/>
            </w:r>
          </w:p>
        </w:tc>
      </w:tr>
    </w:tbl>
    <w:p w:rsidR="0020140E" w:rsidRPr="00100FE4" w:rsidRDefault="0020140E" w:rsidP="002027B2">
      <w:pPr>
        <w:pStyle w:val="ListParagraph"/>
        <w:spacing w:after="0" w:line="240" w:lineRule="auto"/>
        <w:ind w:left="1080"/>
        <w:jc w:val="both"/>
        <w:rPr>
          <w:rFonts w:ascii="Times New Roman" w:hAnsi="Times New Roman" w:cs="Times New Roman"/>
          <w:sz w:val="20"/>
          <w:szCs w:val="20"/>
        </w:rPr>
      </w:pPr>
    </w:p>
    <w:p w:rsidR="004C1F75" w:rsidRPr="00B23615" w:rsidRDefault="00B62C5C" w:rsidP="002027B2">
      <w:pPr>
        <w:spacing w:line="240" w:lineRule="auto"/>
        <w:ind w:left="1080"/>
        <w:jc w:val="both"/>
        <w:rPr>
          <w:rFonts w:ascii="Times New Roman" w:hAnsi="Times New Roman" w:cs="Times New Roman"/>
        </w:rPr>
      </w:pPr>
      <w:r w:rsidRPr="00B23615">
        <w:rPr>
          <w:rFonts w:ascii="Times New Roman" w:hAnsi="Times New Roman" w:cs="Times New Roman"/>
        </w:rPr>
        <w:t>Loans from</w:t>
      </w:r>
      <w:r w:rsidR="004C1F75" w:rsidRPr="00B23615">
        <w:rPr>
          <w:rFonts w:ascii="Times New Roman" w:hAnsi="Times New Roman" w:cs="Times New Roman"/>
        </w:rPr>
        <w:t xml:space="preserve"> subsidiaries</w:t>
      </w:r>
      <w:r w:rsidRPr="00B23615">
        <w:rPr>
          <w:rFonts w:ascii="Times New Roman" w:hAnsi="Times New Roman" w:cs="Times New Roman"/>
        </w:rPr>
        <w:t xml:space="preserve"> are unsecured and</w:t>
      </w:r>
      <w:r w:rsidR="004C1F75" w:rsidRPr="00B23615">
        <w:rPr>
          <w:rFonts w:ascii="Times New Roman" w:hAnsi="Times New Roman" w:cs="Times New Roman"/>
        </w:rPr>
        <w:t xml:space="preserve"> carry interest at the rate of 6.00% per annum (31 December 201</w:t>
      </w:r>
      <w:r w:rsidR="00BB25E8" w:rsidRPr="00B23615">
        <w:rPr>
          <w:rFonts w:ascii="Times New Roman" w:hAnsi="Times New Roman" w:cs="Times New Roman"/>
        </w:rPr>
        <w:t>1</w:t>
      </w:r>
      <w:r w:rsidR="004C1F75" w:rsidRPr="00B23615">
        <w:rPr>
          <w:rFonts w:ascii="Times New Roman" w:hAnsi="Times New Roman" w:cs="Times New Roman"/>
        </w:rPr>
        <w:t>: 6.00% per annum) and are due at call.</w:t>
      </w:r>
    </w:p>
    <w:p w:rsidR="00355E84" w:rsidRPr="00B23615" w:rsidRDefault="00355E84" w:rsidP="002027B2">
      <w:pPr>
        <w:spacing w:line="240" w:lineRule="auto"/>
        <w:ind w:left="1080"/>
        <w:jc w:val="both"/>
        <w:rPr>
          <w:rFonts w:ascii="Times New Roman" w:hAnsi="Times New Roman" w:cs="Times New Roman"/>
        </w:rPr>
      </w:pPr>
    </w:p>
    <w:p w:rsidR="004A2D48" w:rsidRPr="00B23615" w:rsidRDefault="004A2D48" w:rsidP="002027B2">
      <w:pPr>
        <w:spacing w:line="240" w:lineRule="auto"/>
        <w:ind w:left="1080"/>
        <w:jc w:val="both"/>
        <w:rPr>
          <w:rFonts w:ascii="Times New Roman" w:hAnsi="Times New Roman" w:cs="Times New Roman"/>
        </w:rPr>
      </w:pPr>
    </w:p>
    <w:p w:rsidR="00B62C5C" w:rsidRPr="00B23615" w:rsidRDefault="00EB27EC" w:rsidP="006B0A51">
      <w:pPr>
        <w:spacing w:line="240" w:lineRule="auto"/>
        <w:ind w:left="1080" w:hanging="540"/>
        <w:jc w:val="both"/>
        <w:rPr>
          <w:rFonts w:ascii="Times New Roman" w:hAnsi="Times New Roman" w:cs="Times New Roman"/>
          <w:b/>
          <w:bCs/>
        </w:rPr>
      </w:pPr>
      <w:r w:rsidRPr="00B23615">
        <w:rPr>
          <w:rFonts w:ascii="Times New Roman" w:hAnsi="Times New Roman" w:cs="Times New Roman"/>
          <w:b/>
          <w:bCs/>
        </w:rPr>
        <w:t>29</w:t>
      </w:r>
      <w:r w:rsidR="001A4204" w:rsidRPr="00B23615">
        <w:rPr>
          <w:rFonts w:ascii="Times New Roman" w:hAnsi="Times New Roman" w:cs="Times New Roman"/>
          <w:b/>
          <w:bCs/>
        </w:rPr>
        <w:t>.7</w:t>
      </w:r>
      <w:r w:rsidR="006B0A51" w:rsidRPr="00B23615">
        <w:rPr>
          <w:rFonts w:ascii="Times New Roman" w:hAnsi="Times New Roman" w:cs="Times New Roman"/>
          <w:b/>
          <w:bCs/>
        </w:rPr>
        <w:tab/>
      </w:r>
      <w:r w:rsidR="00B62C5C" w:rsidRPr="00B23615">
        <w:rPr>
          <w:rFonts w:ascii="Times New Roman" w:hAnsi="Times New Roman" w:cs="Times New Roman"/>
          <w:b/>
          <w:bCs/>
        </w:rPr>
        <w:t>Directors and executive remuneration</w:t>
      </w:r>
    </w:p>
    <w:p w:rsidR="001F7E56" w:rsidRPr="00100FE4" w:rsidRDefault="001F7E56" w:rsidP="00100FE4">
      <w:pPr>
        <w:pStyle w:val="ListParagraph"/>
        <w:spacing w:after="0" w:line="240" w:lineRule="auto"/>
        <w:ind w:left="1080"/>
        <w:jc w:val="both"/>
        <w:rPr>
          <w:rFonts w:ascii="Times New Roman" w:hAnsi="Times New Roman" w:cs="Times New Roman"/>
          <w:sz w:val="20"/>
          <w:szCs w:val="20"/>
        </w:rPr>
      </w:pPr>
    </w:p>
    <w:tbl>
      <w:tblPr>
        <w:tblW w:w="9447" w:type="dxa"/>
        <w:tblInd w:w="108" w:type="dxa"/>
        <w:tblLayout w:type="fixed"/>
        <w:tblLook w:val="0000"/>
      </w:tblPr>
      <w:tblGrid>
        <w:gridCol w:w="4061"/>
        <w:gridCol w:w="1275"/>
        <w:gridCol w:w="1418"/>
        <w:gridCol w:w="1329"/>
        <w:gridCol w:w="1364"/>
      </w:tblGrid>
      <w:tr w:rsidR="001F7E56" w:rsidRPr="00B23615" w:rsidTr="001F7E56">
        <w:trPr>
          <w:trHeight w:val="20"/>
        </w:trPr>
        <w:tc>
          <w:tcPr>
            <w:tcW w:w="4061" w:type="dxa"/>
            <w:shd w:val="clear" w:color="auto" w:fill="auto"/>
            <w:vAlign w:val="bottom"/>
          </w:tcPr>
          <w:p w:rsidR="001F7E56" w:rsidRPr="00B23615" w:rsidRDefault="001F7E56" w:rsidP="001F7E56">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rPr>
            </w:pPr>
          </w:p>
        </w:tc>
        <w:tc>
          <w:tcPr>
            <w:tcW w:w="2693" w:type="dxa"/>
            <w:gridSpan w:val="2"/>
            <w:shd w:val="clear" w:color="auto" w:fill="auto"/>
            <w:vAlign w:val="bottom"/>
          </w:tcPr>
          <w:p w:rsidR="001F7E56" w:rsidRPr="00B23615" w:rsidRDefault="001F7E56" w:rsidP="001F7E5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Consolidated</w:t>
            </w:r>
          </w:p>
        </w:tc>
        <w:tc>
          <w:tcPr>
            <w:tcW w:w="2693" w:type="dxa"/>
            <w:gridSpan w:val="2"/>
            <w:shd w:val="clear" w:color="auto" w:fill="auto"/>
            <w:vAlign w:val="bottom"/>
          </w:tcPr>
          <w:p w:rsidR="001F7E56" w:rsidRPr="00B23615" w:rsidRDefault="001F7E56" w:rsidP="001F7E5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ascii="Times New Roman" w:hAnsi="Times New Roman" w:cs="Times New Roman"/>
                <w:b/>
                <w:bCs/>
              </w:rPr>
            </w:pPr>
            <w:r w:rsidRPr="00B23615">
              <w:rPr>
                <w:rFonts w:ascii="Times New Roman" w:hAnsi="Times New Roman" w:cs="Times New Roman"/>
                <w:b/>
                <w:bCs/>
              </w:rPr>
              <w:t>Company</w:t>
            </w:r>
          </w:p>
        </w:tc>
      </w:tr>
      <w:tr w:rsidR="00EB27EC" w:rsidRPr="00B23615" w:rsidTr="001F7E56">
        <w:trPr>
          <w:trHeight w:val="20"/>
        </w:trPr>
        <w:tc>
          <w:tcPr>
            <w:tcW w:w="4061" w:type="dxa"/>
            <w:shd w:val="clear" w:color="auto" w:fill="auto"/>
            <w:vAlign w:val="bottom"/>
          </w:tcPr>
          <w:p w:rsidR="00EB27EC" w:rsidRPr="00B23615" w:rsidRDefault="00EB27EC" w:rsidP="002F138F">
            <w:pPr>
              <w:spacing w:line="240" w:lineRule="auto"/>
              <w:ind w:left="972"/>
              <w:rPr>
                <w:rFonts w:ascii="Times New Roman" w:hAnsi="Times New Roman" w:cs="Times New Roman"/>
                <w:b/>
                <w:bCs/>
              </w:rPr>
            </w:pPr>
            <w:r w:rsidRPr="00B23615">
              <w:rPr>
                <w:rFonts w:ascii="Times New Roman" w:hAnsi="Times New Roman" w:cs="Times New Roman"/>
                <w:b/>
                <w:bCs/>
              </w:rPr>
              <w:t>For the years ended 31 December</w:t>
            </w:r>
          </w:p>
        </w:tc>
        <w:tc>
          <w:tcPr>
            <w:tcW w:w="1275" w:type="dxa"/>
            <w:shd w:val="clear" w:color="auto" w:fill="auto"/>
            <w:vAlign w:val="bottom"/>
          </w:tcPr>
          <w:p w:rsidR="00EB27EC" w:rsidRPr="00B23615" w:rsidRDefault="00EB27EC" w:rsidP="001F7E56">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418" w:type="dxa"/>
            <w:shd w:val="clear" w:color="auto" w:fill="auto"/>
            <w:vAlign w:val="bottom"/>
          </w:tcPr>
          <w:p w:rsidR="00EB27EC" w:rsidRPr="00B23615" w:rsidRDefault="00EB27EC" w:rsidP="001F7E56">
            <w:pPr>
              <w:spacing w:line="240" w:lineRule="auto"/>
              <w:ind w:right="-72"/>
              <w:jc w:val="right"/>
              <w:rPr>
                <w:rFonts w:ascii="Times New Roman" w:hAnsi="Times New Roman" w:cs="Times New Roman"/>
              </w:rPr>
            </w:pPr>
            <w:r w:rsidRPr="00B23615">
              <w:rPr>
                <w:rFonts w:ascii="Times New Roman" w:hAnsi="Times New Roman" w:cs="Times New Roman"/>
                <w:b/>
              </w:rPr>
              <w:t>2011</w:t>
            </w:r>
          </w:p>
        </w:tc>
        <w:tc>
          <w:tcPr>
            <w:tcW w:w="1329" w:type="dxa"/>
            <w:shd w:val="clear" w:color="auto" w:fill="auto"/>
            <w:vAlign w:val="bottom"/>
          </w:tcPr>
          <w:p w:rsidR="00EB27EC" w:rsidRPr="00B23615" w:rsidRDefault="00EB27EC" w:rsidP="001F7E56">
            <w:pPr>
              <w:spacing w:line="240" w:lineRule="auto"/>
              <w:ind w:right="-72"/>
              <w:jc w:val="right"/>
              <w:rPr>
                <w:rFonts w:ascii="Times New Roman" w:hAnsi="Times New Roman" w:cs="Times New Roman"/>
              </w:rPr>
            </w:pPr>
            <w:r w:rsidRPr="00B23615">
              <w:rPr>
                <w:rFonts w:ascii="Times New Roman" w:hAnsi="Times New Roman" w:cs="Times New Roman"/>
                <w:b/>
                <w:bCs/>
              </w:rPr>
              <w:t>2012</w:t>
            </w:r>
          </w:p>
        </w:tc>
        <w:tc>
          <w:tcPr>
            <w:tcW w:w="1364" w:type="dxa"/>
            <w:shd w:val="clear" w:color="auto" w:fill="auto"/>
            <w:vAlign w:val="bottom"/>
          </w:tcPr>
          <w:p w:rsidR="00EB27EC" w:rsidRPr="00B23615" w:rsidRDefault="00EB27EC" w:rsidP="001F7E56">
            <w:pPr>
              <w:spacing w:line="240" w:lineRule="auto"/>
              <w:ind w:right="-72"/>
              <w:jc w:val="right"/>
              <w:rPr>
                <w:rFonts w:ascii="Times New Roman" w:hAnsi="Times New Roman" w:cs="Times New Roman"/>
              </w:rPr>
            </w:pPr>
            <w:r w:rsidRPr="00B23615">
              <w:rPr>
                <w:rFonts w:ascii="Times New Roman" w:hAnsi="Times New Roman" w:cs="Times New Roman"/>
                <w:b/>
              </w:rPr>
              <w:t>2011</w:t>
            </w:r>
          </w:p>
        </w:tc>
      </w:tr>
      <w:tr w:rsidR="00EB27EC" w:rsidRPr="00B23615" w:rsidTr="001F7E56">
        <w:trPr>
          <w:trHeight w:val="20"/>
        </w:trPr>
        <w:tc>
          <w:tcPr>
            <w:tcW w:w="4061" w:type="dxa"/>
            <w:shd w:val="clear" w:color="auto" w:fill="auto"/>
            <w:vAlign w:val="bottom"/>
          </w:tcPr>
          <w:p w:rsidR="00EB27EC" w:rsidRPr="00B23615" w:rsidRDefault="00EB27EC" w:rsidP="001F7E56">
            <w:pPr>
              <w:spacing w:line="240" w:lineRule="auto"/>
              <w:ind w:left="432"/>
              <w:rPr>
                <w:rFonts w:ascii="Times New Roman" w:hAnsi="Times New Roman" w:cs="Times New Roman"/>
                <w:b/>
                <w:bCs/>
              </w:rPr>
            </w:pPr>
          </w:p>
        </w:tc>
        <w:tc>
          <w:tcPr>
            <w:tcW w:w="1275" w:type="dxa"/>
            <w:shd w:val="clear" w:color="auto" w:fill="auto"/>
            <w:vAlign w:val="bottom"/>
          </w:tcPr>
          <w:p w:rsidR="00EB27EC" w:rsidRPr="00B23615" w:rsidRDefault="00EB27EC"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418" w:type="dxa"/>
            <w:shd w:val="clear" w:color="auto" w:fill="auto"/>
            <w:vAlign w:val="bottom"/>
          </w:tcPr>
          <w:p w:rsidR="00EB27EC" w:rsidRPr="00B23615" w:rsidRDefault="00EB27EC"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29" w:type="dxa"/>
            <w:shd w:val="clear" w:color="auto" w:fill="auto"/>
            <w:vAlign w:val="bottom"/>
          </w:tcPr>
          <w:p w:rsidR="00EB27EC" w:rsidRPr="00B23615" w:rsidRDefault="00EB27EC"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c>
          <w:tcPr>
            <w:tcW w:w="1364" w:type="dxa"/>
            <w:shd w:val="clear" w:color="auto" w:fill="auto"/>
            <w:vAlign w:val="bottom"/>
          </w:tcPr>
          <w:p w:rsidR="00EB27EC" w:rsidRPr="00B23615" w:rsidRDefault="00EB27EC" w:rsidP="001F7E56">
            <w:pPr>
              <w:pBdr>
                <w:bottom w:val="single" w:sz="4" w:space="1" w:color="auto"/>
              </w:pBdr>
              <w:spacing w:line="240" w:lineRule="auto"/>
              <w:ind w:right="-72"/>
              <w:jc w:val="right"/>
              <w:rPr>
                <w:rFonts w:ascii="Times New Roman" w:hAnsi="Times New Roman" w:cs="Times New Roman"/>
                <w:b/>
                <w:bCs/>
              </w:rPr>
            </w:pPr>
            <w:r w:rsidRPr="00B23615">
              <w:rPr>
                <w:rFonts w:ascii="Times New Roman" w:hAnsi="Times New Roman" w:cs="Times New Roman"/>
                <w:b/>
                <w:bCs/>
              </w:rPr>
              <w:t>Baht</w:t>
            </w:r>
          </w:p>
        </w:tc>
      </w:tr>
      <w:tr w:rsidR="00EB27EC" w:rsidRPr="00B23615" w:rsidTr="001F7E56">
        <w:trPr>
          <w:trHeight w:val="20"/>
        </w:trPr>
        <w:tc>
          <w:tcPr>
            <w:tcW w:w="4061" w:type="dxa"/>
            <w:vAlign w:val="bottom"/>
          </w:tcPr>
          <w:p w:rsidR="00EB27EC" w:rsidRPr="00B23615" w:rsidRDefault="00EB27EC" w:rsidP="001F7E56">
            <w:pPr>
              <w:tabs>
                <w:tab w:val="left" w:pos="1134"/>
                <w:tab w:val="left" w:pos="1276"/>
                <w:tab w:val="center" w:pos="3402"/>
                <w:tab w:val="center" w:pos="4536"/>
                <w:tab w:val="center" w:pos="5670"/>
                <w:tab w:val="center" w:pos="6804"/>
                <w:tab w:val="right" w:pos="7655"/>
              </w:tabs>
              <w:spacing w:line="240" w:lineRule="auto"/>
              <w:ind w:left="432"/>
              <w:rPr>
                <w:rFonts w:ascii="Times New Roman" w:hAnsi="Times New Roman" w:cs="Times New Roman"/>
                <w:sz w:val="12"/>
                <w:szCs w:val="12"/>
              </w:rPr>
            </w:pPr>
          </w:p>
        </w:tc>
        <w:tc>
          <w:tcPr>
            <w:tcW w:w="1275" w:type="dxa"/>
            <w:vAlign w:val="bottom"/>
          </w:tcPr>
          <w:p w:rsidR="00EB27EC" w:rsidRPr="00B23615" w:rsidRDefault="00EB27EC"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418" w:type="dxa"/>
            <w:vAlign w:val="bottom"/>
          </w:tcPr>
          <w:p w:rsidR="00EB27EC" w:rsidRPr="00B23615" w:rsidRDefault="00EB27EC"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29" w:type="dxa"/>
            <w:vAlign w:val="bottom"/>
          </w:tcPr>
          <w:p w:rsidR="00EB27EC" w:rsidRPr="00B23615" w:rsidRDefault="00EB27EC"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c>
          <w:tcPr>
            <w:tcW w:w="1364" w:type="dxa"/>
            <w:vAlign w:val="bottom"/>
          </w:tcPr>
          <w:p w:rsidR="00EB27EC" w:rsidRPr="00B23615" w:rsidRDefault="00EB27EC" w:rsidP="001F7E56">
            <w:pP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sz w:val="12"/>
                <w:szCs w:val="12"/>
              </w:rPr>
            </w:pPr>
          </w:p>
        </w:tc>
      </w:tr>
      <w:tr w:rsidR="00EB27EC" w:rsidRPr="00B23615" w:rsidTr="001F7E56">
        <w:trPr>
          <w:trHeight w:val="20"/>
        </w:trPr>
        <w:tc>
          <w:tcPr>
            <w:tcW w:w="4061" w:type="dxa"/>
            <w:vAlign w:val="bottom"/>
          </w:tcPr>
          <w:p w:rsidR="00EB27EC" w:rsidRPr="00B23615" w:rsidRDefault="00EB27EC" w:rsidP="001809D9">
            <w:pPr>
              <w:ind w:left="972"/>
              <w:jc w:val="thaiDistribute"/>
              <w:rPr>
                <w:rFonts w:ascii="Times New Roman" w:hAnsi="Times New Roman" w:cs="Times New Roman"/>
                <w:b/>
                <w:bCs/>
              </w:rPr>
            </w:pPr>
            <w:r w:rsidRPr="00B23615">
              <w:rPr>
                <w:rFonts w:ascii="Times New Roman" w:hAnsi="Times New Roman" w:cs="Times New Roman"/>
                <w:b/>
                <w:bCs/>
              </w:rPr>
              <w:t>Short-term benefit</w:t>
            </w:r>
          </w:p>
        </w:tc>
        <w:tc>
          <w:tcPr>
            <w:tcW w:w="1275" w:type="dxa"/>
            <w:vAlign w:val="bottom"/>
          </w:tcPr>
          <w:p w:rsidR="00EB27EC" w:rsidRPr="00B23615" w:rsidRDefault="00EB27EC" w:rsidP="00C34BDE">
            <w:pPr>
              <w:ind w:right="-72"/>
              <w:jc w:val="right"/>
              <w:rPr>
                <w:rFonts w:ascii="Times New Roman" w:hAnsi="Times New Roman" w:cs="Times New Roman"/>
              </w:rPr>
            </w:pPr>
          </w:p>
        </w:tc>
        <w:tc>
          <w:tcPr>
            <w:tcW w:w="1418" w:type="dxa"/>
            <w:vAlign w:val="bottom"/>
          </w:tcPr>
          <w:p w:rsidR="00EB27EC" w:rsidRPr="00B23615" w:rsidRDefault="00EB27EC" w:rsidP="00C34BDE">
            <w:pPr>
              <w:ind w:right="-72"/>
              <w:jc w:val="right"/>
              <w:rPr>
                <w:rFonts w:ascii="Times New Roman" w:hAnsi="Times New Roman" w:cs="Times New Roman"/>
                <w:cs/>
              </w:rPr>
            </w:pPr>
          </w:p>
        </w:tc>
        <w:tc>
          <w:tcPr>
            <w:tcW w:w="1329" w:type="dxa"/>
            <w:vAlign w:val="bottom"/>
          </w:tcPr>
          <w:p w:rsidR="00EB27EC" w:rsidRPr="00B23615" w:rsidRDefault="00EB27EC" w:rsidP="00C34BDE">
            <w:pPr>
              <w:ind w:right="-72"/>
              <w:jc w:val="right"/>
              <w:rPr>
                <w:rFonts w:ascii="Times New Roman" w:hAnsi="Times New Roman" w:cs="Times New Roman"/>
              </w:rPr>
            </w:pPr>
          </w:p>
        </w:tc>
        <w:tc>
          <w:tcPr>
            <w:tcW w:w="1364" w:type="dxa"/>
            <w:vAlign w:val="bottom"/>
          </w:tcPr>
          <w:p w:rsidR="00EB27EC" w:rsidRPr="00B23615" w:rsidRDefault="00EB27EC" w:rsidP="00C34BDE">
            <w:pPr>
              <w:ind w:right="-72"/>
              <w:jc w:val="right"/>
              <w:rPr>
                <w:rFonts w:ascii="Times New Roman" w:hAnsi="Times New Roman" w:cs="Times New Roman"/>
                <w:cs/>
              </w:rPr>
            </w:pPr>
          </w:p>
        </w:tc>
      </w:tr>
      <w:tr w:rsidR="007B79D3" w:rsidRPr="00B23615" w:rsidTr="001F7E56">
        <w:trPr>
          <w:trHeight w:val="80"/>
        </w:trPr>
        <w:tc>
          <w:tcPr>
            <w:tcW w:w="4061" w:type="dxa"/>
            <w:vAlign w:val="bottom"/>
          </w:tcPr>
          <w:p w:rsidR="007B79D3" w:rsidRPr="00B23615" w:rsidRDefault="007B79D3" w:rsidP="001809D9">
            <w:pPr>
              <w:ind w:left="972"/>
              <w:jc w:val="thaiDistribute"/>
              <w:rPr>
                <w:rFonts w:ascii="Times New Roman" w:hAnsi="Times New Roman" w:cs="Times New Roman"/>
              </w:rPr>
            </w:pPr>
            <w:r w:rsidRPr="00B23615">
              <w:rPr>
                <w:rFonts w:ascii="Times New Roman" w:hAnsi="Times New Roman" w:cs="Times New Roman"/>
              </w:rPr>
              <w:t>Directors</w:t>
            </w:r>
          </w:p>
        </w:tc>
        <w:tc>
          <w:tcPr>
            <w:tcW w:w="1275" w:type="dxa"/>
            <w:vAlign w:val="bottom"/>
          </w:tcPr>
          <w:p w:rsidR="007B79D3" w:rsidRPr="00B23615" w:rsidRDefault="00DC5280"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3</w:t>
            </w:r>
            <w:r w:rsidR="007B79D3" w:rsidRPr="00B23615">
              <w:rPr>
                <w:rFonts w:ascii="Times New Roman" w:hAnsi="Times New Roman" w:cs="Times New Roman"/>
              </w:rPr>
              <w:t>7,014,595</w:t>
            </w:r>
          </w:p>
        </w:tc>
        <w:tc>
          <w:tcPr>
            <w:tcW w:w="1418" w:type="dxa"/>
            <w:vAlign w:val="bottom"/>
          </w:tcPr>
          <w:p w:rsidR="007B79D3" w:rsidRPr="00B23615" w:rsidRDefault="007B79D3"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38,131,623</w:t>
            </w:r>
          </w:p>
        </w:tc>
        <w:tc>
          <w:tcPr>
            <w:tcW w:w="1329" w:type="dxa"/>
            <w:vAlign w:val="bottom"/>
          </w:tcPr>
          <w:p w:rsidR="007B79D3" w:rsidRPr="00B23615" w:rsidRDefault="007B79D3"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24,682,095</w:t>
            </w:r>
          </w:p>
        </w:tc>
        <w:tc>
          <w:tcPr>
            <w:tcW w:w="1364" w:type="dxa"/>
            <w:vAlign w:val="bottom"/>
          </w:tcPr>
          <w:p w:rsidR="007B79D3" w:rsidRPr="00B23615" w:rsidRDefault="007B79D3"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25,106,025</w:t>
            </w:r>
          </w:p>
        </w:tc>
      </w:tr>
      <w:tr w:rsidR="007B79D3" w:rsidRPr="00100FE4" w:rsidTr="001F7E56">
        <w:trPr>
          <w:trHeight w:val="80"/>
        </w:trPr>
        <w:tc>
          <w:tcPr>
            <w:tcW w:w="4061" w:type="dxa"/>
            <w:vAlign w:val="bottom"/>
          </w:tcPr>
          <w:p w:rsidR="007B79D3" w:rsidRPr="00100FE4" w:rsidRDefault="007B79D3" w:rsidP="00100FE4">
            <w:pPr>
              <w:pStyle w:val="ListParagraph"/>
              <w:spacing w:after="0" w:line="240" w:lineRule="auto"/>
              <w:ind w:left="1080"/>
              <w:jc w:val="both"/>
              <w:rPr>
                <w:rFonts w:ascii="Times New Roman" w:hAnsi="Times New Roman" w:cs="Times New Roman"/>
                <w:sz w:val="20"/>
                <w:szCs w:val="20"/>
              </w:rPr>
            </w:pPr>
          </w:p>
        </w:tc>
        <w:tc>
          <w:tcPr>
            <w:tcW w:w="1275" w:type="dxa"/>
            <w:vAlign w:val="bottom"/>
          </w:tcPr>
          <w:p w:rsidR="007B79D3" w:rsidRPr="00100FE4" w:rsidRDefault="007B79D3" w:rsidP="00100FE4">
            <w:pPr>
              <w:pStyle w:val="ListParagraph"/>
              <w:spacing w:after="0" w:line="240" w:lineRule="auto"/>
              <w:ind w:left="1080"/>
              <w:jc w:val="both"/>
              <w:rPr>
                <w:rFonts w:ascii="Times New Roman" w:hAnsi="Times New Roman" w:cs="Times New Roman"/>
                <w:sz w:val="20"/>
                <w:szCs w:val="20"/>
              </w:rPr>
            </w:pPr>
          </w:p>
        </w:tc>
        <w:tc>
          <w:tcPr>
            <w:tcW w:w="1418" w:type="dxa"/>
            <w:vAlign w:val="bottom"/>
          </w:tcPr>
          <w:p w:rsidR="007B79D3" w:rsidRPr="00100FE4" w:rsidRDefault="007B79D3" w:rsidP="00100FE4">
            <w:pPr>
              <w:pStyle w:val="ListParagraph"/>
              <w:spacing w:after="0" w:line="240" w:lineRule="auto"/>
              <w:ind w:left="1080"/>
              <w:jc w:val="both"/>
              <w:rPr>
                <w:rFonts w:ascii="Times New Roman" w:hAnsi="Times New Roman" w:cs="Times New Roman"/>
                <w:sz w:val="20"/>
                <w:szCs w:val="20"/>
              </w:rPr>
            </w:pPr>
          </w:p>
        </w:tc>
        <w:tc>
          <w:tcPr>
            <w:tcW w:w="1329" w:type="dxa"/>
            <w:vAlign w:val="bottom"/>
          </w:tcPr>
          <w:p w:rsidR="007B79D3" w:rsidRPr="00100FE4" w:rsidRDefault="007B79D3" w:rsidP="00100FE4">
            <w:pPr>
              <w:pStyle w:val="ListParagraph"/>
              <w:spacing w:after="0" w:line="240" w:lineRule="auto"/>
              <w:ind w:left="1080"/>
              <w:jc w:val="both"/>
              <w:rPr>
                <w:rFonts w:ascii="Times New Roman" w:hAnsi="Times New Roman" w:cs="Times New Roman"/>
                <w:sz w:val="20"/>
                <w:szCs w:val="20"/>
              </w:rPr>
            </w:pPr>
          </w:p>
        </w:tc>
        <w:tc>
          <w:tcPr>
            <w:tcW w:w="1364" w:type="dxa"/>
            <w:vAlign w:val="bottom"/>
          </w:tcPr>
          <w:p w:rsidR="007B79D3" w:rsidRPr="00100FE4" w:rsidRDefault="007B79D3" w:rsidP="00100FE4">
            <w:pPr>
              <w:pStyle w:val="ListParagraph"/>
              <w:spacing w:after="0" w:line="240" w:lineRule="auto"/>
              <w:ind w:left="1080"/>
              <w:jc w:val="both"/>
              <w:rPr>
                <w:rFonts w:ascii="Times New Roman" w:hAnsi="Times New Roman" w:cs="Times New Roman"/>
                <w:sz w:val="20"/>
                <w:szCs w:val="20"/>
              </w:rPr>
            </w:pPr>
          </w:p>
        </w:tc>
      </w:tr>
      <w:tr w:rsidR="007B79D3" w:rsidRPr="00B23615" w:rsidTr="001F7E56">
        <w:trPr>
          <w:trHeight w:val="80"/>
        </w:trPr>
        <w:tc>
          <w:tcPr>
            <w:tcW w:w="4061" w:type="dxa"/>
            <w:vAlign w:val="bottom"/>
          </w:tcPr>
          <w:p w:rsidR="007B79D3" w:rsidRPr="00B23615" w:rsidRDefault="007B79D3" w:rsidP="00403E7D">
            <w:pPr>
              <w:ind w:left="972"/>
              <w:jc w:val="thaiDistribute"/>
              <w:rPr>
                <w:rFonts w:ascii="Times New Roman" w:hAnsi="Times New Roman" w:cs="Times New Roman"/>
                <w:b/>
                <w:bCs/>
              </w:rPr>
            </w:pPr>
            <w:r w:rsidRPr="00B23615">
              <w:rPr>
                <w:rFonts w:ascii="Times New Roman" w:hAnsi="Times New Roman" w:cs="Times New Roman"/>
                <w:b/>
                <w:bCs/>
              </w:rPr>
              <w:t>Other benefit</w:t>
            </w:r>
            <w:r w:rsidR="002F416F">
              <w:rPr>
                <w:rFonts w:ascii="Times New Roman" w:hAnsi="Times New Roman" w:cs="Times New Roman"/>
                <w:b/>
                <w:bCs/>
              </w:rPr>
              <w:t>s</w:t>
            </w:r>
          </w:p>
        </w:tc>
        <w:tc>
          <w:tcPr>
            <w:tcW w:w="1275" w:type="dxa"/>
            <w:vAlign w:val="bottom"/>
          </w:tcPr>
          <w:p w:rsidR="007B79D3" w:rsidRPr="00B23615" w:rsidRDefault="007B79D3" w:rsidP="00C34BDE">
            <w:pPr>
              <w:ind w:right="-72"/>
              <w:jc w:val="right"/>
              <w:rPr>
                <w:rFonts w:ascii="Times New Roman" w:hAnsi="Times New Roman" w:cs="Times New Roman"/>
              </w:rPr>
            </w:pPr>
          </w:p>
        </w:tc>
        <w:tc>
          <w:tcPr>
            <w:tcW w:w="1418" w:type="dxa"/>
            <w:vAlign w:val="bottom"/>
          </w:tcPr>
          <w:p w:rsidR="007B79D3" w:rsidRPr="00B23615" w:rsidRDefault="007B79D3" w:rsidP="00C34BDE">
            <w:pPr>
              <w:ind w:right="-72"/>
              <w:jc w:val="right"/>
              <w:rPr>
                <w:rFonts w:ascii="Times New Roman" w:hAnsi="Times New Roman" w:cs="Times New Roman"/>
              </w:rPr>
            </w:pPr>
          </w:p>
        </w:tc>
        <w:tc>
          <w:tcPr>
            <w:tcW w:w="1329" w:type="dxa"/>
            <w:vAlign w:val="bottom"/>
          </w:tcPr>
          <w:p w:rsidR="007B79D3" w:rsidRPr="00B23615" w:rsidRDefault="007B79D3" w:rsidP="00C34BDE">
            <w:pPr>
              <w:ind w:right="-72"/>
              <w:jc w:val="right"/>
              <w:rPr>
                <w:rFonts w:ascii="Times New Roman" w:hAnsi="Times New Roman" w:cs="Times New Roman"/>
              </w:rPr>
            </w:pPr>
          </w:p>
        </w:tc>
        <w:tc>
          <w:tcPr>
            <w:tcW w:w="1364" w:type="dxa"/>
            <w:vAlign w:val="bottom"/>
          </w:tcPr>
          <w:p w:rsidR="007B79D3" w:rsidRPr="00B23615" w:rsidRDefault="007B79D3" w:rsidP="00C34BDE">
            <w:pPr>
              <w:ind w:right="-72"/>
              <w:jc w:val="right"/>
              <w:rPr>
                <w:rFonts w:ascii="Times New Roman" w:hAnsi="Times New Roman" w:cs="Times New Roman"/>
              </w:rPr>
            </w:pPr>
          </w:p>
        </w:tc>
      </w:tr>
      <w:tr w:rsidR="007B79D3" w:rsidRPr="00B23615" w:rsidTr="001F7E56">
        <w:trPr>
          <w:trHeight w:val="80"/>
        </w:trPr>
        <w:tc>
          <w:tcPr>
            <w:tcW w:w="4061" w:type="dxa"/>
            <w:vAlign w:val="bottom"/>
          </w:tcPr>
          <w:p w:rsidR="007B79D3" w:rsidRPr="00B23615" w:rsidRDefault="007B79D3" w:rsidP="001809D9">
            <w:pPr>
              <w:ind w:left="972"/>
              <w:jc w:val="thaiDistribute"/>
              <w:rPr>
                <w:rFonts w:ascii="Times New Roman" w:hAnsi="Times New Roman" w:cs="Times New Roman"/>
              </w:rPr>
            </w:pPr>
            <w:r w:rsidRPr="00B23615">
              <w:rPr>
                <w:rFonts w:ascii="Times New Roman" w:hAnsi="Times New Roman" w:cs="Times New Roman"/>
              </w:rPr>
              <w:t>Directors</w:t>
            </w:r>
          </w:p>
        </w:tc>
        <w:tc>
          <w:tcPr>
            <w:tcW w:w="1275" w:type="dxa"/>
            <w:vAlign w:val="bottom"/>
          </w:tcPr>
          <w:p w:rsidR="007B79D3" w:rsidRPr="00B23615" w:rsidRDefault="00DC5280"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10,000,000</w:t>
            </w:r>
          </w:p>
        </w:tc>
        <w:tc>
          <w:tcPr>
            <w:tcW w:w="1418" w:type="dxa"/>
            <w:vAlign w:val="bottom"/>
          </w:tcPr>
          <w:p w:rsidR="007B79D3" w:rsidRPr="00B23615" w:rsidRDefault="007B79D3"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c>
          <w:tcPr>
            <w:tcW w:w="1329" w:type="dxa"/>
            <w:vAlign w:val="bottom"/>
          </w:tcPr>
          <w:p w:rsidR="007B79D3" w:rsidRPr="00B23615" w:rsidRDefault="00DC5280" w:rsidP="00DC528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Pr>
                <w:rFonts w:ascii="Times New Roman" w:hAnsi="Times New Roman" w:cs="Times New Roman"/>
              </w:rPr>
              <w:t>10,000,000</w:t>
            </w:r>
          </w:p>
        </w:tc>
        <w:tc>
          <w:tcPr>
            <w:tcW w:w="1364" w:type="dxa"/>
            <w:vAlign w:val="bottom"/>
          </w:tcPr>
          <w:p w:rsidR="007B79D3" w:rsidRPr="00B23615" w:rsidRDefault="007B79D3" w:rsidP="007B79D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Times New Roman" w:hAnsi="Times New Roman" w:cs="Times New Roman"/>
              </w:rPr>
            </w:pPr>
            <w:r w:rsidRPr="00B23615">
              <w:rPr>
                <w:rFonts w:ascii="Times New Roman" w:hAnsi="Times New Roman" w:cs="Times New Roman"/>
              </w:rPr>
              <w:t>-</w:t>
            </w:r>
          </w:p>
        </w:tc>
      </w:tr>
    </w:tbl>
    <w:p w:rsidR="005E71A8" w:rsidRPr="00B23615" w:rsidRDefault="005E71A8" w:rsidP="002027B2">
      <w:pPr>
        <w:spacing w:line="240" w:lineRule="auto"/>
        <w:ind w:left="1080"/>
        <w:jc w:val="both"/>
        <w:rPr>
          <w:rFonts w:ascii="Times New Roman" w:hAnsi="Times New Roman" w:cs="Times New Roman"/>
        </w:rPr>
      </w:pPr>
    </w:p>
    <w:p w:rsidR="00455896" w:rsidRPr="00B23615" w:rsidRDefault="00455896" w:rsidP="002027B2">
      <w:pPr>
        <w:spacing w:line="240" w:lineRule="auto"/>
        <w:ind w:left="1080"/>
        <w:jc w:val="both"/>
        <w:rPr>
          <w:rFonts w:ascii="Times New Roman" w:hAnsi="Times New Roman" w:cs="Times New Roman"/>
        </w:rPr>
      </w:pPr>
    </w:p>
    <w:p w:rsidR="004C1F75" w:rsidRPr="00B23615" w:rsidRDefault="00EB27EC" w:rsidP="006B0A51">
      <w:pPr>
        <w:spacing w:line="240" w:lineRule="auto"/>
        <w:ind w:left="1080" w:hanging="540"/>
        <w:jc w:val="both"/>
        <w:rPr>
          <w:rFonts w:ascii="Times New Roman" w:hAnsi="Times New Roman" w:cs="Times New Roman"/>
          <w:b/>
          <w:bCs/>
        </w:rPr>
      </w:pPr>
      <w:r w:rsidRPr="00B23615">
        <w:rPr>
          <w:rFonts w:ascii="Times New Roman" w:hAnsi="Times New Roman" w:cs="Times New Roman"/>
          <w:b/>
          <w:bCs/>
        </w:rPr>
        <w:t>29</w:t>
      </w:r>
      <w:r w:rsidR="001A4204" w:rsidRPr="00B23615">
        <w:rPr>
          <w:rFonts w:ascii="Times New Roman" w:hAnsi="Times New Roman" w:cs="Times New Roman"/>
          <w:b/>
          <w:bCs/>
        </w:rPr>
        <w:t>.8</w:t>
      </w:r>
      <w:r w:rsidR="006B0A51" w:rsidRPr="00B23615">
        <w:rPr>
          <w:rFonts w:ascii="Times New Roman" w:hAnsi="Times New Roman" w:cs="Times New Roman"/>
          <w:b/>
          <w:bCs/>
        </w:rPr>
        <w:tab/>
      </w:r>
      <w:r w:rsidR="003237C3" w:rsidRPr="00B23615">
        <w:rPr>
          <w:rFonts w:ascii="Times New Roman" w:hAnsi="Times New Roman" w:cs="Times New Roman"/>
          <w:b/>
          <w:bCs/>
        </w:rPr>
        <w:t>Guarantees</w:t>
      </w:r>
    </w:p>
    <w:p w:rsidR="004D6DFE" w:rsidRPr="00B23615" w:rsidRDefault="004D6DFE" w:rsidP="002027B2">
      <w:pPr>
        <w:spacing w:line="240" w:lineRule="auto"/>
        <w:ind w:left="1080"/>
        <w:jc w:val="both"/>
        <w:rPr>
          <w:rFonts w:ascii="Times New Roman" w:hAnsi="Times New Roman" w:cs="Times New Roman"/>
        </w:rPr>
      </w:pPr>
    </w:p>
    <w:p w:rsidR="003237C3" w:rsidRPr="00B23615" w:rsidRDefault="003237C3" w:rsidP="002027B2">
      <w:pPr>
        <w:spacing w:line="240" w:lineRule="auto"/>
        <w:ind w:left="1080"/>
        <w:jc w:val="both"/>
        <w:rPr>
          <w:rFonts w:ascii="Times New Roman" w:hAnsi="Times New Roman" w:cs="Times New Roman"/>
        </w:rPr>
      </w:pPr>
      <w:r w:rsidRPr="00B23615">
        <w:rPr>
          <w:rFonts w:ascii="Times New Roman" w:hAnsi="Times New Roman" w:cs="Times New Roman"/>
        </w:rPr>
        <w:t xml:space="preserve">The </w:t>
      </w:r>
      <w:r w:rsidR="00D9064D" w:rsidRPr="00B23615">
        <w:rPr>
          <w:rFonts w:ascii="Times New Roman" w:hAnsi="Times New Roman" w:cs="Times New Roman"/>
        </w:rPr>
        <w:t xml:space="preserve">Company </w:t>
      </w:r>
      <w:r w:rsidRPr="00B23615">
        <w:rPr>
          <w:rFonts w:ascii="Times New Roman" w:hAnsi="Times New Roman" w:cs="Times New Roman"/>
        </w:rPr>
        <w:t>has</w:t>
      </w:r>
      <w:r w:rsidR="00B62C5C" w:rsidRPr="00B23615">
        <w:rPr>
          <w:rFonts w:ascii="Times New Roman" w:hAnsi="Times New Roman" w:cs="Times New Roman"/>
        </w:rPr>
        <w:t xml:space="preserve"> provided guarantees for bank loans in</w:t>
      </w:r>
      <w:r w:rsidRPr="00B23615">
        <w:rPr>
          <w:rFonts w:ascii="Times New Roman" w:hAnsi="Times New Roman" w:cs="Times New Roman"/>
        </w:rPr>
        <w:t xml:space="preserve"> subsidiaries for a total of Baht 25 </w:t>
      </w:r>
      <w:r w:rsidR="000D1F02" w:rsidRPr="00B23615">
        <w:rPr>
          <w:rFonts w:ascii="Times New Roman" w:hAnsi="Times New Roman" w:cs="Times New Roman"/>
        </w:rPr>
        <w:t>million</w:t>
      </w:r>
      <w:r w:rsidR="00784B37" w:rsidRPr="00B23615">
        <w:rPr>
          <w:rFonts w:ascii="Times New Roman" w:hAnsi="Times New Roman" w:cs="Times New Roman"/>
        </w:rPr>
        <w:t xml:space="preserve"> </w:t>
      </w:r>
      <w:r w:rsidR="0068072D" w:rsidRPr="00B23615">
        <w:rPr>
          <w:rFonts w:ascii="Times New Roman" w:hAnsi="Times New Roman" w:cs="Times New Roman"/>
        </w:rPr>
        <w:br/>
      </w:r>
      <w:r w:rsidR="00DB5E74" w:rsidRPr="00B23615">
        <w:rPr>
          <w:rFonts w:ascii="Times New Roman" w:hAnsi="Times New Roman" w:cs="Times New Roman"/>
        </w:rPr>
        <w:t>(Note 18</w:t>
      </w:r>
      <w:r w:rsidR="00784B37" w:rsidRPr="00B23615">
        <w:rPr>
          <w:rFonts w:ascii="Times New Roman" w:hAnsi="Times New Roman" w:cs="Times New Roman"/>
        </w:rPr>
        <w:t>)</w:t>
      </w:r>
      <w:r w:rsidR="00C64F9F" w:rsidRPr="00B23615">
        <w:rPr>
          <w:rFonts w:ascii="Times New Roman" w:hAnsi="Times New Roman" w:cs="Times New Roman"/>
        </w:rPr>
        <w:t>.</w:t>
      </w:r>
    </w:p>
    <w:p w:rsidR="00EA7B6B" w:rsidRPr="00B23615" w:rsidRDefault="00EA7B6B" w:rsidP="00482021">
      <w:pPr>
        <w:pStyle w:val="Style10"/>
        <w:adjustRightInd/>
        <w:ind w:left="540" w:hanging="540"/>
        <w:rPr>
          <w:rFonts w:cs="Times New Roman"/>
          <w:szCs w:val="20"/>
        </w:rPr>
      </w:pPr>
    </w:p>
    <w:p w:rsidR="00133F6C" w:rsidRPr="00B23615" w:rsidRDefault="00133F6C" w:rsidP="00482021">
      <w:pPr>
        <w:pStyle w:val="Style10"/>
        <w:adjustRightInd/>
        <w:ind w:left="540" w:hanging="540"/>
        <w:rPr>
          <w:rFonts w:cs="Times New Roman"/>
          <w:szCs w:val="20"/>
          <w:lang w:val="en-GB"/>
        </w:rPr>
      </w:pPr>
    </w:p>
    <w:p w:rsidR="00F13511" w:rsidRPr="00B23615" w:rsidRDefault="00F13511" w:rsidP="00EB27EC">
      <w:pPr>
        <w:spacing w:line="240" w:lineRule="auto"/>
        <w:ind w:left="540" w:hanging="540"/>
        <w:jc w:val="thaiDistribute"/>
        <w:rPr>
          <w:rFonts w:ascii="Times New Roman" w:hAnsi="Times New Roman" w:cs="Times New Roman"/>
        </w:rPr>
      </w:pPr>
    </w:p>
    <w:p w:rsidR="00F13511" w:rsidRPr="00B23615" w:rsidRDefault="00F13511" w:rsidP="00EB27EC">
      <w:pPr>
        <w:spacing w:line="240" w:lineRule="auto"/>
        <w:ind w:left="540" w:hanging="540"/>
        <w:jc w:val="thaiDistribute"/>
        <w:rPr>
          <w:rFonts w:ascii="Times New Roman" w:hAnsi="Times New Roman" w:cs="Times New Roman"/>
          <w:b/>
          <w:bCs/>
        </w:rPr>
      </w:pPr>
    </w:p>
    <w:sectPr w:rsidR="00F13511" w:rsidRPr="00B23615" w:rsidSect="008D6FE6">
      <w:pgSz w:w="11907" w:h="16840" w:code="9"/>
      <w:pgMar w:top="1411" w:right="720" w:bottom="288" w:left="1728" w:header="706" w:footer="70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DD5" w:rsidRDefault="00173DD5">
      <w:r>
        <w:separator/>
      </w:r>
    </w:p>
  </w:endnote>
  <w:endnote w:type="continuationSeparator" w:id="1">
    <w:p w:rsidR="00173DD5" w:rsidRDefault="00173D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7CF" w:rsidRPr="003206E4" w:rsidRDefault="00DD22C8" w:rsidP="00F82342">
    <w:pPr>
      <w:pStyle w:val="Footer"/>
      <w:pBdr>
        <w:top w:val="single" w:sz="8" w:space="1" w:color="auto"/>
      </w:pBdr>
      <w:tabs>
        <w:tab w:val="clear" w:pos="8306"/>
      </w:tabs>
      <w:jc w:val="right"/>
      <w:rPr>
        <w:rFonts w:ascii="Times New Roman" w:hAnsi="Times New Roman" w:cs="Times New Roman"/>
      </w:rPr>
    </w:pPr>
    <w:r w:rsidRPr="003206E4">
      <w:rPr>
        <w:rStyle w:val="PageNumber"/>
        <w:rFonts w:ascii="Times New Roman" w:hAnsi="Times New Roman"/>
      </w:rPr>
      <w:fldChar w:fldCharType="begin"/>
    </w:r>
    <w:r w:rsidR="000437CF" w:rsidRPr="003206E4">
      <w:rPr>
        <w:rStyle w:val="PageNumber"/>
        <w:rFonts w:ascii="Times New Roman" w:hAnsi="Times New Roman"/>
      </w:rPr>
      <w:instrText xml:space="preserve"> PAGE </w:instrText>
    </w:r>
    <w:r w:rsidRPr="003206E4">
      <w:rPr>
        <w:rStyle w:val="PageNumber"/>
        <w:rFonts w:ascii="Times New Roman" w:hAnsi="Times New Roman"/>
      </w:rPr>
      <w:fldChar w:fldCharType="separate"/>
    </w:r>
    <w:r w:rsidR="00EF73FB">
      <w:rPr>
        <w:rStyle w:val="PageNumber"/>
        <w:rFonts w:ascii="Times New Roman" w:hAnsi="Times New Roman"/>
        <w:noProof/>
      </w:rPr>
      <w:t>24</w:t>
    </w:r>
    <w:r w:rsidRPr="003206E4">
      <w:rPr>
        <w:rStyle w:val="PageNumber"/>
        <w:rFonts w:ascii="Times New Roman" w:hAnsi="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7CF" w:rsidRPr="003206E4" w:rsidRDefault="00DD22C8" w:rsidP="004E6478">
    <w:pPr>
      <w:pStyle w:val="Footer"/>
      <w:pBdr>
        <w:top w:val="single" w:sz="8" w:space="1" w:color="auto"/>
      </w:pBdr>
      <w:tabs>
        <w:tab w:val="clear" w:pos="8306"/>
      </w:tabs>
      <w:jc w:val="right"/>
      <w:rPr>
        <w:rFonts w:ascii="Times New Roman" w:hAnsi="Times New Roman" w:cs="Times New Roman"/>
      </w:rPr>
    </w:pPr>
    <w:r w:rsidRPr="003206E4">
      <w:rPr>
        <w:rStyle w:val="PageNumber"/>
        <w:rFonts w:ascii="Times New Roman" w:eastAsia="Wingdings" w:hAnsi="Times New Roman"/>
      </w:rPr>
      <w:fldChar w:fldCharType="begin"/>
    </w:r>
    <w:r w:rsidR="000437CF" w:rsidRPr="003206E4">
      <w:rPr>
        <w:rStyle w:val="PageNumber"/>
        <w:rFonts w:ascii="Times New Roman" w:eastAsia="Wingdings" w:hAnsi="Times New Roman"/>
      </w:rPr>
      <w:instrText xml:space="preserve"> PAGE </w:instrText>
    </w:r>
    <w:r w:rsidRPr="003206E4">
      <w:rPr>
        <w:rStyle w:val="PageNumber"/>
        <w:rFonts w:ascii="Times New Roman" w:eastAsia="Wingdings" w:hAnsi="Times New Roman"/>
      </w:rPr>
      <w:fldChar w:fldCharType="separate"/>
    </w:r>
    <w:r w:rsidR="00EF73FB">
      <w:rPr>
        <w:rStyle w:val="PageNumber"/>
        <w:rFonts w:ascii="Times New Roman" w:eastAsia="Wingdings" w:hAnsi="Times New Roman"/>
        <w:noProof/>
      </w:rPr>
      <w:t>26</w:t>
    </w:r>
    <w:r w:rsidRPr="003206E4">
      <w:rPr>
        <w:rStyle w:val="PageNumber"/>
        <w:rFonts w:ascii="Times New Roman" w:eastAsia="Wingdings"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DD5" w:rsidRDefault="00173DD5">
      <w:r>
        <w:separator/>
      </w:r>
    </w:p>
  </w:footnote>
  <w:footnote w:type="continuationSeparator" w:id="1">
    <w:p w:rsidR="00173DD5" w:rsidRDefault="00173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7CF" w:rsidRDefault="000437CF" w:rsidP="00FF5A72">
    <w:pPr>
      <w:pStyle w:val="Header"/>
      <w:shd w:val="clear" w:color="auto" w:fill="FFFFFF" w:themeFill="background1"/>
      <w:tabs>
        <w:tab w:val="clear" w:pos="4153"/>
        <w:tab w:val="clear" w:pos="8306"/>
      </w:tabs>
      <w:ind w:right="-1053"/>
      <w:rPr>
        <w:rFonts w:ascii="Times New Roman" w:hAnsi="Times New Roman" w:cs="Times New Roman"/>
        <w:b/>
        <w:bCs/>
        <w:lang w:val="en-US"/>
      </w:rPr>
    </w:pPr>
    <w:r w:rsidRPr="000652E0">
      <w:rPr>
        <w:rFonts w:ascii="Times New Roman" w:hAnsi="Times New Roman" w:cs="Times New Roman"/>
        <w:b/>
        <w:bCs/>
        <w:lang w:val="en-US"/>
      </w:rPr>
      <w:t xml:space="preserve">Matching Maximize </w:t>
    </w:r>
    <w:r>
      <w:rPr>
        <w:rFonts w:ascii="Times New Roman" w:hAnsi="Times New Roman" w:cs="Times New Roman"/>
        <w:b/>
        <w:bCs/>
        <w:lang w:val="en-US"/>
      </w:rPr>
      <w:t>Solution Public Company Limited</w:t>
    </w:r>
  </w:p>
  <w:p w:rsidR="000437CF" w:rsidRDefault="000437CF" w:rsidP="00FF5A72">
    <w:pPr>
      <w:pStyle w:val="Header"/>
      <w:shd w:val="clear" w:color="auto" w:fill="FFFFFF" w:themeFill="background1"/>
      <w:tabs>
        <w:tab w:val="clear" w:pos="4153"/>
        <w:tab w:val="clear" w:pos="8306"/>
      </w:tabs>
      <w:ind w:right="-1053"/>
      <w:rPr>
        <w:rFonts w:ascii="Times New Roman" w:hAnsi="Times New Roman" w:cs="Times New Roman"/>
        <w:b/>
        <w:bCs/>
        <w:lang w:val="en-US"/>
      </w:rPr>
    </w:pPr>
    <w:r>
      <w:rPr>
        <w:rFonts w:ascii="Times New Roman" w:hAnsi="Times New Roman" w:cs="Times New Roman"/>
        <w:b/>
        <w:bCs/>
        <w:lang w:val="en-US"/>
      </w:rPr>
      <w:t xml:space="preserve">Notes to the Consolidated and Company Financial Statements </w:t>
    </w:r>
  </w:p>
  <w:p w:rsidR="000437CF" w:rsidRPr="00632299" w:rsidRDefault="000437CF" w:rsidP="00FF5A72">
    <w:pPr>
      <w:pStyle w:val="Header"/>
      <w:pBdr>
        <w:bottom w:val="single" w:sz="8" w:space="1" w:color="auto"/>
      </w:pBdr>
      <w:shd w:val="clear" w:color="auto" w:fill="FFFFFF" w:themeFill="background1"/>
      <w:tabs>
        <w:tab w:val="clear" w:pos="4153"/>
        <w:tab w:val="clear" w:pos="8306"/>
        <w:tab w:val="left" w:pos="9923"/>
      </w:tabs>
      <w:rPr>
        <w:rFonts w:ascii="Times New Roman" w:hAnsi="Times New Roman"/>
        <w:b/>
        <w:bCs/>
        <w:cs/>
        <w:lang w:val="en-US"/>
      </w:rPr>
    </w:pPr>
    <w:r>
      <w:rPr>
        <w:rFonts w:ascii="Times New Roman" w:hAnsi="Times New Roman" w:cs="Times New Roman"/>
        <w:b/>
        <w:bCs/>
        <w:lang w:val="en-US"/>
      </w:rPr>
      <w:t xml:space="preserve">For the years ended 31 December </w:t>
    </w:r>
    <w:r>
      <w:rPr>
        <w:rFonts w:ascii="Times New Roman" w:hAnsi="Times New Roman" w:cs="Cordia New"/>
        <w:b/>
        <w:bCs/>
        <w:lang w:val="en-US"/>
      </w:rPr>
      <w:t xml:space="preserve">2012 </w:t>
    </w:r>
    <w:r>
      <w:rPr>
        <w:rFonts w:ascii="Times New Roman" w:hAnsi="Times New Roman" w:cs="Times New Roman"/>
        <w:b/>
        <w:bCs/>
        <w:lang w:val="en-US"/>
      </w:rPr>
      <w:t xml:space="preserve">and </w:t>
    </w:r>
    <w:r>
      <w:rPr>
        <w:rFonts w:ascii="Times New Roman" w:hAnsi="Times New Roman" w:cs="Times New Roman"/>
        <w:b/>
        <w:bCs/>
        <w:cs/>
        <w:lang w:val="en-US"/>
      </w:rPr>
      <w:t>20</w:t>
    </w:r>
    <w:r>
      <w:rPr>
        <w:rFonts w:ascii="Times New Roman" w:hAnsi="Times New Roman" w:cs="Times New Roman"/>
        <w:b/>
        <w:bCs/>
        <w:lang w:val="en-US"/>
      </w:rPr>
      <w:t>1</w:t>
    </w:r>
    <w:r>
      <w:rPr>
        <w:rFonts w:ascii="Times New Roman" w:hAnsi="Times New Roman"/>
        <w:b/>
        <w:bCs/>
        <w:lang w:val="en-US"/>
      </w:rPr>
      <w:t>1</w:t>
    </w:r>
  </w:p>
  <w:p w:rsidR="000437CF" w:rsidRPr="00FF5A72" w:rsidRDefault="000437CF" w:rsidP="00322CCF">
    <w:pPr>
      <w:pStyle w:val="Header"/>
      <w:shd w:val="clear" w:color="auto" w:fill="FFFFFF" w:themeFill="background1"/>
      <w:rPr>
        <w:rFonts w:ascii="Times New Roman" w:hAnsi="Times New Roman" w:cs="Times New Roman"/>
        <w:lang w:val="en-US"/>
      </w:rPr>
    </w:pPr>
  </w:p>
  <w:p w:rsidR="000437CF" w:rsidRPr="0085605D" w:rsidRDefault="000437CF" w:rsidP="00322CCF">
    <w:pPr>
      <w:pStyle w:val="Header"/>
      <w:shd w:val="clear" w:color="auto" w:fill="FFFFFF" w:themeFill="background1"/>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7CF" w:rsidRDefault="000437CF" w:rsidP="00FF5A72">
    <w:pPr>
      <w:pStyle w:val="Header"/>
      <w:shd w:val="clear" w:color="auto" w:fill="FFFFFF" w:themeFill="background1"/>
      <w:tabs>
        <w:tab w:val="clear" w:pos="4153"/>
        <w:tab w:val="clear" w:pos="8306"/>
      </w:tabs>
      <w:ind w:right="-1053"/>
      <w:rPr>
        <w:rFonts w:ascii="Times New Roman" w:hAnsi="Times New Roman" w:cs="Times New Roman"/>
        <w:b/>
        <w:bCs/>
        <w:lang w:val="en-US"/>
      </w:rPr>
    </w:pPr>
    <w:r w:rsidRPr="000652E0">
      <w:rPr>
        <w:rFonts w:ascii="Times New Roman" w:hAnsi="Times New Roman" w:cs="Times New Roman"/>
        <w:b/>
        <w:bCs/>
        <w:lang w:val="en-US"/>
      </w:rPr>
      <w:t xml:space="preserve">Matching Maximize </w:t>
    </w:r>
    <w:r>
      <w:rPr>
        <w:rFonts w:ascii="Times New Roman" w:hAnsi="Times New Roman" w:cs="Times New Roman"/>
        <w:b/>
        <w:bCs/>
        <w:lang w:val="en-US"/>
      </w:rPr>
      <w:t>Solution Public Company Limited</w:t>
    </w:r>
  </w:p>
  <w:p w:rsidR="000437CF" w:rsidRDefault="000437CF" w:rsidP="00FF5A72">
    <w:pPr>
      <w:pStyle w:val="Header"/>
      <w:shd w:val="clear" w:color="auto" w:fill="FFFFFF" w:themeFill="background1"/>
      <w:tabs>
        <w:tab w:val="clear" w:pos="4153"/>
        <w:tab w:val="clear" w:pos="8306"/>
      </w:tabs>
      <w:ind w:right="-1053"/>
      <w:rPr>
        <w:rFonts w:ascii="Times New Roman" w:hAnsi="Times New Roman" w:cs="Times New Roman"/>
        <w:b/>
        <w:bCs/>
        <w:lang w:val="en-US"/>
      </w:rPr>
    </w:pPr>
    <w:r>
      <w:rPr>
        <w:rFonts w:ascii="Times New Roman" w:hAnsi="Times New Roman" w:cs="Times New Roman"/>
        <w:b/>
        <w:bCs/>
        <w:lang w:val="en-US"/>
      </w:rPr>
      <w:t xml:space="preserve">Notes to the Consolidated and Company Financial Statements </w:t>
    </w:r>
  </w:p>
  <w:p w:rsidR="000437CF" w:rsidRPr="00632299" w:rsidRDefault="000437CF" w:rsidP="00FF5A72">
    <w:pPr>
      <w:pStyle w:val="Header"/>
      <w:pBdr>
        <w:bottom w:val="single" w:sz="8" w:space="1" w:color="auto"/>
      </w:pBdr>
      <w:shd w:val="clear" w:color="auto" w:fill="FFFFFF" w:themeFill="background1"/>
      <w:tabs>
        <w:tab w:val="clear" w:pos="4153"/>
        <w:tab w:val="clear" w:pos="8306"/>
        <w:tab w:val="left" w:pos="9923"/>
      </w:tabs>
      <w:rPr>
        <w:rFonts w:ascii="Times New Roman" w:hAnsi="Times New Roman"/>
        <w:b/>
        <w:bCs/>
        <w:cs/>
        <w:lang w:val="en-US"/>
      </w:rPr>
    </w:pPr>
    <w:r>
      <w:rPr>
        <w:rFonts w:ascii="Times New Roman" w:hAnsi="Times New Roman" w:cs="Times New Roman"/>
        <w:b/>
        <w:bCs/>
        <w:lang w:val="en-US"/>
      </w:rPr>
      <w:t xml:space="preserve">For the years ended 31 December </w:t>
    </w:r>
    <w:r>
      <w:rPr>
        <w:rFonts w:ascii="Times New Roman" w:hAnsi="Times New Roman" w:cs="Cordia New"/>
        <w:b/>
        <w:bCs/>
        <w:lang w:val="en-US"/>
      </w:rPr>
      <w:t xml:space="preserve">2012 </w:t>
    </w:r>
    <w:r>
      <w:rPr>
        <w:rFonts w:ascii="Times New Roman" w:hAnsi="Times New Roman" w:cs="Times New Roman"/>
        <w:b/>
        <w:bCs/>
        <w:lang w:val="en-US"/>
      </w:rPr>
      <w:t xml:space="preserve">and </w:t>
    </w:r>
    <w:r>
      <w:rPr>
        <w:rFonts w:ascii="Times New Roman" w:hAnsi="Times New Roman" w:cs="Times New Roman"/>
        <w:b/>
        <w:bCs/>
        <w:cs/>
        <w:lang w:val="en-US"/>
      </w:rPr>
      <w:t>20</w:t>
    </w:r>
    <w:r>
      <w:rPr>
        <w:rFonts w:ascii="Times New Roman" w:hAnsi="Times New Roman" w:cs="Times New Roman"/>
        <w:b/>
        <w:bCs/>
        <w:lang w:val="en-US"/>
      </w:rPr>
      <w:t>1</w:t>
    </w:r>
    <w:r>
      <w:rPr>
        <w:rFonts w:ascii="Times New Roman" w:hAnsi="Times New Roman"/>
        <w:b/>
        <w:bCs/>
        <w:lang w:val="en-US"/>
      </w:rPr>
      <w:t>1</w:t>
    </w:r>
  </w:p>
  <w:p w:rsidR="000437CF" w:rsidRDefault="000437CF" w:rsidP="00203705">
    <w:pPr>
      <w:pStyle w:val="Header"/>
      <w:rPr>
        <w:rFonts w:ascii="Times New Roman" w:hAnsi="Times New Roman" w:cs="Times New Roman"/>
        <w:lang w:val="en-US"/>
      </w:rPr>
    </w:pPr>
  </w:p>
  <w:p w:rsidR="000437CF" w:rsidRPr="008050F5" w:rsidRDefault="000437CF" w:rsidP="004E6478">
    <w:pPr>
      <w:pStyle w:val="Header"/>
      <w:rPr>
        <w:rFonts w:ascii="Times New Roman" w:hAnsi="Times New Roman" w:cs="Times New Roman"/>
        <w:cs/>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1">
    <w:nsid w:val="177214C2"/>
    <w:multiLevelType w:val="hybridMultilevel"/>
    <w:tmpl w:val="E9BC5C44"/>
    <w:lvl w:ilvl="0" w:tplc="04090017">
      <w:start w:val="1"/>
      <w:numFmt w:val="lowerLetter"/>
      <w:lvlText w:val="%1)"/>
      <w:lvlJc w:val="left"/>
      <w:pPr>
        <w:ind w:left="720" w:hanging="360"/>
      </w:pPr>
      <w:rPr>
        <w:rFonts w:hint="default"/>
      </w:rPr>
    </w:lvl>
    <w:lvl w:ilvl="1" w:tplc="38F0A81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3E764C"/>
    <w:multiLevelType w:val="hybridMultilevel"/>
    <w:tmpl w:val="E9BC5C44"/>
    <w:lvl w:ilvl="0" w:tplc="04090017">
      <w:start w:val="1"/>
      <w:numFmt w:val="lowerLetter"/>
      <w:lvlText w:val="%1)"/>
      <w:lvlJc w:val="left"/>
      <w:pPr>
        <w:ind w:left="720" w:hanging="360"/>
      </w:pPr>
      <w:rPr>
        <w:rFonts w:hint="default"/>
      </w:rPr>
    </w:lvl>
    <w:lvl w:ilvl="1" w:tplc="38F0A81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15041"/>
  </w:hdrShapeDefaults>
  <w:footnotePr>
    <w:footnote w:id="0"/>
    <w:footnote w:id="1"/>
  </w:footnotePr>
  <w:endnotePr>
    <w:endnote w:id="0"/>
    <w:endnote w:id="1"/>
  </w:endnotePr>
  <w:compat>
    <w:applyBreakingRules/>
  </w:compat>
  <w:rsids>
    <w:rsidRoot w:val="000F1E06"/>
    <w:rsid w:val="000004EA"/>
    <w:rsid w:val="000009AC"/>
    <w:rsid w:val="00002091"/>
    <w:rsid w:val="000023CE"/>
    <w:rsid w:val="000029D8"/>
    <w:rsid w:val="0000316D"/>
    <w:rsid w:val="00004134"/>
    <w:rsid w:val="00004644"/>
    <w:rsid w:val="00005129"/>
    <w:rsid w:val="00005C2B"/>
    <w:rsid w:val="00005CEF"/>
    <w:rsid w:val="000067FF"/>
    <w:rsid w:val="00006FAB"/>
    <w:rsid w:val="00007A21"/>
    <w:rsid w:val="00011A81"/>
    <w:rsid w:val="000121C2"/>
    <w:rsid w:val="000122C8"/>
    <w:rsid w:val="00012A21"/>
    <w:rsid w:val="00012A7C"/>
    <w:rsid w:val="00012BED"/>
    <w:rsid w:val="000132CB"/>
    <w:rsid w:val="000133BB"/>
    <w:rsid w:val="00013B99"/>
    <w:rsid w:val="000141C5"/>
    <w:rsid w:val="00014438"/>
    <w:rsid w:val="00015755"/>
    <w:rsid w:val="00017E14"/>
    <w:rsid w:val="0002063C"/>
    <w:rsid w:val="00020946"/>
    <w:rsid w:val="000212AB"/>
    <w:rsid w:val="00022507"/>
    <w:rsid w:val="0002259F"/>
    <w:rsid w:val="00023F15"/>
    <w:rsid w:val="0002558A"/>
    <w:rsid w:val="0002667A"/>
    <w:rsid w:val="0002729E"/>
    <w:rsid w:val="00027389"/>
    <w:rsid w:val="0003045E"/>
    <w:rsid w:val="00030FAE"/>
    <w:rsid w:val="00032BBE"/>
    <w:rsid w:val="00032EC0"/>
    <w:rsid w:val="000332D2"/>
    <w:rsid w:val="0003395C"/>
    <w:rsid w:val="00035530"/>
    <w:rsid w:val="00036718"/>
    <w:rsid w:val="00036B08"/>
    <w:rsid w:val="00036D51"/>
    <w:rsid w:val="00040B7B"/>
    <w:rsid w:val="00041B05"/>
    <w:rsid w:val="0004216D"/>
    <w:rsid w:val="000429AF"/>
    <w:rsid w:val="00042AD2"/>
    <w:rsid w:val="000437CF"/>
    <w:rsid w:val="00043C1B"/>
    <w:rsid w:val="000441B0"/>
    <w:rsid w:val="00044B93"/>
    <w:rsid w:val="00044C69"/>
    <w:rsid w:val="00044D0A"/>
    <w:rsid w:val="00046B97"/>
    <w:rsid w:val="00047F4B"/>
    <w:rsid w:val="00050E3E"/>
    <w:rsid w:val="000514ED"/>
    <w:rsid w:val="00053720"/>
    <w:rsid w:val="00053BE4"/>
    <w:rsid w:val="00054C4F"/>
    <w:rsid w:val="00054E1E"/>
    <w:rsid w:val="00055EC9"/>
    <w:rsid w:val="000564A6"/>
    <w:rsid w:val="00056CA4"/>
    <w:rsid w:val="0005740F"/>
    <w:rsid w:val="0006020C"/>
    <w:rsid w:val="000604BC"/>
    <w:rsid w:val="00061C46"/>
    <w:rsid w:val="00061CCB"/>
    <w:rsid w:val="00062F8E"/>
    <w:rsid w:val="00063739"/>
    <w:rsid w:val="00063E6B"/>
    <w:rsid w:val="00064722"/>
    <w:rsid w:val="000652E0"/>
    <w:rsid w:val="0006554E"/>
    <w:rsid w:val="000659F4"/>
    <w:rsid w:val="00066A7C"/>
    <w:rsid w:val="0006719C"/>
    <w:rsid w:val="00067466"/>
    <w:rsid w:val="0006793B"/>
    <w:rsid w:val="0007081F"/>
    <w:rsid w:val="00071075"/>
    <w:rsid w:val="000712CE"/>
    <w:rsid w:val="0007349C"/>
    <w:rsid w:val="000737DE"/>
    <w:rsid w:val="00073CB4"/>
    <w:rsid w:val="00073F83"/>
    <w:rsid w:val="00074DB4"/>
    <w:rsid w:val="000753C9"/>
    <w:rsid w:val="00075544"/>
    <w:rsid w:val="000762FF"/>
    <w:rsid w:val="0007672C"/>
    <w:rsid w:val="000767E7"/>
    <w:rsid w:val="00076A2F"/>
    <w:rsid w:val="00076EBB"/>
    <w:rsid w:val="00077191"/>
    <w:rsid w:val="000773B8"/>
    <w:rsid w:val="000778A0"/>
    <w:rsid w:val="00077B3E"/>
    <w:rsid w:val="0008163D"/>
    <w:rsid w:val="00081FF1"/>
    <w:rsid w:val="00084290"/>
    <w:rsid w:val="000857B3"/>
    <w:rsid w:val="000873C9"/>
    <w:rsid w:val="000874F6"/>
    <w:rsid w:val="00093505"/>
    <w:rsid w:val="000935E7"/>
    <w:rsid w:val="00093832"/>
    <w:rsid w:val="00093E57"/>
    <w:rsid w:val="0009414A"/>
    <w:rsid w:val="00094532"/>
    <w:rsid w:val="000945A2"/>
    <w:rsid w:val="0009464A"/>
    <w:rsid w:val="0009573D"/>
    <w:rsid w:val="00096ED0"/>
    <w:rsid w:val="00097BBC"/>
    <w:rsid w:val="00097DF4"/>
    <w:rsid w:val="000A0152"/>
    <w:rsid w:val="000A0314"/>
    <w:rsid w:val="000A10D2"/>
    <w:rsid w:val="000A1619"/>
    <w:rsid w:val="000A1AFC"/>
    <w:rsid w:val="000A305C"/>
    <w:rsid w:val="000A49E7"/>
    <w:rsid w:val="000A5003"/>
    <w:rsid w:val="000A5643"/>
    <w:rsid w:val="000A5667"/>
    <w:rsid w:val="000A5D44"/>
    <w:rsid w:val="000A61E3"/>
    <w:rsid w:val="000A6C66"/>
    <w:rsid w:val="000A7D8A"/>
    <w:rsid w:val="000B0126"/>
    <w:rsid w:val="000B0A01"/>
    <w:rsid w:val="000B0C4C"/>
    <w:rsid w:val="000B132E"/>
    <w:rsid w:val="000B13F8"/>
    <w:rsid w:val="000B2BB7"/>
    <w:rsid w:val="000B342F"/>
    <w:rsid w:val="000B5173"/>
    <w:rsid w:val="000B7019"/>
    <w:rsid w:val="000B78AC"/>
    <w:rsid w:val="000B7E2D"/>
    <w:rsid w:val="000C0E0E"/>
    <w:rsid w:val="000C0E56"/>
    <w:rsid w:val="000C14D7"/>
    <w:rsid w:val="000C18A3"/>
    <w:rsid w:val="000C1E55"/>
    <w:rsid w:val="000C3CD3"/>
    <w:rsid w:val="000C4069"/>
    <w:rsid w:val="000C46D1"/>
    <w:rsid w:val="000C4DA4"/>
    <w:rsid w:val="000C4EE1"/>
    <w:rsid w:val="000C6371"/>
    <w:rsid w:val="000C7953"/>
    <w:rsid w:val="000C7B75"/>
    <w:rsid w:val="000D067D"/>
    <w:rsid w:val="000D0F20"/>
    <w:rsid w:val="000D0F50"/>
    <w:rsid w:val="000D1F02"/>
    <w:rsid w:val="000D2051"/>
    <w:rsid w:val="000D49B8"/>
    <w:rsid w:val="000D5A90"/>
    <w:rsid w:val="000D60AB"/>
    <w:rsid w:val="000D69D3"/>
    <w:rsid w:val="000E0214"/>
    <w:rsid w:val="000E0223"/>
    <w:rsid w:val="000E069C"/>
    <w:rsid w:val="000E2D7A"/>
    <w:rsid w:val="000E6728"/>
    <w:rsid w:val="000E72C6"/>
    <w:rsid w:val="000E7A23"/>
    <w:rsid w:val="000F0588"/>
    <w:rsid w:val="000F08E1"/>
    <w:rsid w:val="000F19DF"/>
    <w:rsid w:val="000F1E06"/>
    <w:rsid w:val="000F2D23"/>
    <w:rsid w:val="000F42F1"/>
    <w:rsid w:val="000F4CB5"/>
    <w:rsid w:val="000F5895"/>
    <w:rsid w:val="000F7759"/>
    <w:rsid w:val="000F7BB1"/>
    <w:rsid w:val="00100E16"/>
    <w:rsid w:val="00100FE4"/>
    <w:rsid w:val="001021C2"/>
    <w:rsid w:val="00103459"/>
    <w:rsid w:val="00103A0D"/>
    <w:rsid w:val="00103B44"/>
    <w:rsid w:val="001045EC"/>
    <w:rsid w:val="00104623"/>
    <w:rsid w:val="00104B47"/>
    <w:rsid w:val="00105F40"/>
    <w:rsid w:val="00106069"/>
    <w:rsid w:val="00106182"/>
    <w:rsid w:val="001079C9"/>
    <w:rsid w:val="00107DD6"/>
    <w:rsid w:val="001119D1"/>
    <w:rsid w:val="00112B0D"/>
    <w:rsid w:val="00112ED0"/>
    <w:rsid w:val="00113BD8"/>
    <w:rsid w:val="00113CEC"/>
    <w:rsid w:val="00114BBB"/>
    <w:rsid w:val="00114D54"/>
    <w:rsid w:val="00114F4E"/>
    <w:rsid w:val="00115DAF"/>
    <w:rsid w:val="00115FC3"/>
    <w:rsid w:val="0011624F"/>
    <w:rsid w:val="00116302"/>
    <w:rsid w:val="0011634C"/>
    <w:rsid w:val="00117109"/>
    <w:rsid w:val="0011711A"/>
    <w:rsid w:val="00120074"/>
    <w:rsid w:val="001212AA"/>
    <w:rsid w:val="001214E5"/>
    <w:rsid w:val="001215E9"/>
    <w:rsid w:val="00121EB0"/>
    <w:rsid w:val="001221FC"/>
    <w:rsid w:val="00122384"/>
    <w:rsid w:val="00122836"/>
    <w:rsid w:val="00123729"/>
    <w:rsid w:val="00124610"/>
    <w:rsid w:val="00125939"/>
    <w:rsid w:val="00125A88"/>
    <w:rsid w:val="00126CD3"/>
    <w:rsid w:val="001270AD"/>
    <w:rsid w:val="00127377"/>
    <w:rsid w:val="0013006E"/>
    <w:rsid w:val="00130528"/>
    <w:rsid w:val="00131561"/>
    <w:rsid w:val="00132629"/>
    <w:rsid w:val="00132FD0"/>
    <w:rsid w:val="001338A6"/>
    <w:rsid w:val="00133F6C"/>
    <w:rsid w:val="00134A67"/>
    <w:rsid w:val="00134EE6"/>
    <w:rsid w:val="00136A87"/>
    <w:rsid w:val="00137155"/>
    <w:rsid w:val="00140A74"/>
    <w:rsid w:val="00140CD5"/>
    <w:rsid w:val="00140DA5"/>
    <w:rsid w:val="00143DDC"/>
    <w:rsid w:val="00144039"/>
    <w:rsid w:val="001444CA"/>
    <w:rsid w:val="001445B7"/>
    <w:rsid w:val="00144B86"/>
    <w:rsid w:val="0014766F"/>
    <w:rsid w:val="0015055A"/>
    <w:rsid w:val="00151008"/>
    <w:rsid w:val="00151CF7"/>
    <w:rsid w:val="0015282C"/>
    <w:rsid w:val="00152A5D"/>
    <w:rsid w:val="0015386A"/>
    <w:rsid w:val="00153F2B"/>
    <w:rsid w:val="001542E1"/>
    <w:rsid w:val="00155133"/>
    <w:rsid w:val="00155570"/>
    <w:rsid w:val="00155EF7"/>
    <w:rsid w:val="00156EEA"/>
    <w:rsid w:val="00157140"/>
    <w:rsid w:val="00157BCD"/>
    <w:rsid w:val="00157D29"/>
    <w:rsid w:val="0016008C"/>
    <w:rsid w:val="00162134"/>
    <w:rsid w:val="001631E9"/>
    <w:rsid w:val="0016443F"/>
    <w:rsid w:val="00164F66"/>
    <w:rsid w:val="00165CBE"/>
    <w:rsid w:val="001673FE"/>
    <w:rsid w:val="00167B06"/>
    <w:rsid w:val="0017104E"/>
    <w:rsid w:val="001712D6"/>
    <w:rsid w:val="001739D5"/>
    <w:rsid w:val="00173DD5"/>
    <w:rsid w:val="00173F59"/>
    <w:rsid w:val="0017417D"/>
    <w:rsid w:val="00174AC2"/>
    <w:rsid w:val="00175D00"/>
    <w:rsid w:val="00175FF2"/>
    <w:rsid w:val="001767D8"/>
    <w:rsid w:val="00176FF5"/>
    <w:rsid w:val="001777B2"/>
    <w:rsid w:val="00177DD6"/>
    <w:rsid w:val="00177E2C"/>
    <w:rsid w:val="001809D9"/>
    <w:rsid w:val="0018169A"/>
    <w:rsid w:val="001874E9"/>
    <w:rsid w:val="001902E9"/>
    <w:rsid w:val="001918EF"/>
    <w:rsid w:val="00192CFE"/>
    <w:rsid w:val="00193517"/>
    <w:rsid w:val="001938D9"/>
    <w:rsid w:val="00193DC4"/>
    <w:rsid w:val="001973EB"/>
    <w:rsid w:val="001A28E9"/>
    <w:rsid w:val="001A4204"/>
    <w:rsid w:val="001A457D"/>
    <w:rsid w:val="001A567B"/>
    <w:rsid w:val="001A778D"/>
    <w:rsid w:val="001B05A2"/>
    <w:rsid w:val="001B05E5"/>
    <w:rsid w:val="001B06DB"/>
    <w:rsid w:val="001B1D0C"/>
    <w:rsid w:val="001B2ABC"/>
    <w:rsid w:val="001B311F"/>
    <w:rsid w:val="001B43C2"/>
    <w:rsid w:val="001B4F76"/>
    <w:rsid w:val="001B5630"/>
    <w:rsid w:val="001B7710"/>
    <w:rsid w:val="001C02A0"/>
    <w:rsid w:val="001C02D1"/>
    <w:rsid w:val="001C2BF8"/>
    <w:rsid w:val="001C431B"/>
    <w:rsid w:val="001C49FF"/>
    <w:rsid w:val="001C5A23"/>
    <w:rsid w:val="001C6EC8"/>
    <w:rsid w:val="001C7AEB"/>
    <w:rsid w:val="001D21A2"/>
    <w:rsid w:val="001D23F8"/>
    <w:rsid w:val="001D26B6"/>
    <w:rsid w:val="001D277D"/>
    <w:rsid w:val="001D2879"/>
    <w:rsid w:val="001D2E30"/>
    <w:rsid w:val="001D372F"/>
    <w:rsid w:val="001D378C"/>
    <w:rsid w:val="001D4533"/>
    <w:rsid w:val="001D55A6"/>
    <w:rsid w:val="001D60A5"/>
    <w:rsid w:val="001D7718"/>
    <w:rsid w:val="001D7D2B"/>
    <w:rsid w:val="001E0333"/>
    <w:rsid w:val="001E04DA"/>
    <w:rsid w:val="001E0664"/>
    <w:rsid w:val="001E0808"/>
    <w:rsid w:val="001E08E3"/>
    <w:rsid w:val="001E0E71"/>
    <w:rsid w:val="001E257E"/>
    <w:rsid w:val="001E2C33"/>
    <w:rsid w:val="001E40FC"/>
    <w:rsid w:val="001E4143"/>
    <w:rsid w:val="001E4E66"/>
    <w:rsid w:val="001E5DED"/>
    <w:rsid w:val="001E70AD"/>
    <w:rsid w:val="001F05B2"/>
    <w:rsid w:val="001F114C"/>
    <w:rsid w:val="001F146A"/>
    <w:rsid w:val="001F1815"/>
    <w:rsid w:val="001F2675"/>
    <w:rsid w:val="001F3098"/>
    <w:rsid w:val="001F43AC"/>
    <w:rsid w:val="001F59E8"/>
    <w:rsid w:val="001F5A0D"/>
    <w:rsid w:val="001F734A"/>
    <w:rsid w:val="001F73A4"/>
    <w:rsid w:val="001F7A4D"/>
    <w:rsid w:val="001F7E56"/>
    <w:rsid w:val="0020106A"/>
    <w:rsid w:val="002010D3"/>
    <w:rsid w:val="0020119D"/>
    <w:rsid w:val="0020140E"/>
    <w:rsid w:val="0020164E"/>
    <w:rsid w:val="0020216B"/>
    <w:rsid w:val="002027B2"/>
    <w:rsid w:val="002028C6"/>
    <w:rsid w:val="0020322D"/>
    <w:rsid w:val="00203705"/>
    <w:rsid w:val="0020374A"/>
    <w:rsid w:val="0020394A"/>
    <w:rsid w:val="00205545"/>
    <w:rsid w:val="0020577B"/>
    <w:rsid w:val="00207463"/>
    <w:rsid w:val="00207870"/>
    <w:rsid w:val="002079C1"/>
    <w:rsid w:val="002107E4"/>
    <w:rsid w:val="00212020"/>
    <w:rsid w:val="00212819"/>
    <w:rsid w:val="00212852"/>
    <w:rsid w:val="00213341"/>
    <w:rsid w:val="002134E6"/>
    <w:rsid w:val="00213577"/>
    <w:rsid w:val="00213B9A"/>
    <w:rsid w:val="00215056"/>
    <w:rsid w:val="0021521D"/>
    <w:rsid w:val="00216E59"/>
    <w:rsid w:val="00216EA9"/>
    <w:rsid w:val="00216FF1"/>
    <w:rsid w:val="002173C8"/>
    <w:rsid w:val="00217B41"/>
    <w:rsid w:val="00221516"/>
    <w:rsid w:val="002234BC"/>
    <w:rsid w:val="0022388C"/>
    <w:rsid w:val="002244A1"/>
    <w:rsid w:val="00224EBD"/>
    <w:rsid w:val="00226252"/>
    <w:rsid w:val="00227EFD"/>
    <w:rsid w:val="00231639"/>
    <w:rsid w:val="00232B7B"/>
    <w:rsid w:val="002339FF"/>
    <w:rsid w:val="0023530D"/>
    <w:rsid w:val="00236343"/>
    <w:rsid w:val="0023674C"/>
    <w:rsid w:val="002413A6"/>
    <w:rsid w:val="00241D3B"/>
    <w:rsid w:val="002422D0"/>
    <w:rsid w:val="00242B69"/>
    <w:rsid w:val="00244A81"/>
    <w:rsid w:val="00245960"/>
    <w:rsid w:val="00250EF6"/>
    <w:rsid w:val="00251FEE"/>
    <w:rsid w:val="00252391"/>
    <w:rsid w:val="00252938"/>
    <w:rsid w:val="002534E3"/>
    <w:rsid w:val="00253BF0"/>
    <w:rsid w:val="002541E3"/>
    <w:rsid w:val="00255965"/>
    <w:rsid w:val="00256494"/>
    <w:rsid w:val="00260EA6"/>
    <w:rsid w:val="0026348A"/>
    <w:rsid w:val="0026399B"/>
    <w:rsid w:val="0027102D"/>
    <w:rsid w:val="002710CC"/>
    <w:rsid w:val="00272223"/>
    <w:rsid w:val="002724AF"/>
    <w:rsid w:val="0027252E"/>
    <w:rsid w:val="0027316D"/>
    <w:rsid w:val="00274186"/>
    <w:rsid w:val="002747EE"/>
    <w:rsid w:val="00275D2D"/>
    <w:rsid w:val="00275EE5"/>
    <w:rsid w:val="00280110"/>
    <w:rsid w:val="0028042F"/>
    <w:rsid w:val="002806F9"/>
    <w:rsid w:val="00280F06"/>
    <w:rsid w:val="0028131A"/>
    <w:rsid w:val="00281E05"/>
    <w:rsid w:val="00282D8B"/>
    <w:rsid w:val="00283042"/>
    <w:rsid w:val="00283CBC"/>
    <w:rsid w:val="002844E8"/>
    <w:rsid w:val="002849E2"/>
    <w:rsid w:val="00286592"/>
    <w:rsid w:val="00286771"/>
    <w:rsid w:val="002901ED"/>
    <w:rsid w:val="00290E54"/>
    <w:rsid w:val="00291E99"/>
    <w:rsid w:val="00291EE9"/>
    <w:rsid w:val="00292E8C"/>
    <w:rsid w:val="002939E3"/>
    <w:rsid w:val="002947AA"/>
    <w:rsid w:val="0029532A"/>
    <w:rsid w:val="00295CBD"/>
    <w:rsid w:val="00296232"/>
    <w:rsid w:val="002966AD"/>
    <w:rsid w:val="00297501"/>
    <w:rsid w:val="00297629"/>
    <w:rsid w:val="002977B2"/>
    <w:rsid w:val="002A0419"/>
    <w:rsid w:val="002A137F"/>
    <w:rsid w:val="002A17B3"/>
    <w:rsid w:val="002A22C6"/>
    <w:rsid w:val="002A2A3C"/>
    <w:rsid w:val="002A35FD"/>
    <w:rsid w:val="002A3A26"/>
    <w:rsid w:val="002A44E2"/>
    <w:rsid w:val="002A4B4E"/>
    <w:rsid w:val="002A536E"/>
    <w:rsid w:val="002A698C"/>
    <w:rsid w:val="002A7445"/>
    <w:rsid w:val="002A78D3"/>
    <w:rsid w:val="002A7ED3"/>
    <w:rsid w:val="002B05A5"/>
    <w:rsid w:val="002B0D6D"/>
    <w:rsid w:val="002B1865"/>
    <w:rsid w:val="002B1B15"/>
    <w:rsid w:val="002B1B61"/>
    <w:rsid w:val="002C0E5B"/>
    <w:rsid w:val="002C123B"/>
    <w:rsid w:val="002C1609"/>
    <w:rsid w:val="002C24F6"/>
    <w:rsid w:val="002C4D78"/>
    <w:rsid w:val="002C6E56"/>
    <w:rsid w:val="002C6F23"/>
    <w:rsid w:val="002C6FFD"/>
    <w:rsid w:val="002D00E7"/>
    <w:rsid w:val="002D0906"/>
    <w:rsid w:val="002D234C"/>
    <w:rsid w:val="002D364B"/>
    <w:rsid w:val="002D3700"/>
    <w:rsid w:val="002D533C"/>
    <w:rsid w:val="002D557B"/>
    <w:rsid w:val="002D5832"/>
    <w:rsid w:val="002D5DD7"/>
    <w:rsid w:val="002D602A"/>
    <w:rsid w:val="002D6688"/>
    <w:rsid w:val="002D6EAB"/>
    <w:rsid w:val="002D7D8C"/>
    <w:rsid w:val="002E18E2"/>
    <w:rsid w:val="002E1EA7"/>
    <w:rsid w:val="002E44B9"/>
    <w:rsid w:val="002E5677"/>
    <w:rsid w:val="002E7233"/>
    <w:rsid w:val="002E760D"/>
    <w:rsid w:val="002F0DA1"/>
    <w:rsid w:val="002F138F"/>
    <w:rsid w:val="002F1527"/>
    <w:rsid w:val="002F1F75"/>
    <w:rsid w:val="002F416F"/>
    <w:rsid w:val="002F45E1"/>
    <w:rsid w:val="002F4EC4"/>
    <w:rsid w:val="002F5598"/>
    <w:rsid w:val="002F6D2B"/>
    <w:rsid w:val="00301770"/>
    <w:rsid w:val="00304C9D"/>
    <w:rsid w:val="003056AD"/>
    <w:rsid w:val="00306B67"/>
    <w:rsid w:val="00312082"/>
    <w:rsid w:val="00313484"/>
    <w:rsid w:val="003134D3"/>
    <w:rsid w:val="00313DC8"/>
    <w:rsid w:val="00313DE1"/>
    <w:rsid w:val="00314CE9"/>
    <w:rsid w:val="00315BB2"/>
    <w:rsid w:val="003161B1"/>
    <w:rsid w:val="003163A6"/>
    <w:rsid w:val="003170C1"/>
    <w:rsid w:val="003200A3"/>
    <w:rsid w:val="0032023B"/>
    <w:rsid w:val="003202ED"/>
    <w:rsid w:val="003204B5"/>
    <w:rsid w:val="003206E4"/>
    <w:rsid w:val="003213C1"/>
    <w:rsid w:val="00321512"/>
    <w:rsid w:val="003220DD"/>
    <w:rsid w:val="00322CCF"/>
    <w:rsid w:val="0032302A"/>
    <w:rsid w:val="003236BD"/>
    <w:rsid w:val="003237C3"/>
    <w:rsid w:val="00324241"/>
    <w:rsid w:val="00324A72"/>
    <w:rsid w:val="003256D4"/>
    <w:rsid w:val="00325AEE"/>
    <w:rsid w:val="00325D96"/>
    <w:rsid w:val="0032633F"/>
    <w:rsid w:val="00327201"/>
    <w:rsid w:val="0032773C"/>
    <w:rsid w:val="00330C78"/>
    <w:rsid w:val="003315AB"/>
    <w:rsid w:val="00331606"/>
    <w:rsid w:val="00332EE5"/>
    <w:rsid w:val="00333340"/>
    <w:rsid w:val="003337C2"/>
    <w:rsid w:val="0033573B"/>
    <w:rsid w:val="003366D2"/>
    <w:rsid w:val="0033674A"/>
    <w:rsid w:val="00336F9F"/>
    <w:rsid w:val="0034022C"/>
    <w:rsid w:val="00340CC4"/>
    <w:rsid w:val="003413CC"/>
    <w:rsid w:val="00341DB5"/>
    <w:rsid w:val="00342362"/>
    <w:rsid w:val="00342D79"/>
    <w:rsid w:val="00342F4F"/>
    <w:rsid w:val="0034408D"/>
    <w:rsid w:val="00345875"/>
    <w:rsid w:val="00345B45"/>
    <w:rsid w:val="003464D5"/>
    <w:rsid w:val="003466BF"/>
    <w:rsid w:val="00346FF2"/>
    <w:rsid w:val="00347FC5"/>
    <w:rsid w:val="00350570"/>
    <w:rsid w:val="00350AA3"/>
    <w:rsid w:val="00350C63"/>
    <w:rsid w:val="00351AB9"/>
    <w:rsid w:val="00351BBD"/>
    <w:rsid w:val="00353EA5"/>
    <w:rsid w:val="00354047"/>
    <w:rsid w:val="003545AE"/>
    <w:rsid w:val="003548B2"/>
    <w:rsid w:val="00354A54"/>
    <w:rsid w:val="0035569F"/>
    <w:rsid w:val="00355871"/>
    <w:rsid w:val="00355A93"/>
    <w:rsid w:val="00355E84"/>
    <w:rsid w:val="00356576"/>
    <w:rsid w:val="00356991"/>
    <w:rsid w:val="0036055B"/>
    <w:rsid w:val="00361952"/>
    <w:rsid w:val="00363311"/>
    <w:rsid w:val="00366DAE"/>
    <w:rsid w:val="00367A7B"/>
    <w:rsid w:val="00367DE0"/>
    <w:rsid w:val="00373605"/>
    <w:rsid w:val="00375AE4"/>
    <w:rsid w:val="00375CA3"/>
    <w:rsid w:val="0037699C"/>
    <w:rsid w:val="00376B9D"/>
    <w:rsid w:val="003773DD"/>
    <w:rsid w:val="0037773D"/>
    <w:rsid w:val="0038094B"/>
    <w:rsid w:val="00382053"/>
    <w:rsid w:val="0038306B"/>
    <w:rsid w:val="003843EB"/>
    <w:rsid w:val="00384700"/>
    <w:rsid w:val="00385981"/>
    <w:rsid w:val="003859DD"/>
    <w:rsid w:val="00386CEC"/>
    <w:rsid w:val="0039001B"/>
    <w:rsid w:val="00391763"/>
    <w:rsid w:val="00393261"/>
    <w:rsid w:val="003941A5"/>
    <w:rsid w:val="003958B4"/>
    <w:rsid w:val="00396F3E"/>
    <w:rsid w:val="00397193"/>
    <w:rsid w:val="00397973"/>
    <w:rsid w:val="00397E88"/>
    <w:rsid w:val="003A0AC2"/>
    <w:rsid w:val="003A0AE7"/>
    <w:rsid w:val="003A1AB9"/>
    <w:rsid w:val="003A1CCF"/>
    <w:rsid w:val="003A3598"/>
    <w:rsid w:val="003A42AA"/>
    <w:rsid w:val="003A609A"/>
    <w:rsid w:val="003B09A7"/>
    <w:rsid w:val="003B1EEB"/>
    <w:rsid w:val="003B268D"/>
    <w:rsid w:val="003B3F36"/>
    <w:rsid w:val="003B4541"/>
    <w:rsid w:val="003B4BBB"/>
    <w:rsid w:val="003B509C"/>
    <w:rsid w:val="003B67AE"/>
    <w:rsid w:val="003B6904"/>
    <w:rsid w:val="003B6D39"/>
    <w:rsid w:val="003B6E3E"/>
    <w:rsid w:val="003B7B33"/>
    <w:rsid w:val="003C0363"/>
    <w:rsid w:val="003C16CC"/>
    <w:rsid w:val="003C1921"/>
    <w:rsid w:val="003C217B"/>
    <w:rsid w:val="003C25DD"/>
    <w:rsid w:val="003C2751"/>
    <w:rsid w:val="003C2877"/>
    <w:rsid w:val="003C367A"/>
    <w:rsid w:val="003C4BF1"/>
    <w:rsid w:val="003C5464"/>
    <w:rsid w:val="003C61C0"/>
    <w:rsid w:val="003C7007"/>
    <w:rsid w:val="003D2406"/>
    <w:rsid w:val="003D26BE"/>
    <w:rsid w:val="003D2853"/>
    <w:rsid w:val="003D2C08"/>
    <w:rsid w:val="003D2CD8"/>
    <w:rsid w:val="003D4D70"/>
    <w:rsid w:val="003D565F"/>
    <w:rsid w:val="003D57C5"/>
    <w:rsid w:val="003D7903"/>
    <w:rsid w:val="003D7A0B"/>
    <w:rsid w:val="003E0960"/>
    <w:rsid w:val="003E3E72"/>
    <w:rsid w:val="003E4015"/>
    <w:rsid w:val="003E462F"/>
    <w:rsid w:val="003E689B"/>
    <w:rsid w:val="003F0739"/>
    <w:rsid w:val="003F0E8A"/>
    <w:rsid w:val="003F1563"/>
    <w:rsid w:val="003F205F"/>
    <w:rsid w:val="003F4051"/>
    <w:rsid w:val="003F4530"/>
    <w:rsid w:val="003F4708"/>
    <w:rsid w:val="003F6B39"/>
    <w:rsid w:val="00400067"/>
    <w:rsid w:val="00400AD6"/>
    <w:rsid w:val="00402104"/>
    <w:rsid w:val="00402812"/>
    <w:rsid w:val="00402BA0"/>
    <w:rsid w:val="00402DF8"/>
    <w:rsid w:val="004036F8"/>
    <w:rsid w:val="00403E7D"/>
    <w:rsid w:val="004043F8"/>
    <w:rsid w:val="00404EA2"/>
    <w:rsid w:val="00405A87"/>
    <w:rsid w:val="00406551"/>
    <w:rsid w:val="00406723"/>
    <w:rsid w:val="0040685B"/>
    <w:rsid w:val="00406E0F"/>
    <w:rsid w:val="00407AD8"/>
    <w:rsid w:val="00410DBE"/>
    <w:rsid w:val="00410E2D"/>
    <w:rsid w:val="00411FD6"/>
    <w:rsid w:val="00412A13"/>
    <w:rsid w:val="00412D1B"/>
    <w:rsid w:val="00414481"/>
    <w:rsid w:val="0041461C"/>
    <w:rsid w:val="00414845"/>
    <w:rsid w:val="00414CE9"/>
    <w:rsid w:val="0041507F"/>
    <w:rsid w:val="004150B4"/>
    <w:rsid w:val="004150F9"/>
    <w:rsid w:val="004153E2"/>
    <w:rsid w:val="00416FFB"/>
    <w:rsid w:val="0041727F"/>
    <w:rsid w:val="00417AF4"/>
    <w:rsid w:val="00417E55"/>
    <w:rsid w:val="00420276"/>
    <w:rsid w:val="00421D55"/>
    <w:rsid w:val="00422795"/>
    <w:rsid w:val="00423CBA"/>
    <w:rsid w:val="004244E4"/>
    <w:rsid w:val="00424825"/>
    <w:rsid w:val="0042558D"/>
    <w:rsid w:val="004256ED"/>
    <w:rsid w:val="004257D3"/>
    <w:rsid w:val="00426C8B"/>
    <w:rsid w:val="00430997"/>
    <w:rsid w:val="00431C6B"/>
    <w:rsid w:val="0043604B"/>
    <w:rsid w:val="0044131C"/>
    <w:rsid w:val="00441F98"/>
    <w:rsid w:val="00442D85"/>
    <w:rsid w:val="00443868"/>
    <w:rsid w:val="00443C76"/>
    <w:rsid w:val="00446061"/>
    <w:rsid w:val="00446A07"/>
    <w:rsid w:val="00446F37"/>
    <w:rsid w:val="00450574"/>
    <w:rsid w:val="0045116F"/>
    <w:rsid w:val="00451BFB"/>
    <w:rsid w:val="00453CB5"/>
    <w:rsid w:val="00453D1E"/>
    <w:rsid w:val="004541FF"/>
    <w:rsid w:val="00454975"/>
    <w:rsid w:val="004549B3"/>
    <w:rsid w:val="00454AB0"/>
    <w:rsid w:val="00455896"/>
    <w:rsid w:val="00455E71"/>
    <w:rsid w:val="00456AED"/>
    <w:rsid w:val="00456BBC"/>
    <w:rsid w:val="00457849"/>
    <w:rsid w:val="00457E7C"/>
    <w:rsid w:val="00462F0C"/>
    <w:rsid w:val="004639EE"/>
    <w:rsid w:val="00464539"/>
    <w:rsid w:val="0046522D"/>
    <w:rsid w:val="00465972"/>
    <w:rsid w:val="00465A77"/>
    <w:rsid w:val="00466B1F"/>
    <w:rsid w:val="00466EB8"/>
    <w:rsid w:val="00467CD2"/>
    <w:rsid w:val="00467D75"/>
    <w:rsid w:val="0047095C"/>
    <w:rsid w:val="0047112A"/>
    <w:rsid w:val="00471923"/>
    <w:rsid w:val="00471C62"/>
    <w:rsid w:val="00472036"/>
    <w:rsid w:val="0047336C"/>
    <w:rsid w:val="00473987"/>
    <w:rsid w:val="00473D04"/>
    <w:rsid w:val="00474579"/>
    <w:rsid w:val="004751DC"/>
    <w:rsid w:val="0047630B"/>
    <w:rsid w:val="00477328"/>
    <w:rsid w:val="00480A72"/>
    <w:rsid w:val="00481FA5"/>
    <w:rsid w:val="00482021"/>
    <w:rsid w:val="0048227C"/>
    <w:rsid w:val="0048350E"/>
    <w:rsid w:val="0048496B"/>
    <w:rsid w:val="00485828"/>
    <w:rsid w:val="00486350"/>
    <w:rsid w:val="00486E8F"/>
    <w:rsid w:val="00490B17"/>
    <w:rsid w:val="00490F0B"/>
    <w:rsid w:val="0049429D"/>
    <w:rsid w:val="004955B0"/>
    <w:rsid w:val="00496CEA"/>
    <w:rsid w:val="004A0674"/>
    <w:rsid w:val="004A077B"/>
    <w:rsid w:val="004A2272"/>
    <w:rsid w:val="004A2D48"/>
    <w:rsid w:val="004A428A"/>
    <w:rsid w:val="004A4D92"/>
    <w:rsid w:val="004A68B7"/>
    <w:rsid w:val="004B02D0"/>
    <w:rsid w:val="004B145D"/>
    <w:rsid w:val="004B2345"/>
    <w:rsid w:val="004B2FE9"/>
    <w:rsid w:val="004B3DAC"/>
    <w:rsid w:val="004B3E0B"/>
    <w:rsid w:val="004B42E8"/>
    <w:rsid w:val="004B473E"/>
    <w:rsid w:val="004B4C22"/>
    <w:rsid w:val="004B4CD1"/>
    <w:rsid w:val="004B5F1B"/>
    <w:rsid w:val="004B6257"/>
    <w:rsid w:val="004B6813"/>
    <w:rsid w:val="004C06F5"/>
    <w:rsid w:val="004C0929"/>
    <w:rsid w:val="004C115F"/>
    <w:rsid w:val="004C1F75"/>
    <w:rsid w:val="004C289D"/>
    <w:rsid w:val="004C4A11"/>
    <w:rsid w:val="004C541A"/>
    <w:rsid w:val="004C5772"/>
    <w:rsid w:val="004C5AAD"/>
    <w:rsid w:val="004C6324"/>
    <w:rsid w:val="004C657E"/>
    <w:rsid w:val="004C7369"/>
    <w:rsid w:val="004D01DB"/>
    <w:rsid w:val="004D079F"/>
    <w:rsid w:val="004D0B5B"/>
    <w:rsid w:val="004D1EA1"/>
    <w:rsid w:val="004D27A2"/>
    <w:rsid w:val="004D395E"/>
    <w:rsid w:val="004D4FD8"/>
    <w:rsid w:val="004D54A9"/>
    <w:rsid w:val="004D6DFE"/>
    <w:rsid w:val="004D6E38"/>
    <w:rsid w:val="004E009D"/>
    <w:rsid w:val="004E02FF"/>
    <w:rsid w:val="004E0387"/>
    <w:rsid w:val="004E050C"/>
    <w:rsid w:val="004E1875"/>
    <w:rsid w:val="004E3391"/>
    <w:rsid w:val="004E471A"/>
    <w:rsid w:val="004E6478"/>
    <w:rsid w:val="004E6917"/>
    <w:rsid w:val="004F0E05"/>
    <w:rsid w:val="004F31F6"/>
    <w:rsid w:val="004F38E1"/>
    <w:rsid w:val="004F3B3F"/>
    <w:rsid w:val="004F3D44"/>
    <w:rsid w:val="004F462A"/>
    <w:rsid w:val="004F54F8"/>
    <w:rsid w:val="004F5B50"/>
    <w:rsid w:val="004F6D77"/>
    <w:rsid w:val="004F74A3"/>
    <w:rsid w:val="005009A5"/>
    <w:rsid w:val="00500FA4"/>
    <w:rsid w:val="00500FF7"/>
    <w:rsid w:val="00501254"/>
    <w:rsid w:val="005016DF"/>
    <w:rsid w:val="005025EB"/>
    <w:rsid w:val="00502CEA"/>
    <w:rsid w:val="00502ED7"/>
    <w:rsid w:val="00504743"/>
    <w:rsid w:val="00504D6B"/>
    <w:rsid w:val="0050516C"/>
    <w:rsid w:val="00505A1A"/>
    <w:rsid w:val="005064F1"/>
    <w:rsid w:val="00506F87"/>
    <w:rsid w:val="005100CF"/>
    <w:rsid w:val="005129D7"/>
    <w:rsid w:val="00512C9A"/>
    <w:rsid w:val="00513813"/>
    <w:rsid w:val="00514E29"/>
    <w:rsid w:val="00515329"/>
    <w:rsid w:val="00517383"/>
    <w:rsid w:val="00517422"/>
    <w:rsid w:val="00520AE2"/>
    <w:rsid w:val="00521687"/>
    <w:rsid w:val="00523887"/>
    <w:rsid w:val="00523EAA"/>
    <w:rsid w:val="00525299"/>
    <w:rsid w:val="00525A46"/>
    <w:rsid w:val="00526EE0"/>
    <w:rsid w:val="005272CE"/>
    <w:rsid w:val="00527AA0"/>
    <w:rsid w:val="00530C95"/>
    <w:rsid w:val="0053146D"/>
    <w:rsid w:val="0053159A"/>
    <w:rsid w:val="005321DF"/>
    <w:rsid w:val="005329B3"/>
    <w:rsid w:val="0053478C"/>
    <w:rsid w:val="00535070"/>
    <w:rsid w:val="005354F0"/>
    <w:rsid w:val="005355DF"/>
    <w:rsid w:val="00535614"/>
    <w:rsid w:val="005359AB"/>
    <w:rsid w:val="00535E42"/>
    <w:rsid w:val="00536C81"/>
    <w:rsid w:val="005402F9"/>
    <w:rsid w:val="0054214F"/>
    <w:rsid w:val="00542286"/>
    <w:rsid w:val="00544486"/>
    <w:rsid w:val="00544DDD"/>
    <w:rsid w:val="00545454"/>
    <w:rsid w:val="00546D06"/>
    <w:rsid w:val="005470B5"/>
    <w:rsid w:val="00547B2D"/>
    <w:rsid w:val="00547BE1"/>
    <w:rsid w:val="005505D7"/>
    <w:rsid w:val="00551623"/>
    <w:rsid w:val="00551CFB"/>
    <w:rsid w:val="005530E9"/>
    <w:rsid w:val="00553FEE"/>
    <w:rsid w:val="0055402B"/>
    <w:rsid w:val="00554382"/>
    <w:rsid w:val="005543D5"/>
    <w:rsid w:val="00554A0F"/>
    <w:rsid w:val="00555672"/>
    <w:rsid w:val="00555954"/>
    <w:rsid w:val="005559C6"/>
    <w:rsid w:val="00556E65"/>
    <w:rsid w:val="00557994"/>
    <w:rsid w:val="00562245"/>
    <w:rsid w:val="005636E8"/>
    <w:rsid w:val="00563AF7"/>
    <w:rsid w:val="00564D0C"/>
    <w:rsid w:val="005656A4"/>
    <w:rsid w:val="005662C9"/>
    <w:rsid w:val="00567811"/>
    <w:rsid w:val="005679BA"/>
    <w:rsid w:val="00567CD8"/>
    <w:rsid w:val="005705B6"/>
    <w:rsid w:val="005711EB"/>
    <w:rsid w:val="005722FD"/>
    <w:rsid w:val="00572BED"/>
    <w:rsid w:val="00573280"/>
    <w:rsid w:val="00573645"/>
    <w:rsid w:val="005752D4"/>
    <w:rsid w:val="00575E15"/>
    <w:rsid w:val="005776EA"/>
    <w:rsid w:val="00577910"/>
    <w:rsid w:val="0058098F"/>
    <w:rsid w:val="00581319"/>
    <w:rsid w:val="00582F2A"/>
    <w:rsid w:val="00583C85"/>
    <w:rsid w:val="0058417A"/>
    <w:rsid w:val="005853DC"/>
    <w:rsid w:val="00586A01"/>
    <w:rsid w:val="00586C33"/>
    <w:rsid w:val="0058736C"/>
    <w:rsid w:val="005901B1"/>
    <w:rsid w:val="005909F0"/>
    <w:rsid w:val="00590C93"/>
    <w:rsid w:val="00590EF6"/>
    <w:rsid w:val="0059193D"/>
    <w:rsid w:val="00592013"/>
    <w:rsid w:val="0059263B"/>
    <w:rsid w:val="00592EB9"/>
    <w:rsid w:val="00592EFC"/>
    <w:rsid w:val="0059461B"/>
    <w:rsid w:val="0059476F"/>
    <w:rsid w:val="00594CED"/>
    <w:rsid w:val="0059655B"/>
    <w:rsid w:val="00596FD0"/>
    <w:rsid w:val="005A0BDB"/>
    <w:rsid w:val="005A11C4"/>
    <w:rsid w:val="005A20CD"/>
    <w:rsid w:val="005A27C0"/>
    <w:rsid w:val="005A581B"/>
    <w:rsid w:val="005A5F54"/>
    <w:rsid w:val="005A5F89"/>
    <w:rsid w:val="005A6030"/>
    <w:rsid w:val="005A730B"/>
    <w:rsid w:val="005B01DB"/>
    <w:rsid w:val="005B0C05"/>
    <w:rsid w:val="005B1204"/>
    <w:rsid w:val="005B1553"/>
    <w:rsid w:val="005B1DB9"/>
    <w:rsid w:val="005B2693"/>
    <w:rsid w:val="005B2FFA"/>
    <w:rsid w:val="005B37D6"/>
    <w:rsid w:val="005B3888"/>
    <w:rsid w:val="005B391F"/>
    <w:rsid w:val="005B3E21"/>
    <w:rsid w:val="005B4BB6"/>
    <w:rsid w:val="005B57FD"/>
    <w:rsid w:val="005B5EFD"/>
    <w:rsid w:val="005B6199"/>
    <w:rsid w:val="005B7945"/>
    <w:rsid w:val="005B7D5C"/>
    <w:rsid w:val="005B7D6B"/>
    <w:rsid w:val="005C020A"/>
    <w:rsid w:val="005C04EA"/>
    <w:rsid w:val="005C0E1D"/>
    <w:rsid w:val="005C2563"/>
    <w:rsid w:val="005C3BB9"/>
    <w:rsid w:val="005C4213"/>
    <w:rsid w:val="005C44F9"/>
    <w:rsid w:val="005C552C"/>
    <w:rsid w:val="005C6E0A"/>
    <w:rsid w:val="005C6FD0"/>
    <w:rsid w:val="005C7422"/>
    <w:rsid w:val="005C7E2C"/>
    <w:rsid w:val="005D0E06"/>
    <w:rsid w:val="005D117A"/>
    <w:rsid w:val="005D124B"/>
    <w:rsid w:val="005D18D2"/>
    <w:rsid w:val="005D24F7"/>
    <w:rsid w:val="005D3A82"/>
    <w:rsid w:val="005D4C4C"/>
    <w:rsid w:val="005D4CB8"/>
    <w:rsid w:val="005D5F4E"/>
    <w:rsid w:val="005D76C4"/>
    <w:rsid w:val="005D7E79"/>
    <w:rsid w:val="005E06E0"/>
    <w:rsid w:val="005E0FA7"/>
    <w:rsid w:val="005E1102"/>
    <w:rsid w:val="005E127D"/>
    <w:rsid w:val="005E141A"/>
    <w:rsid w:val="005E1DDA"/>
    <w:rsid w:val="005E224E"/>
    <w:rsid w:val="005E2742"/>
    <w:rsid w:val="005E426A"/>
    <w:rsid w:val="005E4669"/>
    <w:rsid w:val="005E4D60"/>
    <w:rsid w:val="005E50A6"/>
    <w:rsid w:val="005E595E"/>
    <w:rsid w:val="005E64AA"/>
    <w:rsid w:val="005E71A8"/>
    <w:rsid w:val="005E72FC"/>
    <w:rsid w:val="005E73A6"/>
    <w:rsid w:val="005F1F88"/>
    <w:rsid w:val="005F254E"/>
    <w:rsid w:val="005F39B1"/>
    <w:rsid w:val="005F4964"/>
    <w:rsid w:val="005F4E60"/>
    <w:rsid w:val="005F5147"/>
    <w:rsid w:val="005F6593"/>
    <w:rsid w:val="005F6899"/>
    <w:rsid w:val="005F72D3"/>
    <w:rsid w:val="005F73C6"/>
    <w:rsid w:val="005F7567"/>
    <w:rsid w:val="006006C7"/>
    <w:rsid w:val="00600E17"/>
    <w:rsid w:val="00601069"/>
    <w:rsid w:val="00601576"/>
    <w:rsid w:val="0060194E"/>
    <w:rsid w:val="00601D6F"/>
    <w:rsid w:val="00601FBE"/>
    <w:rsid w:val="00603A31"/>
    <w:rsid w:val="00603D6D"/>
    <w:rsid w:val="00606688"/>
    <w:rsid w:val="006067BD"/>
    <w:rsid w:val="00606EB8"/>
    <w:rsid w:val="006078C2"/>
    <w:rsid w:val="006106A2"/>
    <w:rsid w:val="00610DFD"/>
    <w:rsid w:val="006111F3"/>
    <w:rsid w:val="00614F56"/>
    <w:rsid w:val="00615435"/>
    <w:rsid w:val="00615F18"/>
    <w:rsid w:val="00616DBA"/>
    <w:rsid w:val="00617DA2"/>
    <w:rsid w:val="006207EC"/>
    <w:rsid w:val="00620CC0"/>
    <w:rsid w:val="00621A7B"/>
    <w:rsid w:val="00622B1A"/>
    <w:rsid w:val="0062315A"/>
    <w:rsid w:val="006233A5"/>
    <w:rsid w:val="006237A3"/>
    <w:rsid w:val="00623808"/>
    <w:rsid w:val="00623951"/>
    <w:rsid w:val="0062400B"/>
    <w:rsid w:val="00624330"/>
    <w:rsid w:val="00624C02"/>
    <w:rsid w:val="00625E11"/>
    <w:rsid w:val="006273DF"/>
    <w:rsid w:val="00630DB9"/>
    <w:rsid w:val="00631351"/>
    <w:rsid w:val="00632299"/>
    <w:rsid w:val="00632BC4"/>
    <w:rsid w:val="00632E58"/>
    <w:rsid w:val="00632F9F"/>
    <w:rsid w:val="00633078"/>
    <w:rsid w:val="0063349E"/>
    <w:rsid w:val="00633C08"/>
    <w:rsid w:val="006350CF"/>
    <w:rsid w:val="00635ACD"/>
    <w:rsid w:val="00636314"/>
    <w:rsid w:val="00636588"/>
    <w:rsid w:val="00637386"/>
    <w:rsid w:val="00637927"/>
    <w:rsid w:val="00640119"/>
    <w:rsid w:val="006403DC"/>
    <w:rsid w:val="0064062C"/>
    <w:rsid w:val="00640733"/>
    <w:rsid w:val="00640C6E"/>
    <w:rsid w:val="00640F04"/>
    <w:rsid w:val="006421F3"/>
    <w:rsid w:val="00642E61"/>
    <w:rsid w:val="00643B25"/>
    <w:rsid w:val="00644BDA"/>
    <w:rsid w:val="00644C54"/>
    <w:rsid w:val="0064582A"/>
    <w:rsid w:val="006469ED"/>
    <w:rsid w:val="006504FD"/>
    <w:rsid w:val="0065095C"/>
    <w:rsid w:val="006520F5"/>
    <w:rsid w:val="0065256D"/>
    <w:rsid w:val="00654215"/>
    <w:rsid w:val="00654DFD"/>
    <w:rsid w:val="006562D9"/>
    <w:rsid w:val="00657127"/>
    <w:rsid w:val="006578B7"/>
    <w:rsid w:val="00657D94"/>
    <w:rsid w:val="00657E5C"/>
    <w:rsid w:val="00657F36"/>
    <w:rsid w:val="00660894"/>
    <w:rsid w:val="00663175"/>
    <w:rsid w:val="00663607"/>
    <w:rsid w:val="00665CDD"/>
    <w:rsid w:val="006665A4"/>
    <w:rsid w:val="00667BB7"/>
    <w:rsid w:val="00667D38"/>
    <w:rsid w:val="0067185D"/>
    <w:rsid w:val="00671D92"/>
    <w:rsid w:val="00672EEB"/>
    <w:rsid w:val="00677250"/>
    <w:rsid w:val="0068072D"/>
    <w:rsid w:val="00680FE2"/>
    <w:rsid w:val="0068347B"/>
    <w:rsid w:val="006835C3"/>
    <w:rsid w:val="0068454C"/>
    <w:rsid w:val="006846A2"/>
    <w:rsid w:val="00684AA1"/>
    <w:rsid w:val="00685557"/>
    <w:rsid w:val="006856EB"/>
    <w:rsid w:val="006869B4"/>
    <w:rsid w:val="00686F08"/>
    <w:rsid w:val="006900AC"/>
    <w:rsid w:val="00690145"/>
    <w:rsid w:val="00690688"/>
    <w:rsid w:val="006906CC"/>
    <w:rsid w:val="006909B3"/>
    <w:rsid w:val="00691B16"/>
    <w:rsid w:val="006925C0"/>
    <w:rsid w:val="00692F2D"/>
    <w:rsid w:val="00693220"/>
    <w:rsid w:val="0069382D"/>
    <w:rsid w:val="0069595B"/>
    <w:rsid w:val="006960ED"/>
    <w:rsid w:val="00696E65"/>
    <w:rsid w:val="006A0360"/>
    <w:rsid w:val="006A1C98"/>
    <w:rsid w:val="006A406D"/>
    <w:rsid w:val="006A4AB9"/>
    <w:rsid w:val="006A4F92"/>
    <w:rsid w:val="006A5025"/>
    <w:rsid w:val="006A56D3"/>
    <w:rsid w:val="006A578A"/>
    <w:rsid w:val="006B0A51"/>
    <w:rsid w:val="006B10BC"/>
    <w:rsid w:val="006B3523"/>
    <w:rsid w:val="006B5043"/>
    <w:rsid w:val="006B6ABC"/>
    <w:rsid w:val="006B6D92"/>
    <w:rsid w:val="006B79E0"/>
    <w:rsid w:val="006B7C68"/>
    <w:rsid w:val="006C096F"/>
    <w:rsid w:val="006C0FDF"/>
    <w:rsid w:val="006C1634"/>
    <w:rsid w:val="006C39AA"/>
    <w:rsid w:val="006C484F"/>
    <w:rsid w:val="006C53C9"/>
    <w:rsid w:val="006C5771"/>
    <w:rsid w:val="006C5C3B"/>
    <w:rsid w:val="006C64E6"/>
    <w:rsid w:val="006C64FF"/>
    <w:rsid w:val="006C652B"/>
    <w:rsid w:val="006C753A"/>
    <w:rsid w:val="006D0415"/>
    <w:rsid w:val="006D09C9"/>
    <w:rsid w:val="006D1E80"/>
    <w:rsid w:val="006D33DE"/>
    <w:rsid w:val="006D34AF"/>
    <w:rsid w:val="006D3B59"/>
    <w:rsid w:val="006D4872"/>
    <w:rsid w:val="006D4AD2"/>
    <w:rsid w:val="006D5C0F"/>
    <w:rsid w:val="006D5F04"/>
    <w:rsid w:val="006D5F42"/>
    <w:rsid w:val="006D6464"/>
    <w:rsid w:val="006D7AC8"/>
    <w:rsid w:val="006E028C"/>
    <w:rsid w:val="006E03BC"/>
    <w:rsid w:val="006E1151"/>
    <w:rsid w:val="006E1E52"/>
    <w:rsid w:val="006E258B"/>
    <w:rsid w:val="006E4722"/>
    <w:rsid w:val="006E572C"/>
    <w:rsid w:val="006E58AC"/>
    <w:rsid w:val="006E5B5F"/>
    <w:rsid w:val="006E5E98"/>
    <w:rsid w:val="006E6821"/>
    <w:rsid w:val="006E69C4"/>
    <w:rsid w:val="006E6ADE"/>
    <w:rsid w:val="006E7284"/>
    <w:rsid w:val="006E7891"/>
    <w:rsid w:val="006E7A69"/>
    <w:rsid w:val="006F06E4"/>
    <w:rsid w:val="006F0728"/>
    <w:rsid w:val="006F176D"/>
    <w:rsid w:val="006F45D5"/>
    <w:rsid w:val="006F4F4E"/>
    <w:rsid w:val="006F511E"/>
    <w:rsid w:val="006F5C6A"/>
    <w:rsid w:val="006F64CA"/>
    <w:rsid w:val="006F6962"/>
    <w:rsid w:val="006F6A61"/>
    <w:rsid w:val="006F7B66"/>
    <w:rsid w:val="00700587"/>
    <w:rsid w:val="007016E2"/>
    <w:rsid w:val="00701EFC"/>
    <w:rsid w:val="00702C2F"/>
    <w:rsid w:val="00704163"/>
    <w:rsid w:val="0070434D"/>
    <w:rsid w:val="00704F01"/>
    <w:rsid w:val="00711B59"/>
    <w:rsid w:val="007122C3"/>
    <w:rsid w:val="00712711"/>
    <w:rsid w:val="00713260"/>
    <w:rsid w:val="0071434D"/>
    <w:rsid w:val="00714B0E"/>
    <w:rsid w:val="00715A67"/>
    <w:rsid w:val="00715B75"/>
    <w:rsid w:val="00716B04"/>
    <w:rsid w:val="00716D6E"/>
    <w:rsid w:val="00720978"/>
    <w:rsid w:val="007210B9"/>
    <w:rsid w:val="007211C5"/>
    <w:rsid w:val="00721F36"/>
    <w:rsid w:val="00722189"/>
    <w:rsid w:val="00722F02"/>
    <w:rsid w:val="007243BE"/>
    <w:rsid w:val="00725144"/>
    <w:rsid w:val="00725794"/>
    <w:rsid w:val="0073094C"/>
    <w:rsid w:val="007309B7"/>
    <w:rsid w:val="00733842"/>
    <w:rsid w:val="007338A3"/>
    <w:rsid w:val="00733B80"/>
    <w:rsid w:val="00733E6A"/>
    <w:rsid w:val="00735BF6"/>
    <w:rsid w:val="00735C43"/>
    <w:rsid w:val="00737A90"/>
    <w:rsid w:val="00740AF0"/>
    <w:rsid w:val="00740D35"/>
    <w:rsid w:val="00740F9A"/>
    <w:rsid w:val="007418D7"/>
    <w:rsid w:val="00741BFC"/>
    <w:rsid w:val="00742139"/>
    <w:rsid w:val="007422B9"/>
    <w:rsid w:val="00743DE3"/>
    <w:rsid w:val="007475B3"/>
    <w:rsid w:val="0074799F"/>
    <w:rsid w:val="007501CA"/>
    <w:rsid w:val="0075044E"/>
    <w:rsid w:val="00751353"/>
    <w:rsid w:val="00751717"/>
    <w:rsid w:val="00752588"/>
    <w:rsid w:val="00752CAE"/>
    <w:rsid w:val="007539B0"/>
    <w:rsid w:val="00754222"/>
    <w:rsid w:val="00754DA6"/>
    <w:rsid w:val="00756244"/>
    <w:rsid w:val="007563C9"/>
    <w:rsid w:val="0075684B"/>
    <w:rsid w:val="00756C37"/>
    <w:rsid w:val="007577BE"/>
    <w:rsid w:val="007577E4"/>
    <w:rsid w:val="00760204"/>
    <w:rsid w:val="007608B8"/>
    <w:rsid w:val="00760C0C"/>
    <w:rsid w:val="00762A3C"/>
    <w:rsid w:val="00764672"/>
    <w:rsid w:val="00764704"/>
    <w:rsid w:val="007661DB"/>
    <w:rsid w:val="007670E1"/>
    <w:rsid w:val="00770281"/>
    <w:rsid w:val="00770B6B"/>
    <w:rsid w:val="007712CF"/>
    <w:rsid w:val="007713AA"/>
    <w:rsid w:val="00771FB5"/>
    <w:rsid w:val="00771FF5"/>
    <w:rsid w:val="00772341"/>
    <w:rsid w:val="00773F36"/>
    <w:rsid w:val="0077471C"/>
    <w:rsid w:val="00774A63"/>
    <w:rsid w:val="00774B4A"/>
    <w:rsid w:val="00776A99"/>
    <w:rsid w:val="007774FF"/>
    <w:rsid w:val="00780CAD"/>
    <w:rsid w:val="0078110E"/>
    <w:rsid w:val="007836AB"/>
    <w:rsid w:val="00784B37"/>
    <w:rsid w:val="00784D26"/>
    <w:rsid w:val="007854F4"/>
    <w:rsid w:val="00785742"/>
    <w:rsid w:val="00786F2A"/>
    <w:rsid w:val="0078751F"/>
    <w:rsid w:val="0078790A"/>
    <w:rsid w:val="0079238D"/>
    <w:rsid w:val="0079352E"/>
    <w:rsid w:val="00794121"/>
    <w:rsid w:val="007955F8"/>
    <w:rsid w:val="007957B1"/>
    <w:rsid w:val="007964A3"/>
    <w:rsid w:val="00796B98"/>
    <w:rsid w:val="007974CA"/>
    <w:rsid w:val="0079760F"/>
    <w:rsid w:val="007A041E"/>
    <w:rsid w:val="007A0D78"/>
    <w:rsid w:val="007A15BD"/>
    <w:rsid w:val="007A2671"/>
    <w:rsid w:val="007A38AC"/>
    <w:rsid w:val="007A5036"/>
    <w:rsid w:val="007A548C"/>
    <w:rsid w:val="007A688B"/>
    <w:rsid w:val="007A6EDA"/>
    <w:rsid w:val="007A70DD"/>
    <w:rsid w:val="007B0391"/>
    <w:rsid w:val="007B04DE"/>
    <w:rsid w:val="007B131F"/>
    <w:rsid w:val="007B15BD"/>
    <w:rsid w:val="007B26CE"/>
    <w:rsid w:val="007B316D"/>
    <w:rsid w:val="007B33D1"/>
    <w:rsid w:val="007B3ADD"/>
    <w:rsid w:val="007B3AE6"/>
    <w:rsid w:val="007B3B8F"/>
    <w:rsid w:val="007B499B"/>
    <w:rsid w:val="007B4CBC"/>
    <w:rsid w:val="007B5E9B"/>
    <w:rsid w:val="007B6D8D"/>
    <w:rsid w:val="007B70E5"/>
    <w:rsid w:val="007B79D3"/>
    <w:rsid w:val="007C14FC"/>
    <w:rsid w:val="007C1AC6"/>
    <w:rsid w:val="007C1F83"/>
    <w:rsid w:val="007C287D"/>
    <w:rsid w:val="007C2A8C"/>
    <w:rsid w:val="007C3FE2"/>
    <w:rsid w:val="007C6780"/>
    <w:rsid w:val="007C6E5B"/>
    <w:rsid w:val="007C6FEE"/>
    <w:rsid w:val="007D0F84"/>
    <w:rsid w:val="007D23B6"/>
    <w:rsid w:val="007D2E65"/>
    <w:rsid w:val="007D3921"/>
    <w:rsid w:val="007D608A"/>
    <w:rsid w:val="007D63B1"/>
    <w:rsid w:val="007D66B7"/>
    <w:rsid w:val="007D68AC"/>
    <w:rsid w:val="007D6E29"/>
    <w:rsid w:val="007D7075"/>
    <w:rsid w:val="007D7EDC"/>
    <w:rsid w:val="007E1F08"/>
    <w:rsid w:val="007E20F3"/>
    <w:rsid w:val="007E2EAA"/>
    <w:rsid w:val="007E36DA"/>
    <w:rsid w:val="007E3806"/>
    <w:rsid w:val="007E437E"/>
    <w:rsid w:val="007E6CA8"/>
    <w:rsid w:val="007E7D4D"/>
    <w:rsid w:val="007F0697"/>
    <w:rsid w:val="007F227C"/>
    <w:rsid w:val="007F2D31"/>
    <w:rsid w:val="007F2F62"/>
    <w:rsid w:val="007F4D37"/>
    <w:rsid w:val="007F5225"/>
    <w:rsid w:val="007F5955"/>
    <w:rsid w:val="007F5DB8"/>
    <w:rsid w:val="007F7478"/>
    <w:rsid w:val="007F7AAD"/>
    <w:rsid w:val="008019A5"/>
    <w:rsid w:val="00802651"/>
    <w:rsid w:val="00802D7E"/>
    <w:rsid w:val="00803399"/>
    <w:rsid w:val="0080490B"/>
    <w:rsid w:val="008050F5"/>
    <w:rsid w:val="00806334"/>
    <w:rsid w:val="00806B08"/>
    <w:rsid w:val="00806B68"/>
    <w:rsid w:val="00806BFC"/>
    <w:rsid w:val="008110E6"/>
    <w:rsid w:val="008120F8"/>
    <w:rsid w:val="0081210B"/>
    <w:rsid w:val="00812D26"/>
    <w:rsid w:val="00813EEF"/>
    <w:rsid w:val="008146A5"/>
    <w:rsid w:val="008154E7"/>
    <w:rsid w:val="00815FC9"/>
    <w:rsid w:val="00816DF0"/>
    <w:rsid w:val="0082023D"/>
    <w:rsid w:val="00820566"/>
    <w:rsid w:val="00822FA0"/>
    <w:rsid w:val="008236A3"/>
    <w:rsid w:val="00823F14"/>
    <w:rsid w:val="0082469C"/>
    <w:rsid w:val="00824724"/>
    <w:rsid w:val="00824E23"/>
    <w:rsid w:val="0082688A"/>
    <w:rsid w:val="00830246"/>
    <w:rsid w:val="00830E6F"/>
    <w:rsid w:val="008337E2"/>
    <w:rsid w:val="00835D82"/>
    <w:rsid w:val="008371E0"/>
    <w:rsid w:val="00837FDE"/>
    <w:rsid w:val="008403F5"/>
    <w:rsid w:val="008419A7"/>
    <w:rsid w:val="00841C20"/>
    <w:rsid w:val="00841D79"/>
    <w:rsid w:val="008429A0"/>
    <w:rsid w:val="008437F8"/>
    <w:rsid w:val="00844158"/>
    <w:rsid w:val="00845601"/>
    <w:rsid w:val="008456BF"/>
    <w:rsid w:val="008468DF"/>
    <w:rsid w:val="008471A0"/>
    <w:rsid w:val="008502D4"/>
    <w:rsid w:val="00851E2C"/>
    <w:rsid w:val="008525BC"/>
    <w:rsid w:val="00852EBB"/>
    <w:rsid w:val="00853D4E"/>
    <w:rsid w:val="008542D2"/>
    <w:rsid w:val="008556FB"/>
    <w:rsid w:val="0085605D"/>
    <w:rsid w:val="00856865"/>
    <w:rsid w:val="0085689B"/>
    <w:rsid w:val="008577FC"/>
    <w:rsid w:val="00857ABA"/>
    <w:rsid w:val="00857B2D"/>
    <w:rsid w:val="00857C53"/>
    <w:rsid w:val="00860C36"/>
    <w:rsid w:val="00860C6E"/>
    <w:rsid w:val="008613A4"/>
    <w:rsid w:val="00862E50"/>
    <w:rsid w:val="008650B8"/>
    <w:rsid w:val="00865B49"/>
    <w:rsid w:val="00865E28"/>
    <w:rsid w:val="00867AB8"/>
    <w:rsid w:val="0087025F"/>
    <w:rsid w:val="00870E0F"/>
    <w:rsid w:val="00871563"/>
    <w:rsid w:val="0087459F"/>
    <w:rsid w:val="00874AED"/>
    <w:rsid w:val="008755D7"/>
    <w:rsid w:val="0087568D"/>
    <w:rsid w:val="00875930"/>
    <w:rsid w:val="0087705E"/>
    <w:rsid w:val="00880F5C"/>
    <w:rsid w:val="00881E01"/>
    <w:rsid w:val="008823F7"/>
    <w:rsid w:val="008824BB"/>
    <w:rsid w:val="00882772"/>
    <w:rsid w:val="00882C91"/>
    <w:rsid w:val="008831AA"/>
    <w:rsid w:val="00884C1C"/>
    <w:rsid w:val="00885322"/>
    <w:rsid w:val="00885868"/>
    <w:rsid w:val="00885C04"/>
    <w:rsid w:val="00886D56"/>
    <w:rsid w:val="0089183D"/>
    <w:rsid w:val="008920FA"/>
    <w:rsid w:val="00892905"/>
    <w:rsid w:val="00893EAD"/>
    <w:rsid w:val="00894B8A"/>
    <w:rsid w:val="008954E1"/>
    <w:rsid w:val="00897603"/>
    <w:rsid w:val="00897E7E"/>
    <w:rsid w:val="008A0548"/>
    <w:rsid w:val="008A08D5"/>
    <w:rsid w:val="008A1A40"/>
    <w:rsid w:val="008A2112"/>
    <w:rsid w:val="008A3012"/>
    <w:rsid w:val="008A40CC"/>
    <w:rsid w:val="008A474C"/>
    <w:rsid w:val="008A4E31"/>
    <w:rsid w:val="008A6ADB"/>
    <w:rsid w:val="008B004F"/>
    <w:rsid w:val="008B03D7"/>
    <w:rsid w:val="008B098F"/>
    <w:rsid w:val="008B0F21"/>
    <w:rsid w:val="008B10D0"/>
    <w:rsid w:val="008B27E9"/>
    <w:rsid w:val="008B30BE"/>
    <w:rsid w:val="008B3F9B"/>
    <w:rsid w:val="008B5323"/>
    <w:rsid w:val="008B69F3"/>
    <w:rsid w:val="008B7172"/>
    <w:rsid w:val="008C034A"/>
    <w:rsid w:val="008C0521"/>
    <w:rsid w:val="008C058C"/>
    <w:rsid w:val="008C116C"/>
    <w:rsid w:val="008C1288"/>
    <w:rsid w:val="008C1302"/>
    <w:rsid w:val="008C2223"/>
    <w:rsid w:val="008C33A3"/>
    <w:rsid w:val="008C3904"/>
    <w:rsid w:val="008C398B"/>
    <w:rsid w:val="008C4628"/>
    <w:rsid w:val="008C4FDE"/>
    <w:rsid w:val="008C539A"/>
    <w:rsid w:val="008D0C92"/>
    <w:rsid w:val="008D0EAA"/>
    <w:rsid w:val="008D170C"/>
    <w:rsid w:val="008D2432"/>
    <w:rsid w:val="008D4EB8"/>
    <w:rsid w:val="008D4EC1"/>
    <w:rsid w:val="008D54AD"/>
    <w:rsid w:val="008D5638"/>
    <w:rsid w:val="008D6405"/>
    <w:rsid w:val="008D6D83"/>
    <w:rsid w:val="008D6FE6"/>
    <w:rsid w:val="008D74AE"/>
    <w:rsid w:val="008E060E"/>
    <w:rsid w:val="008E2841"/>
    <w:rsid w:val="008E2A35"/>
    <w:rsid w:val="008E2EC1"/>
    <w:rsid w:val="008E3443"/>
    <w:rsid w:val="008E386E"/>
    <w:rsid w:val="008E3CE0"/>
    <w:rsid w:val="008E4122"/>
    <w:rsid w:val="008E4C41"/>
    <w:rsid w:val="008E4D04"/>
    <w:rsid w:val="008E4EDB"/>
    <w:rsid w:val="008E5D1E"/>
    <w:rsid w:val="008E5EDA"/>
    <w:rsid w:val="008F098F"/>
    <w:rsid w:val="008F0C66"/>
    <w:rsid w:val="008F258C"/>
    <w:rsid w:val="008F41CB"/>
    <w:rsid w:val="008F5766"/>
    <w:rsid w:val="008F5AB5"/>
    <w:rsid w:val="008F5DAB"/>
    <w:rsid w:val="008F6B56"/>
    <w:rsid w:val="008F6BCD"/>
    <w:rsid w:val="008F7885"/>
    <w:rsid w:val="00900180"/>
    <w:rsid w:val="00900BF7"/>
    <w:rsid w:val="00901947"/>
    <w:rsid w:val="00901B98"/>
    <w:rsid w:val="00902453"/>
    <w:rsid w:val="00903B57"/>
    <w:rsid w:val="00903BCE"/>
    <w:rsid w:val="00905D73"/>
    <w:rsid w:val="009079D5"/>
    <w:rsid w:val="00912190"/>
    <w:rsid w:val="009121C3"/>
    <w:rsid w:val="0091347B"/>
    <w:rsid w:val="009134D9"/>
    <w:rsid w:val="0091740E"/>
    <w:rsid w:val="009212B0"/>
    <w:rsid w:val="00922147"/>
    <w:rsid w:val="00922AFD"/>
    <w:rsid w:val="00922BFD"/>
    <w:rsid w:val="00924DB7"/>
    <w:rsid w:val="00925B24"/>
    <w:rsid w:val="00926306"/>
    <w:rsid w:val="0092699D"/>
    <w:rsid w:val="0092741A"/>
    <w:rsid w:val="00927F88"/>
    <w:rsid w:val="0093031D"/>
    <w:rsid w:val="00931532"/>
    <w:rsid w:val="009319D8"/>
    <w:rsid w:val="009328CB"/>
    <w:rsid w:val="00933346"/>
    <w:rsid w:val="00934387"/>
    <w:rsid w:val="00935A60"/>
    <w:rsid w:val="00935CE8"/>
    <w:rsid w:val="009360E9"/>
    <w:rsid w:val="00936CB9"/>
    <w:rsid w:val="00940AC4"/>
    <w:rsid w:val="0094167E"/>
    <w:rsid w:val="00942A9A"/>
    <w:rsid w:val="009430AC"/>
    <w:rsid w:val="009434CC"/>
    <w:rsid w:val="009457E5"/>
    <w:rsid w:val="009460BB"/>
    <w:rsid w:val="00946B81"/>
    <w:rsid w:val="00947529"/>
    <w:rsid w:val="00947EBC"/>
    <w:rsid w:val="00950100"/>
    <w:rsid w:val="00950751"/>
    <w:rsid w:val="0095132A"/>
    <w:rsid w:val="00951425"/>
    <w:rsid w:val="00952596"/>
    <w:rsid w:val="00952A51"/>
    <w:rsid w:val="0095520E"/>
    <w:rsid w:val="00955730"/>
    <w:rsid w:val="00955C06"/>
    <w:rsid w:val="00955C6B"/>
    <w:rsid w:val="00956B23"/>
    <w:rsid w:val="00956E84"/>
    <w:rsid w:val="00957C37"/>
    <w:rsid w:val="00961ADD"/>
    <w:rsid w:val="009627D7"/>
    <w:rsid w:val="00962B10"/>
    <w:rsid w:val="009656F2"/>
    <w:rsid w:val="00965D17"/>
    <w:rsid w:val="00966D0F"/>
    <w:rsid w:val="00971EFE"/>
    <w:rsid w:val="0097241F"/>
    <w:rsid w:val="009729FC"/>
    <w:rsid w:val="00972B3E"/>
    <w:rsid w:val="00972CE1"/>
    <w:rsid w:val="00972DD5"/>
    <w:rsid w:val="009735AF"/>
    <w:rsid w:val="00974017"/>
    <w:rsid w:val="00974DCC"/>
    <w:rsid w:val="009750D6"/>
    <w:rsid w:val="009753A4"/>
    <w:rsid w:val="009767A3"/>
    <w:rsid w:val="0098060D"/>
    <w:rsid w:val="00980FFA"/>
    <w:rsid w:val="00981187"/>
    <w:rsid w:val="009819B6"/>
    <w:rsid w:val="00984915"/>
    <w:rsid w:val="00990534"/>
    <w:rsid w:val="009916D2"/>
    <w:rsid w:val="0099222D"/>
    <w:rsid w:val="00992362"/>
    <w:rsid w:val="0099387D"/>
    <w:rsid w:val="00995617"/>
    <w:rsid w:val="00996143"/>
    <w:rsid w:val="00997B3A"/>
    <w:rsid w:val="009A009E"/>
    <w:rsid w:val="009A0968"/>
    <w:rsid w:val="009A0ACA"/>
    <w:rsid w:val="009A132B"/>
    <w:rsid w:val="009A1790"/>
    <w:rsid w:val="009A284F"/>
    <w:rsid w:val="009A2C85"/>
    <w:rsid w:val="009A4BCE"/>
    <w:rsid w:val="009A4FDB"/>
    <w:rsid w:val="009A52F6"/>
    <w:rsid w:val="009A5734"/>
    <w:rsid w:val="009A5AAA"/>
    <w:rsid w:val="009A5EB0"/>
    <w:rsid w:val="009A5FD9"/>
    <w:rsid w:val="009A61A7"/>
    <w:rsid w:val="009A6BE8"/>
    <w:rsid w:val="009A6C73"/>
    <w:rsid w:val="009A7671"/>
    <w:rsid w:val="009A78D6"/>
    <w:rsid w:val="009A7FB5"/>
    <w:rsid w:val="009B0347"/>
    <w:rsid w:val="009B1088"/>
    <w:rsid w:val="009B1269"/>
    <w:rsid w:val="009B1D3B"/>
    <w:rsid w:val="009B27D9"/>
    <w:rsid w:val="009B2CC7"/>
    <w:rsid w:val="009B3A9E"/>
    <w:rsid w:val="009B5EFF"/>
    <w:rsid w:val="009B6491"/>
    <w:rsid w:val="009B7050"/>
    <w:rsid w:val="009B7336"/>
    <w:rsid w:val="009B773A"/>
    <w:rsid w:val="009B7FF6"/>
    <w:rsid w:val="009C1D8B"/>
    <w:rsid w:val="009C334C"/>
    <w:rsid w:val="009C4FE8"/>
    <w:rsid w:val="009C59E8"/>
    <w:rsid w:val="009C5ECD"/>
    <w:rsid w:val="009C6055"/>
    <w:rsid w:val="009C7725"/>
    <w:rsid w:val="009C7A28"/>
    <w:rsid w:val="009D16DF"/>
    <w:rsid w:val="009D28D2"/>
    <w:rsid w:val="009D29E6"/>
    <w:rsid w:val="009D39C6"/>
    <w:rsid w:val="009D4B2D"/>
    <w:rsid w:val="009D5A5C"/>
    <w:rsid w:val="009D5E78"/>
    <w:rsid w:val="009D67E3"/>
    <w:rsid w:val="009D6911"/>
    <w:rsid w:val="009D7BB8"/>
    <w:rsid w:val="009E003D"/>
    <w:rsid w:val="009E089E"/>
    <w:rsid w:val="009E0BF1"/>
    <w:rsid w:val="009E0D6F"/>
    <w:rsid w:val="009E0F06"/>
    <w:rsid w:val="009E1400"/>
    <w:rsid w:val="009E461F"/>
    <w:rsid w:val="009E4866"/>
    <w:rsid w:val="009E4937"/>
    <w:rsid w:val="009E64FF"/>
    <w:rsid w:val="009F1A54"/>
    <w:rsid w:val="009F2FF1"/>
    <w:rsid w:val="009F6B14"/>
    <w:rsid w:val="009F6C31"/>
    <w:rsid w:val="00A00867"/>
    <w:rsid w:val="00A03D30"/>
    <w:rsid w:val="00A044EC"/>
    <w:rsid w:val="00A04C7C"/>
    <w:rsid w:val="00A04EDA"/>
    <w:rsid w:val="00A04F56"/>
    <w:rsid w:val="00A051BE"/>
    <w:rsid w:val="00A0538F"/>
    <w:rsid w:val="00A05E10"/>
    <w:rsid w:val="00A104EC"/>
    <w:rsid w:val="00A10621"/>
    <w:rsid w:val="00A10E2E"/>
    <w:rsid w:val="00A11BAA"/>
    <w:rsid w:val="00A12686"/>
    <w:rsid w:val="00A12A8E"/>
    <w:rsid w:val="00A15462"/>
    <w:rsid w:val="00A158B7"/>
    <w:rsid w:val="00A15A90"/>
    <w:rsid w:val="00A15EBB"/>
    <w:rsid w:val="00A16D5D"/>
    <w:rsid w:val="00A17525"/>
    <w:rsid w:val="00A20E34"/>
    <w:rsid w:val="00A222B8"/>
    <w:rsid w:val="00A22324"/>
    <w:rsid w:val="00A228DA"/>
    <w:rsid w:val="00A24E0E"/>
    <w:rsid w:val="00A24F7D"/>
    <w:rsid w:val="00A259DD"/>
    <w:rsid w:val="00A25B62"/>
    <w:rsid w:val="00A25F70"/>
    <w:rsid w:val="00A2660B"/>
    <w:rsid w:val="00A26E4B"/>
    <w:rsid w:val="00A26F04"/>
    <w:rsid w:val="00A275E4"/>
    <w:rsid w:val="00A30685"/>
    <w:rsid w:val="00A31451"/>
    <w:rsid w:val="00A32615"/>
    <w:rsid w:val="00A32D8D"/>
    <w:rsid w:val="00A333F2"/>
    <w:rsid w:val="00A3385F"/>
    <w:rsid w:val="00A33900"/>
    <w:rsid w:val="00A33CB4"/>
    <w:rsid w:val="00A34252"/>
    <w:rsid w:val="00A3426B"/>
    <w:rsid w:val="00A36521"/>
    <w:rsid w:val="00A3738A"/>
    <w:rsid w:val="00A37A95"/>
    <w:rsid w:val="00A37BC1"/>
    <w:rsid w:val="00A37C82"/>
    <w:rsid w:val="00A40CFD"/>
    <w:rsid w:val="00A416F5"/>
    <w:rsid w:val="00A42221"/>
    <w:rsid w:val="00A4233B"/>
    <w:rsid w:val="00A42AE7"/>
    <w:rsid w:val="00A43BAF"/>
    <w:rsid w:val="00A446EA"/>
    <w:rsid w:val="00A44BB6"/>
    <w:rsid w:val="00A453E2"/>
    <w:rsid w:val="00A45437"/>
    <w:rsid w:val="00A454FB"/>
    <w:rsid w:val="00A4551C"/>
    <w:rsid w:val="00A45997"/>
    <w:rsid w:val="00A45A5C"/>
    <w:rsid w:val="00A46703"/>
    <w:rsid w:val="00A467C8"/>
    <w:rsid w:val="00A46AEE"/>
    <w:rsid w:val="00A46FB9"/>
    <w:rsid w:val="00A47A7E"/>
    <w:rsid w:val="00A50B25"/>
    <w:rsid w:val="00A50DE3"/>
    <w:rsid w:val="00A5132E"/>
    <w:rsid w:val="00A51E8F"/>
    <w:rsid w:val="00A52191"/>
    <w:rsid w:val="00A52DF4"/>
    <w:rsid w:val="00A5302A"/>
    <w:rsid w:val="00A532F5"/>
    <w:rsid w:val="00A5332C"/>
    <w:rsid w:val="00A535A1"/>
    <w:rsid w:val="00A538CE"/>
    <w:rsid w:val="00A540F9"/>
    <w:rsid w:val="00A54925"/>
    <w:rsid w:val="00A56EDE"/>
    <w:rsid w:val="00A57562"/>
    <w:rsid w:val="00A6054F"/>
    <w:rsid w:val="00A60E05"/>
    <w:rsid w:val="00A60E0E"/>
    <w:rsid w:val="00A61012"/>
    <w:rsid w:val="00A611B8"/>
    <w:rsid w:val="00A6202A"/>
    <w:rsid w:val="00A62312"/>
    <w:rsid w:val="00A6237C"/>
    <w:rsid w:val="00A62551"/>
    <w:rsid w:val="00A62DAB"/>
    <w:rsid w:val="00A62DC6"/>
    <w:rsid w:val="00A62FE8"/>
    <w:rsid w:val="00A653C5"/>
    <w:rsid w:val="00A674CC"/>
    <w:rsid w:val="00A70087"/>
    <w:rsid w:val="00A70923"/>
    <w:rsid w:val="00A70D17"/>
    <w:rsid w:val="00A710B2"/>
    <w:rsid w:val="00A71AFD"/>
    <w:rsid w:val="00A732FD"/>
    <w:rsid w:val="00A737CE"/>
    <w:rsid w:val="00A75687"/>
    <w:rsid w:val="00A75925"/>
    <w:rsid w:val="00A759AC"/>
    <w:rsid w:val="00A75F6D"/>
    <w:rsid w:val="00A76063"/>
    <w:rsid w:val="00A76631"/>
    <w:rsid w:val="00A766C3"/>
    <w:rsid w:val="00A772AD"/>
    <w:rsid w:val="00A80AE2"/>
    <w:rsid w:val="00A81680"/>
    <w:rsid w:val="00A81FDE"/>
    <w:rsid w:val="00A830BC"/>
    <w:rsid w:val="00A8392D"/>
    <w:rsid w:val="00A83989"/>
    <w:rsid w:val="00A84888"/>
    <w:rsid w:val="00A85AED"/>
    <w:rsid w:val="00A85D4E"/>
    <w:rsid w:val="00A8610C"/>
    <w:rsid w:val="00A86A55"/>
    <w:rsid w:val="00A9147E"/>
    <w:rsid w:val="00A91AC4"/>
    <w:rsid w:val="00A91DFF"/>
    <w:rsid w:val="00A91F35"/>
    <w:rsid w:val="00A92512"/>
    <w:rsid w:val="00A9258A"/>
    <w:rsid w:val="00A93772"/>
    <w:rsid w:val="00A9456C"/>
    <w:rsid w:val="00A94D2A"/>
    <w:rsid w:val="00A955E6"/>
    <w:rsid w:val="00A95688"/>
    <w:rsid w:val="00A95F7D"/>
    <w:rsid w:val="00A964E0"/>
    <w:rsid w:val="00A97799"/>
    <w:rsid w:val="00AA0B80"/>
    <w:rsid w:val="00AA1E80"/>
    <w:rsid w:val="00AA24D3"/>
    <w:rsid w:val="00AA26CE"/>
    <w:rsid w:val="00AA44F6"/>
    <w:rsid w:val="00AA499C"/>
    <w:rsid w:val="00AA5795"/>
    <w:rsid w:val="00AA6BE1"/>
    <w:rsid w:val="00AB17E4"/>
    <w:rsid w:val="00AB1BFE"/>
    <w:rsid w:val="00AB1EA8"/>
    <w:rsid w:val="00AB36B9"/>
    <w:rsid w:val="00AB4100"/>
    <w:rsid w:val="00AB78B6"/>
    <w:rsid w:val="00AC012C"/>
    <w:rsid w:val="00AC015F"/>
    <w:rsid w:val="00AC091F"/>
    <w:rsid w:val="00AC0AF1"/>
    <w:rsid w:val="00AC0F61"/>
    <w:rsid w:val="00AC29FB"/>
    <w:rsid w:val="00AC3837"/>
    <w:rsid w:val="00AC3E5D"/>
    <w:rsid w:val="00AC601C"/>
    <w:rsid w:val="00AC6C49"/>
    <w:rsid w:val="00AC6FE7"/>
    <w:rsid w:val="00AC7893"/>
    <w:rsid w:val="00AC7E4E"/>
    <w:rsid w:val="00AD0086"/>
    <w:rsid w:val="00AD01BD"/>
    <w:rsid w:val="00AD149F"/>
    <w:rsid w:val="00AD1744"/>
    <w:rsid w:val="00AD27A5"/>
    <w:rsid w:val="00AD2DA8"/>
    <w:rsid w:val="00AD3CD3"/>
    <w:rsid w:val="00AD41D3"/>
    <w:rsid w:val="00AD41E1"/>
    <w:rsid w:val="00AD512C"/>
    <w:rsid w:val="00AD6396"/>
    <w:rsid w:val="00AD6BA2"/>
    <w:rsid w:val="00AD6DA1"/>
    <w:rsid w:val="00AD73BA"/>
    <w:rsid w:val="00AE0C08"/>
    <w:rsid w:val="00AE18EB"/>
    <w:rsid w:val="00AE1C58"/>
    <w:rsid w:val="00AE258D"/>
    <w:rsid w:val="00AE33FE"/>
    <w:rsid w:val="00AE3C57"/>
    <w:rsid w:val="00AE4A66"/>
    <w:rsid w:val="00AE5A82"/>
    <w:rsid w:val="00AE6594"/>
    <w:rsid w:val="00AF001A"/>
    <w:rsid w:val="00AF389C"/>
    <w:rsid w:val="00AF3FC4"/>
    <w:rsid w:val="00AF5081"/>
    <w:rsid w:val="00AF5A06"/>
    <w:rsid w:val="00AF79EF"/>
    <w:rsid w:val="00AF7E0A"/>
    <w:rsid w:val="00B00651"/>
    <w:rsid w:val="00B01735"/>
    <w:rsid w:val="00B01EAF"/>
    <w:rsid w:val="00B01FCA"/>
    <w:rsid w:val="00B024DF"/>
    <w:rsid w:val="00B0270B"/>
    <w:rsid w:val="00B02EDA"/>
    <w:rsid w:val="00B03ACD"/>
    <w:rsid w:val="00B03B94"/>
    <w:rsid w:val="00B0425E"/>
    <w:rsid w:val="00B05186"/>
    <w:rsid w:val="00B051FE"/>
    <w:rsid w:val="00B05411"/>
    <w:rsid w:val="00B0797E"/>
    <w:rsid w:val="00B07E4A"/>
    <w:rsid w:val="00B127E3"/>
    <w:rsid w:val="00B1292D"/>
    <w:rsid w:val="00B13026"/>
    <w:rsid w:val="00B138E5"/>
    <w:rsid w:val="00B13E51"/>
    <w:rsid w:val="00B13FCF"/>
    <w:rsid w:val="00B146C5"/>
    <w:rsid w:val="00B147A2"/>
    <w:rsid w:val="00B20ADF"/>
    <w:rsid w:val="00B2113A"/>
    <w:rsid w:val="00B2137E"/>
    <w:rsid w:val="00B22662"/>
    <w:rsid w:val="00B229C4"/>
    <w:rsid w:val="00B22FDE"/>
    <w:rsid w:val="00B23615"/>
    <w:rsid w:val="00B30291"/>
    <w:rsid w:val="00B304AE"/>
    <w:rsid w:val="00B30ECD"/>
    <w:rsid w:val="00B3301C"/>
    <w:rsid w:val="00B3328C"/>
    <w:rsid w:val="00B3409F"/>
    <w:rsid w:val="00B35D29"/>
    <w:rsid w:val="00B35D42"/>
    <w:rsid w:val="00B378B5"/>
    <w:rsid w:val="00B400C9"/>
    <w:rsid w:val="00B40D9A"/>
    <w:rsid w:val="00B40EBA"/>
    <w:rsid w:val="00B416D0"/>
    <w:rsid w:val="00B42FC6"/>
    <w:rsid w:val="00B431D5"/>
    <w:rsid w:val="00B443F7"/>
    <w:rsid w:val="00B444BC"/>
    <w:rsid w:val="00B4469A"/>
    <w:rsid w:val="00B449DC"/>
    <w:rsid w:val="00B47508"/>
    <w:rsid w:val="00B5083A"/>
    <w:rsid w:val="00B50998"/>
    <w:rsid w:val="00B509A3"/>
    <w:rsid w:val="00B5199A"/>
    <w:rsid w:val="00B52580"/>
    <w:rsid w:val="00B53485"/>
    <w:rsid w:val="00B53E34"/>
    <w:rsid w:val="00B54943"/>
    <w:rsid w:val="00B55864"/>
    <w:rsid w:val="00B57444"/>
    <w:rsid w:val="00B62C5C"/>
    <w:rsid w:val="00B62D42"/>
    <w:rsid w:val="00B63749"/>
    <w:rsid w:val="00B65AD8"/>
    <w:rsid w:val="00B66294"/>
    <w:rsid w:val="00B6673B"/>
    <w:rsid w:val="00B70E9E"/>
    <w:rsid w:val="00B7197C"/>
    <w:rsid w:val="00B72204"/>
    <w:rsid w:val="00B72368"/>
    <w:rsid w:val="00B72612"/>
    <w:rsid w:val="00B733CA"/>
    <w:rsid w:val="00B734C8"/>
    <w:rsid w:val="00B73E98"/>
    <w:rsid w:val="00B747CD"/>
    <w:rsid w:val="00B74A0A"/>
    <w:rsid w:val="00B76011"/>
    <w:rsid w:val="00B76229"/>
    <w:rsid w:val="00B76722"/>
    <w:rsid w:val="00B76F92"/>
    <w:rsid w:val="00B778ED"/>
    <w:rsid w:val="00B817C2"/>
    <w:rsid w:val="00B818BE"/>
    <w:rsid w:val="00B830C1"/>
    <w:rsid w:val="00B83FCD"/>
    <w:rsid w:val="00B840C5"/>
    <w:rsid w:val="00B85CB5"/>
    <w:rsid w:val="00B85F8C"/>
    <w:rsid w:val="00B8749A"/>
    <w:rsid w:val="00B914BF"/>
    <w:rsid w:val="00B927EF"/>
    <w:rsid w:val="00B93E2D"/>
    <w:rsid w:val="00B9428C"/>
    <w:rsid w:val="00B966BA"/>
    <w:rsid w:val="00B96CE2"/>
    <w:rsid w:val="00B96F74"/>
    <w:rsid w:val="00B97546"/>
    <w:rsid w:val="00BA0211"/>
    <w:rsid w:val="00BA0299"/>
    <w:rsid w:val="00BA0C15"/>
    <w:rsid w:val="00BA0D12"/>
    <w:rsid w:val="00BA1030"/>
    <w:rsid w:val="00BA1D04"/>
    <w:rsid w:val="00BA27B5"/>
    <w:rsid w:val="00BA3100"/>
    <w:rsid w:val="00BA3110"/>
    <w:rsid w:val="00BA3249"/>
    <w:rsid w:val="00BA5C4F"/>
    <w:rsid w:val="00BA698C"/>
    <w:rsid w:val="00BA6FA3"/>
    <w:rsid w:val="00BA7094"/>
    <w:rsid w:val="00BB0964"/>
    <w:rsid w:val="00BB21D1"/>
    <w:rsid w:val="00BB25E8"/>
    <w:rsid w:val="00BB67A6"/>
    <w:rsid w:val="00BB683F"/>
    <w:rsid w:val="00BB74F3"/>
    <w:rsid w:val="00BB78DF"/>
    <w:rsid w:val="00BC0742"/>
    <w:rsid w:val="00BC1E5F"/>
    <w:rsid w:val="00BC23B0"/>
    <w:rsid w:val="00BC58BC"/>
    <w:rsid w:val="00BC5CB0"/>
    <w:rsid w:val="00BC690E"/>
    <w:rsid w:val="00BC6BBD"/>
    <w:rsid w:val="00BC6BC5"/>
    <w:rsid w:val="00BD1503"/>
    <w:rsid w:val="00BD27C4"/>
    <w:rsid w:val="00BD4572"/>
    <w:rsid w:val="00BD57ED"/>
    <w:rsid w:val="00BD580B"/>
    <w:rsid w:val="00BD62F2"/>
    <w:rsid w:val="00BD6A10"/>
    <w:rsid w:val="00BE04C0"/>
    <w:rsid w:val="00BE1540"/>
    <w:rsid w:val="00BE200A"/>
    <w:rsid w:val="00BE23DB"/>
    <w:rsid w:val="00BE325E"/>
    <w:rsid w:val="00BE35E5"/>
    <w:rsid w:val="00BE426D"/>
    <w:rsid w:val="00BE58A7"/>
    <w:rsid w:val="00BE7EC0"/>
    <w:rsid w:val="00BF0312"/>
    <w:rsid w:val="00BF0948"/>
    <w:rsid w:val="00BF0A82"/>
    <w:rsid w:val="00BF22D2"/>
    <w:rsid w:val="00BF22F3"/>
    <w:rsid w:val="00BF2BC3"/>
    <w:rsid w:val="00BF306C"/>
    <w:rsid w:val="00BF3FAF"/>
    <w:rsid w:val="00BF5FC6"/>
    <w:rsid w:val="00BF62EC"/>
    <w:rsid w:val="00BF73E8"/>
    <w:rsid w:val="00C00250"/>
    <w:rsid w:val="00C007A3"/>
    <w:rsid w:val="00C01941"/>
    <w:rsid w:val="00C0210E"/>
    <w:rsid w:val="00C0218E"/>
    <w:rsid w:val="00C0336E"/>
    <w:rsid w:val="00C03853"/>
    <w:rsid w:val="00C03E76"/>
    <w:rsid w:val="00C03EBD"/>
    <w:rsid w:val="00C04B8B"/>
    <w:rsid w:val="00C05A4C"/>
    <w:rsid w:val="00C05D6A"/>
    <w:rsid w:val="00C05FBC"/>
    <w:rsid w:val="00C07CA9"/>
    <w:rsid w:val="00C07F2D"/>
    <w:rsid w:val="00C106D2"/>
    <w:rsid w:val="00C124F0"/>
    <w:rsid w:val="00C163FA"/>
    <w:rsid w:val="00C168C9"/>
    <w:rsid w:val="00C17E95"/>
    <w:rsid w:val="00C20611"/>
    <w:rsid w:val="00C21D6E"/>
    <w:rsid w:val="00C22573"/>
    <w:rsid w:val="00C23B24"/>
    <w:rsid w:val="00C23E5C"/>
    <w:rsid w:val="00C2448E"/>
    <w:rsid w:val="00C246AF"/>
    <w:rsid w:val="00C25303"/>
    <w:rsid w:val="00C26075"/>
    <w:rsid w:val="00C26EF3"/>
    <w:rsid w:val="00C27E35"/>
    <w:rsid w:val="00C315A5"/>
    <w:rsid w:val="00C339F1"/>
    <w:rsid w:val="00C33CA0"/>
    <w:rsid w:val="00C33E6C"/>
    <w:rsid w:val="00C34BDE"/>
    <w:rsid w:val="00C373B4"/>
    <w:rsid w:val="00C3766A"/>
    <w:rsid w:val="00C37CA5"/>
    <w:rsid w:val="00C40905"/>
    <w:rsid w:val="00C42220"/>
    <w:rsid w:val="00C45FF3"/>
    <w:rsid w:val="00C4653C"/>
    <w:rsid w:val="00C4699E"/>
    <w:rsid w:val="00C46D80"/>
    <w:rsid w:val="00C473EC"/>
    <w:rsid w:val="00C47C93"/>
    <w:rsid w:val="00C50C56"/>
    <w:rsid w:val="00C5180C"/>
    <w:rsid w:val="00C51826"/>
    <w:rsid w:val="00C52B52"/>
    <w:rsid w:val="00C52C43"/>
    <w:rsid w:val="00C533D8"/>
    <w:rsid w:val="00C53EC5"/>
    <w:rsid w:val="00C543E4"/>
    <w:rsid w:val="00C54897"/>
    <w:rsid w:val="00C555B6"/>
    <w:rsid w:val="00C55CC2"/>
    <w:rsid w:val="00C604CD"/>
    <w:rsid w:val="00C62617"/>
    <w:rsid w:val="00C639ED"/>
    <w:rsid w:val="00C63B5E"/>
    <w:rsid w:val="00C64F9F"/>
    <w:rsid w:val="00C6544B"/>
    <w:rsid w:val="00C65647"/>
    <w:rsid w:val="00C65AED"/>
    <w:rsid w:val="00C669DC"/>
    <w:rsid w:val="00C66D04"/>
    <w:rsid w:val="00C67B48"/>
    <w:rsid w:val="00C67CCB"/>
    <w:rsid w:val="00C703CD"/>
    <w:rsid w:val="00C705AF"/>
    <w:rsid w:val="00C711DC"/>
    <w:rsid w:val="00C711FF"/>
    <w:rsid w:val="00C7181A"/>
    <w:rsid w:val="00C7189A"/>
    <w:rsid w:val="00C71A39"/>
    <w:rsid w:val="00C72534"/>
    <w:rsid w:val="00C738AD"/>
    <w:rsid w:val="00C8087D"/>
    <w:rsid w:val="00C81A73"/>
    <w:rsid w:val="00C824F9"/>
    <w:rsid w:val="00C8342E"/>
    <w:rsid w:val="00C8396E"/>
    <w:rsid w:val="00C84072"/>
    <w:rsid w:val="00C849BF"/>
    <w:rsid w:val="00C858ED"/>
    <w:rsid w:val="00C85B2E"/>
    <w:rsid w:val="00C85C86"/>
    <w:rsid w:val="00C86AC7"/>
    <w:rsid w:val="00C87A73"/>
    <w:rsid w:val="00C87D17"/>
    <w:rsid w:val="00C92F39"/>
    <w:rsid w:val="00C93386"/>
    <w:rsid w:val="00C93BD1"/>
    <w:rsid w:val="00C94360"/>
    <w:rsid w:val="00C944F2"/>
    <w:rsid w:val="00C94D04"/>
    <w:rsid w:val="00C94EB0"/>
    <w:rsid w:val="00C96EA2"/>
    <w:rsid w:val="00CA0C58"/>
    <w:rsid w:val="00CA3BCE"/>
    <w:rsid w:val="00CA540E"/>
    <w:rsid w:val="00CA58FF"/>
    <w:rsid w:val="00CA5D61"/>
    <w:rsid w:val="00CB03CB"/>
    <w:rsid w:val="00CB1071"/>
    <w:rsid w:val="00CB1575"/>
    <w:rsid w:val="00CB3E80"/>
    <w:rsid w:val="00CB40BA"/>
    <w:rsid w:val="00CB43F2"/>
    <w:rsid w:val="00CB48A7"/>
    <w:rsid w:val="00CB5877"/>
    <w:rsid w:val="00CB5BE1"/>
    <w:rsid w:val="00CB6645"/>
    <w:rsid w:val="00CB7FDB"/>
    <w:rsid w:val="00CC1A22"/>
    <w:rsid w:val="00CC1A97"/>
    <w:rsid w:val="00CC5804"/>
    <w:rsid w:val="00CC5CAA"/>
    <w:rsid w:val="00CC6725"/>
    <w:rsid w:val="00CC77D8"/>
    <w:rsid w:val="00CC7A8A"/>
    <w:rsid w:val="00CD0A0E"/>
    <w:rsid w:val="00CD20EA"/>
    <w:rsid w:val="00CD24D8"/>
    <w:rsid w:val="00CD28B4"/>
    <w:rsid w:val="00CD28E3"/>
    <w:rsid w:val="00CD30FF"/>
    <w:rsid w:val="00CD3DEE"/>
    <w:rsid w:val="00CD3E99"/>
    <w:rsid w:val="00CD4CA6"/>
    <w:rsid w:val="00CD5A49"/>
    <w:rsid w:val="00CD5EFA"/>
    <w:rsid w:val="00CD5F60"/>
    <w:rsid w:val="00CD64EC"/>
    <w:rsid w:val="00CD6F8A"/>
    <w:rsid w:val="00CE017F"/>
    <w:rsid w:val="00CE0E85"/>
    <w:rsid w:val="00CE230A"/>
    <w:rsid w:val="00CE2B44"/>
    <w:rsid w:val="00CE3E10"/>
    <w:rsid w:val="00CE51DA"/>
    <w:rsid w:val="00CE6F32"/>
    <w:rsid w:val="00CE6F3E"/>
    <w:rsid w:val="00CF14C8"/>
    <w:rsid w:val="00CF1B75"/>
    <w:rsid w:val="00CF1E41"/>
    <w:rsid w:val="00CF20B2"/>
    <w:rsid w:val="00CF29AE"/>
    <w:rsid w:val="00CF2FE6"/>
    <w:rsid w:val="00CF399B"/>
    <w:rsid w:val="00CF3A70"/>
    <w:rsid w:val="00CF62E6"/>
    <w:rsid w:val="00CF6BF2"/>
    <w:rsid w:val="00CF6CCE"/>
    <w:rsid w:val="00CF6DC0"/>
    <w:rsid w:val="00CF78D2"/>
    <w:rsid w:val="00CF7DDB"/>
    <w:rsid w:val="00D00DAA"/>
    <w:rsid w:val="00D00F18"/>
    <w:rsid w:val="00D03036"/>
    <w:rsid w:val="00D03B7C"/>
    <w:rsid w:val="00D04397"/>
    <w:rsid w:val="00D052D4"/>
    <w:rsid w:val="00D06334"/>
    <w:rsid w:val="00D06D8E"/>
    <w:rsid w:val="00D07224"/>
    <w:rsid w:val="00D07B7C"/>
    <w:rsid w:val="00D11409"/>
    <w:rsid w:val="00D1144F"/>
    <w:rsid w:val="00D1272A"/>
    <w:rsid w:val="00D12D76"/>
    <w:rsid w:val="00D14F5D"/>
    <w:rsid w:val="00D1637B"/>
    <w:rsid w:val="00D1679A"/>
    <w:rsid w:val="00D16C53"/>
    <w:rsid w:val="00D17A73"/>
    <w:rsid w:val="00D201CE"/>
    <w:rsid w:val="00D2070C"/>
    <w:rsid w:val="00D22444"/>
    <w:rsid w:val="00D23B7D"/>
    <w:rsid w:val="00D24D6B"/>
    <w:rsid w:val="00D25454"/>
    <w:rsid w:val="00D2591F"/>
    <w:rsid w:val="00D267B2"/>
    <w:rsid w:val="00D26B42"/>
    <w:rsid w:val="00D275DA"/>
    <w:rsid w:val="00D2787A"/>
    <w:rsid w:val="00D27A22"/>
    <w:rsid w:val="00D30144"/>
    <w:rsid w:val="00D306FA"/>
    <w:rsid w:val="00D30A2A"/>
    <w:rsid w:val="00D30EFF"/>
    <w:rsid w:val="00D31A46"/>
    <w:rsid w:val="00D31E7F"/>
    <w:rsid w:val="00D328C8"/>
    <w:rsid w:val="00D332F7"/>
    <w:rsid w:val="00D336B6"/>
    <w:rsid w:val="00D358C1"/>
    <w:rsid w:val="00D35B25"/>
    <w:rsid w:val="00D35E90"/>
    <w:rsid w:val="00D364AF"/>
    <w:rsid w:val="00D40C04"/>
    <w:rsid w:val="00D41EB7"/>
    <w:rsid w:val="00D42FBB"/>
    <w:rsid w:val="00D4658C"/>
    <w:rsid w:val="00D46699"/>
    <w:rsid w:val="00D46836"/>
    <w:rsid w:val="00D46D10"/>
    <w:rsid w:val="00D47DF2"/>
    <w:rsid w:val="00D50240"/>
    <w:rsid w:val="00D5239A"/>
    <w:rsid w:val="00D5312C"/>
    <w:rsid w:val="00D53168"/>
    <w:rsid w:val="00D534E2"/>
    <w:rsid w:val="00D542DD"/>
    <w:rsid w:val="00D55E48"/>
    <w:rsid w:val="00D5711A"/>
    <w:rsid w:val="00D5719A"/>
    <w:rsid w:val="00D57A33"/>
    <w:rsid w:val="00D57AC0"/>
    <w:rsid w:val="00D60E6D"/>
    <w:rsid w:val="00D60FFA"/>
    <w:rsid w:val="00D61D07"/>
    <w:rsid w:val="00D63691"/>
    <w:rsid w:val="00D63A1E"/>
    <w:rsid w:val="00D63A5F"/>
    <w:rsid w:val="00D63C67"/>
    <w:rsid w:val="00D64471"/>
    <w:rsid w:val="00D64764"/>
    <w:rsid w:val="00D64AE3"/>
    <w:rsid w:val="00D6593C"/>
    <w:rsid w:val="00D669E7"/>
    <w:rsid w:val="00D6700A"/>
    <w:rsid w:val="00D672DA"/>
    <w:rsid w:val="00D67718"/>
    <w:rsid w:val="00D72793"/>
    <w:rsid w:val="00D7296E"/>
    <w:rsid w:val="00D72C2F"/>
    <w:rsid w:val="00D73461"/>
    <w:rsid w:val="00D74DF3"/>
    <w:rsid w:val="00D7605A"/>
    <w:rsid w:val="00D763D5"/>
    <w:rsid w:val="00D77988"/>
    <w:rsid w:val="00D807F6"/>
    <w:rsid w:val="00D80825"/>
    <w:rsid w:val="00D8179C"/>
    <w:rsid w:val="00D82B4B"/>
    <w:rsid w:val="00D83955"/>
    <w:rsid w:val="00D83F4A"/>
    <w:rsid w:val="00D87F98"/>
    <w:rsid w:val="00D9064D"/>
    <w:rsid w:val="00D91913"/>
    <w:rsid w:val="00D91CB3"/>
    <w:rsid w:val="00D928AD"/>
    <w:rsid w:val="00D929E9"/>
    <w:rsid w:val="00D93178"/>
    <w:rsid w:val="00D9337D"/>
    <w:rsid w:val="00D94585"/>
    <w:rsid w:val="00D94D9B"/>
    <w:rsid w:val="00D94F64"/>
    <w:rsid w:val="00D95F13"/>
    <w:rsid w:val="00D96FCA"/>
    <w:rsid w:val="00D97877"/>
    <w:rsid w:val="00DA125C"/>
    <w:rsid w:val="00DA1349"/>
    <w:rsid w:val="00DA17DC"/>
    <w:rsid w:val="00DA1B76"/>
    <w:rsid w:val="00DA3E4B"/>
    <w:rsid w:val="00DA401E"/>
    <w:rsid w:val="00DA44D4"/>
    <w:rsid w:val="00DA5ECD"/>
    <w:rsid w:val="00DA606E"/>
    <w:rsid w:val="00DA6DA5"/>
    <w:rsid w:val="00DB360E"/>
    <w:rsid w:val="00DB5B8D"/>
    <w:rsid w:val="00DB5E74"/>
    <w:rsid w:val="00DB6003"/>
    <w:rsid w:val="00DB7B0C"/>
    <w:rsid w:val="00DC1DCE"/>
    <w:rsid w:val="00DC2588"/>
    <w:rsid w:val="00DC3FF1"/>
    <w:rsid w:val="00DC404E"/>
    <w:rsid w:val="00DC5218"/>
    <w:rsid w:val="00DC5280"/>
    <w:rsid w:val="00DC546A"/>
    <w:rsid w:val="00DC5B5B"/>
    <w:rsid w:val="00DC5ECB"/>
    <w:rsid w:val="00DC5F2C"/>
    <w:rsid w:val="00DC6990"/>
    <w:rsid w:val="00DC6ACA"/>
    <w:rsid w:val="00DD1E96"/>
    <w:rsid w:val="00DD22C8"/>
    <w:rsid w:val="00DD4AA5"/>
    <w:rsid w:val="00DD5757"/>
    <w:rsid w:val="00DD5CE8"/>
    <w:rsid w:val="00DE01BD"/>
    <w:rsid w:val="00DE036E"/>
    <w:rsid w:val="00DE060A"/>
    <w:rsid w:val="00DE2888"/>
    <w:rsid w:val="00DE35C7"/>
    <w:rsid w:val="00DE3DC8"/>
    <w:rsid w:val="00DE3F8D"/>
    <w:rsid w:val="00DE4FED"/>
    <w:rsid w:val="00DE5D11"/>
    <w:rsid w:val="00DE6588"/>
    <w:rsid w:val="00DF06F1"/>
    <w:rsid w:val="00DF0E61"/>
    <w:rsid w:val="00DF1531"/>
    <w:rsid w:val="00DF16B6"/>
    <w:rsid w:val="00DF392C"/>
    <w:rsid w:val="00DF4892"/>
    <w:rsid w:val="00DF5814"/>
    <w:rsid w:val="00DF65A3"/>
    <w:rsid w:val="00E00FD1"/>
    <w:rsid w:val="00E014D2"/>
    <w:rsid w:val="00E0264D"/>
    <w:rsid w:val="00E042AA"/>
    <w:rsid w:val="00E04470"/>
    <w:rsid w:val="00E05654"/>
    <w:rsid w:val="00E0611A"/>
    <w:rsid w:val="00E10D00"/>
    <w:rsid w:val="00E11511"/>
    <w:rsid w:val="00E12850"/>
    <w:rsid w:val="00E12D49"/>
    <w:rsid w:val="00E12DD6"/>
    <w:rsid w:val="00E1360C"/>
    <w:rsid w:val="00E14871"/>
    <w:rsid w:val="00E167C3"/>
    <w:rsid w:val="00E169FD"/>
    <w:rsid w:val="00E2299F"/>
    <w:rsid w:val="00E2329B"/>
    <w:rsid w:val="00E23F8E"/>
    <w:rsid w:val="00E2483B"/>
    <w:rsid w:val="00E2578D"/>
    <w:rsid w:val="00E25C1A"/>
    <w:rsid w:val="00E25D97"/>
    <w:rsid w:val="00E25DAF"/>
    <w:rsid w:val="00E276CB"/>
    <w:rsid w:val="00E2775F"/>
    <w:rsid w:val="00E30409"/>
    <w:rsid w:val="00E3046F"/>
    <w:rsid w:val="00E304A7"/>
    <w:rsid w:val="00E30EA3"/>
    <w:rsid w:val="00E31006"/>
    <w:rsid w:val="00E3152A"/>
    <w:rsid w:val="00E31E4A"/>
    <w:rsid w:val="00E32F36"/>
    <w:rsid w:val="00E331FA"/>
    <w:rsid w:val="00E33464"/>
    <w:rsid w:val="00E355CC"/>
    <w:rsid w:val="00E356E0"/>
    <w:rsid w:val="00E36050"/>
    <w:rsid w:val="00E379BB"/>
    <w:rsid w:val="00E4062B"/>
    <w:rsid w:val="00E40830"/>
    <w:rsid w:val="00E40EE0"/>
    <w:rsid w:val="00E4280F"/>
    <w:rsid w:val="00E428B6"/>
    <w:rsid w:val="00E42B97"/>
    <w:rsid w:val="00E4378B"/>
    <w:rsid w:val="00E44129"/>
    <w:rsid w:val="00E44B56"/>
    <w:rsid w:val="00E46E91"/>
    <w:rsid w:val="00E524DA"/>
    <w:rsid w:val="00E541A3"/>
    <w:rsid w:val="00E542EB"/>
    <w:rsid w:val="00E5453B"/>
    <w:rsid w:val="00E5534F"/>
    <w:rsid w:val="00E55988"/>
    <w:rsid w:val="00E574AC"/>
    <w:rsid w:val="00E57685"/>
    <w:rsid w:val="00E576F0"/>
    <w:rsid w:val="00E57BD5"/>
    <w:rsid w:val="00E57EFB"/>
    <w:rsid w:val="00E600D3"/>
    <w:rsid w:val="00E62C8E"/>
    <w:rsid w:val="00E6429A"/>
    <w:rsid w:val="00E646BD"/>
    <w:rsid w:val="00E6489A"/>
    <w:rsid w:val="00E65659"/>
    <w:rsid w:val="00E65A9E"/>
    <w:rsid w:val="00E65ED1"/>
    <w:rsid w:val="00E67465"/>
    <w:rsid w:val="00E700D4"/>
    <w:rsid w:val="00E7022E"/>
    <w:rsid w:val="00E712CC"/>
    <w:rsid w:val="00E72C27"/>
    <w:rsid w:val="00E7566F"/>
    <w:rsid w:val="00E763B7"/>
    <w:rsid w:val="00E76E6D"/>
    <w:rsid w:val="00E7756C"/>
    <w:rsid w:val="00E800BE"/>
    <w:rsid w:val="00E802FF"/>
    <w:rsid w:val="00E80A7B"/>
    <w:rsid w:val="00E81CDD"/>
    <w:rsid w:val="00E81CF2"/>
    <w:rsid w:val="00E82641"/>
    <w:rsid w:val="00E82E5A"/>
    <w:rsid w:val="00E83CA9"/>
    <w:rsid w:val="00E84415"/>
    <w:rsid w:val="00E84794"/>
    <w:rsid w:val="00E848C6"/>
    <w:rsid w:val="00E858CF"/>
    <w:rsid w:val="00E905EA"/>
    <w:rsid w:val="00E908A2"/>
    <w:rsid w:val="00E90AB2"/>
    <w:rsid w:val="00E91457"/>
    <w:rsid w:val="00E91583"/>
    <w:rsid w:val="00E91A65"/>
    <w:rsid w:val="00E92523"/>
    <w:rsid w:val="00E9493D"/>
    <w:rsid w:val="00E94D33"/>
    <w:rsid w:val="00E95572"/>
    <w:rsid w:val="00E95A37"/>
    <w:rsid w:val="00EA035E"/>
    <w:rsid w:val="00EA0838"/>
    <w:rsid w:val="00EA22B3"/>
    <w:rsid w:val="00EA2B67"/>
    <w:rsid w:val="00EA42C0"/>
    <w:rsid w:val="00EA480B"/>
    <w:rsid w:val="00EA4B00"/>
    <w:rsid w:val="00EA597F"/>
    <w:rsid w:val="00EA60C6"/>
    <w:rsid w:val="00EA6DA7"/>
    <w:rsid w:val="00EA7B6B"/>
    <w:rsid w:val="00EA7E62"/>
    <w:rsid w:val="00EB0805"/>
    <w:rsid w:val="00EB122A"/>
    <w:rsid w:val="00EB202A"/>
    <w:rsid w:val="00EB27EC"/>
    <w:rsid w:val="00EB3300"/>
    <w:rsid w:val="00EB352F"/>
    <w:rsid w:val="00EB42DD"/>
    <w:rsid w:val="00EB4A35"/>
    <w:rsid w:val="00EB5932"/>
    <w:rsid w:val="00EB59AB"/>
    <w:rsid w:val="00EB6873"/>
    <w:rsid w:val="00EB6B62"/>
    <w:rsid w:val="00EB6CE1"/>
    <w:rsid w:val="00EB6D89"/>
    <w:rsid w:val="00EB7684"/>
    <w:rsid w:val="00EC0ED8"/>
    <w:rsid w:val="00EC15AF"/>
    <w:rsid w:val="00EC2553"/>
    <w:rsid w:val="00EC2A63"/>
    <w:rsid w:val="00EC2CC8"/>
    <w:rsid w:val="00EC3935"/>
    <w:rsid w:val="00EC3E9F"/>
    <w:rsid w:val="00EC4448"/>
    <w:rsid w:val="00EC549C"/>
    <w:rsid w:val="00EC5690"/>
    <w:rsid w:val="00EC5810"/>
    <w:rsid w:val="00EC611A"/>
    <w:rsid w:val="00EC69F1"/>
    <w:rsid w:val="00EC6CA8"/>
    <w:rsid w:val="00ED0932"/>
    <w:rsid w:val="00ED0C8F"/>
    <w:rsid w:val="00ED1BEB"/>
    <w:rsid w:val="00ED2F1F"/>
    <w:rsid w:val="00ED5334"/>
    <w:rsid w:val="00ED60BD"/>
    <w:rsid w:val="00ED774A"/>
    <w:rsid w:val="00EE3488"/>
    <w:rsid w:val="00EE35C8"/>
    <w:rsid w:val="00EE3CE8"/>
    <w:rsid w:val="00EE5373"/>
    <w:rsid w:val="00EE5C5B"/>
    <w:rsid w:val="00EE716D"/>
    <w:rsid w:val="00EE7B19"/>
    <w:rsid w:val="00EF0197"/>
    <w:rsid w:val="00EF0436"/>
    <w:rsid w:val="00EF0A04"/>
    <w:rsid w:val="00EF28B7"/>
    <w:rsid w:val="00EF35CD"/>
    <w:rsid w:val="00EF399E"/>
    <w:rsid w:val="00EF3EAF"/>
    <w:rsid w:val="00EF4C2E"/>
    <w:rsid w:val="00EF4F46"/>
    <w:rsid w:val="00EF516E"/>
    <w:rsid w:val="00EF63D8"/>
    <w:rsid w:val="00EF73FB"/>
    <w:rsid w:val="00F01724"/>
    <w:rsid w:val="00F0380F"/>
    <w:rsid w:val="00F0396B"/>
    <w:rsid w:val="00F03F80"/>
    <w:rsid w:val="00F04A50"/>
    <w:rsid w:val="00F059A5"/>
    <w:rsid w:val="00F06AFB"/>
    <w:rsid w:val="00F07445"/>
    <w:rsid w:val="00F10139"/>
    <w:rsid w:val="00F11090"/>
    <w:rsid w:val="00F11B04"/>
    <w:rsid w:val="00F12CC4"/>
    <w:rsid w:val="00F130D8"/>
    <w:rsid w:val="00F13511"/>
    <w:rsid w:val="00F14348"/>
    <w:rsid w:val="00F1450E"/>
    <w:rsid w:val="00F14830"/>
    <w:rsid w:val="00F15664"/>
    <w:rsid w:val="00F1584B"/>
    <w:rsid w:val="00F15D3F"/>
    <w:rsid w:val="00F16F85"/>
    <w:rsid w:val="00F17475"/>
    <w:rsid w:val="00F219D8"/>
    <w:rsid w:val="00F22C61"/>
    <w:rsid w:val="00F230D7"/>
    <w:rsid w:val="00F231F6"/>
    <w:rsid w:val="00F23356"/>
    <w:rsid w:val="00F24118"/>
    <w:rsid w:val="00F241E5"/>
    <w:rsid w:val="00F2459F"/>
    <w:rsid w:val="00F24992"/>
    <w:rsid w:val="00F24B6F"/>
    <w:rsid w:val="00F2514B"/>
    <w:rsid w:val="00F2515A"/>
    <w:rsid w:val="00F263F2"/>
    <w:rsid w:val="00F266DB"/>
    <w:rsid w:val="00F27E3F"/>
    <w:rsid w:val="00F3255D"/>
    <w:rsid w:val="00F3275C"/>
    <w:rsid w:val="00F32FF9"/>
    <w:rsid w:val="00F33004"/>
    <w:rsid w:val="00F34915"/>
    <w:rsid w:val="00F34AEA"/>
    <w:rsid w:val="00F34B80"/>
    <w:rsid w:val="00F35292"/>
    <w:rsid w:val="00F37339"/>
    <w:rsid w:val="00F37D39"/>
    <w:rsid w:val="00F37EB4"/>
    <w:rsid w:val="00F40913"/>
    <w:rsid w:val="00F40CE6"/>
    <w:rsid w:val="00F4182E"/>
    <w:rsid w:val="00F419E8"/>
    <w:rsid w:val="00F4265B"/>
    <w:rsid w:val="00F42901"/>
    <w:rsid w:val="00F4463F"/>
    <w:rsid w:val="00F45025"/>
    <w:rsid w:val="00F45E17"/>
    <w:rsid w:val="00F4646A"/>
    <w:rsid w:val="00F46B02"/>
    <w:rsid w:val="00F504BF"/>
    <w:rsid w:val="00F51BB8"/>
    <w:rsid w:val="00F52125"/>
    <w:rsid w:val="00F52420"/>
    <w:rsid w:val="00F53A88"/>
    <w:rsid w:val="00F54A14"/>
    <w:rsid w:val="00F54BCE"/>
    <w:rsid w:val="00F55C68"/>
    <w:rsid w:val="00F55DA9"/>
    <w:rsid w:val="00F56180"/>
    <w:rsid w:val="00F57300"/>
    <w:rsid w:val="00F57E0A"/>
    <w:rsid w:val="00F61114"/>
    <w:rsid w:val="00F61869"/>
    <w:rsid w:val="00F623F7"/>
    <w:rsid w:val="00F63882"/>
    <w:rsid w:val="00F638A6"/>
    <w:rsid w:val="00F65410"/>
    <w:rsid w:val="00F65613"/>
    <w:rsid w:val="00F65A55"/>
    <w:rsid w:val="00F71806"/>
    <w:rsid w:val="00F71A68"/>
    <w:rsid w:val="00F71AE0"/>
    <w:rsid w:val="00F743B6"/>
    <w:rsid w:val="00F74A4E"/>
    <w:rsid w:val="00F74C03"/>
    <w:rsid w:val="00F74F8F"/>
    <w:rsid w:val="00F7602B"/>
    <w:rsid w:val="00F76E39"/>
    <w:rsid w:val="00F76F5F"/>
    <w:rsid w:val="00F7773C"/>
    <w:rsid w:val="00F77DA3"/>
    <w:rsid w:val="00F808AF"/>
    <w:rsid w:val="00F82342"/>
    <w:rsid w:val="00F827D6"/>
    <w:rsid w:val="00F833D0"/>
    <w:rsid w:val="00F841C0"/>
    <w:rsid w:val="00F854D5"/>
    <w:rsid w:val="00F858FA"/>
    <w:rsid w:val="00F860FB"/>
    <w:rsid w:val="00F87E5B"/>
    <w:rsid w:val="00F91774"/>
    <w:rsid w:val="00F937ED"/>
    <w:rsid w:val="00F96D1E"/>
    <w:rsid w:val="00F97C14"/>
    <w:rsid w:val="00F97D48"/>
    <w:rsid w:val="00FA068D"/>
    <w:rsid w:val="00FA0FA3"/>
    <w:rsid w:val="00FA3808"/>
    <w:rsid w:val="00FA3B95"/>
    <w:rsid w:val="00FA3E7E"/>
    <w:rsid w:val="00FA5A4C"/>
    <w:rsid w:val="00FA5A80"/>
    <w:rsid w:val="00FA6686"/>
    <w:rsid w:val="00FA703D"/>
    <w:rsid w:val="00FA7752"/>
    <w:rsid w:val="00FB0071"/>
    <w:rsid w:val="00FB0C9E"/>
    <w:rsid w:val="00FB0D40"/>
    <w:rsid w:val="00FB2082"/>
    <w:rsid w:val="00FB2115"/>
    <w:rsid w:val="00FB3293"/>
    <w:rsid w:val="00FB442E"/>
    <w:rsid w:val="00FB44FE"/>
    <w:rsid w:val="00FB7862"/>
    <w:rsid w:val="00FB7A16"/>
    <w:rsid w:val="00FB7E4E"/>
    <w:rsid w:val="00FC01BD"/>
    <w:rsid w:val="00FC08E8"/>
    <w:rsid w:val="00FC1486"/>
    <w:rsid w:val="00FC19AC"/>
    <w:rsid w:val="00FC209E"/>
    <w:rsid w:val="00FC329A"/>
    <w:rsid w:val="00FC375A"/>
    <w:rsid w:val="00FC377E"/>
    <w:rsid w:val="00FC43DC"/>
    <w:rsid w:val="00FC501F"/>
    <w:rsid w:val="00FC5453"/>
    <w:rsid w:val="00FC615C"/>
    <w:rsid w:val="00FC7621"/>
    <w:rsid w:val="00FC76A2"/>
    <w:rsid w:val="00FC7954"/>
    <w:rsid w:val="00FD0627"/>
    <w:rsid w:val="00FD0C08"/>
    <w:rsid w:val="00FD0E3C"/>
    <w:rsid w:val="00FD1AA7"/>
    <w:rsid w:val="00FD1AAD"/>
    <w:rsid w:val="00FD2B74"/>
    <w:rsid w:val="00FD2F3A"/>
    <w:rsid w:val="00FD3DB4"/>
    <w:rsid w:val="00FD4029"/>
    <w:rsid w:val="00FD438A"/>
    <w:rsid w:val="00FE2432"/>
    <w:rsid w:val="00FE3195"/>
    <w:rsid w:val="00FE3381"/>
    <w:rsid w:val="00FE41EC"/>
    <w:rsid w:val="00FE420F"/>
    <w:rsid w:val="00FE42EB"/>
    <w:rsid w:val="00FE6457"/>
    <w:rsid w:val="00FE6F03"/>
    <w:rsid w:val="00FE7017"/>
    <w:rsid w:val="00FE762E"/>
    <w:rsid w:val="00FE7EC8"/>
    <w:rsid w:val="00FE7FD7"/>
    <w:rsid w:val="00FF007F"/>
    <w:rsid w:val="00FF0E56"/>
    <w:rsid w:val="00FF1454"/>
    <w:rsid w:val="00FF1F65"/>
    <w:rsid w:val="00FF2A37"/>
    <w:rsid w:val="00FF2FF4"/>
    <w:rsid w:val="00FF3C98"/>
    <w:rsid w:val="00FF5A72"/>
    <w:rsid w:val="00FF64F6"/>
    <w:rsid w:val="00FF6EBE"/>
    <w:rsid w:val="00FF746D"/>
    <w:rsid w:val="00FF7D63"/>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DAC"/>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rFonts w:cs="Cordia New"/>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basedOn w:val="DefaultParagraphFont"/>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basedOn w:val="DefaultParagraphFont"/>
    <w:semiHidden/>
    <w:rsid w:val="004B3DAC"/>
    <w:rPr>
      <w:rFonts w:cs="Cordia New"/>
      <w:sz w:val="16"/>
      <w:szCs w:val="16"/>
    </w:rPr>
  </w:style>
  <w:style w:type="paragraph" w:styleId="CommentText">
    <w:name w:val="annotation text"/>
    <w:basedOn w:val="Normal"/>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rsid w:val="00D763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cs="Cordia New"/>
      <w:sz w:val="28"/>
      <w:szCs w:val="28"/>
      <w:lang w:val="en-US" w:eastAsia="en-US"/>
    </w:rPr>
  </w:style>
  <w:style w:type="character" w:customStyle="1" w:styleId="PlainTextChar">
    <w:name w:val="Plain Text Char"/>
    <w:basedOn w:val="DefaultParagraphFont"/>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basedOn w:val="DefaultParagraphFont"/>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basedOn w:val="DefaultParagraphFont"/>
    <w:link w:val="Header"/>
    <w:rsid w:val="00314CE9"/>
    <w:rPr>
      <w:rFonts w:ascii="Arial" w:hAnsi="Arial"/>
      <w:lang w:val="en-GB" w:eastAsia="th-TH"/>
    </w:rPr>
  </w:style>
  <w:style w:type="character" w:customStyle="1" w:styleId="BalloonTextChar">
    <w:name w:val="Balloon Text Char"/>
    <w:basedOn w:val="DefaultParagraphFont"/>
    <w:link w:val="BalloonText"/>
    <w:rsid w:val="005E595E"/>
    <w:rPr>
      <w:rFonts w:ascii="Tahoma" w:hAnsi="Tahoma"/>
      <w:sz w:val="16"/>
      <w:szCs w:val="18"/>
      <w:lang w:val="en-GB" w:eastAsia="th-TH"/>
    </w:rPr>
  </w:style>
  <w:style w:type="character" w:customStyle="1" w:styleId="Heading6Char">
    <w:name w:val="Heading 6 Char"/>
    <w:basedOn w:val="DefaultParagraphFont"/>
    <w:link w:val="Heading6"/>
    <w:rsid w:val="005E595E"/>
    <w:rPr>
      <w:rFonts w:ascii="Arial" w:hAnsi="Arial" w:cs="Cordia New"/>
      <w:b/>
      <w:bCs/>
      <w:sz w:val="18"/>
      <w:szCs w:val="18"/>
      <w:lang w:val="en-GB" w:eastAsia="th-TH"/>
    </w:rPr>
  </w:style>
  <w:style w:type="character" w:customStyle="1" w:styleId="FooterChar">
    <w:name w:val="Footer Char"/>
    <w:basedOn w:val="DefaultParagraphFont"/>
    <w:link w:val="Footer"/>
    <w:uiPriority w:val="99"/>
    <w:rsid w:val="005E595E"/>
    <w:rPr>
      <w:rFonts w:ascii="Arial" w:hAnsi="Arial"/>
      <w:lang w:val="en-GB" w:eastAsia="th-TH"/>
    </w:rPr>
  </w:style>
  <w:style w:type="character" w:customStyle="1" w:styleId="MacroTextChar">
    <w:name w:val="Macro Text Char"/>
    <w:basedOn w:val="DefaultParagraphFont"/>
    <w:link w:val="MacroText"/>
    <w:semiHidden/>
    <w:rsid w:val="000D49B8"/>
    <w:rPr>
      <w:rFonts w:ascii="Arial" w:hAnsi="Arial"/>
      <w:lang w:val="en-GB" w:eastAsia="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customStyle="1" w:styleId="7I-7H-1">
    <w:name w:val="@7I-@#7H-"/>
    <w:basedOn w:val="Normal"/>
    <w:next w:val="Normal"/>
    <w:rsid w:val="005711EB"/>
    <w:pPr>
      <w:spacing w:line="240" w:lineRule="auto"/>
    </w:pPr>
    <w:rPr>
      <w:rFonts w:ascii="Wingdings" w:eastAsia="Brush Script MT" w:hAnsi="Wingdings" w:cs="Brush Script MT"/>
      <w:b/>
      <w:bCs/>
      <w:snapToGrid w:val="0"/>
      <w:sz w:val="24"/>
      <w:szCs w:val="24"/>
      <w:lang w:val="th-TH"/>
    </w:rPr>
  </w:style>
  <w:style w:type="paragraph" w:customStyle="1" w:styleId="Char0">
    <w:name w:val="Char"/>
    <w:basedOn w:val="Normal"/>
    <w:rsid w:val="005711EB"/>
    <w:pPr>
      <w:spacing w:after="160" w:line="240" w:lineRule="exact"/>
    </w:pPr>
    <w:rPr>
      <w:rFonts w:ascii="Verdana" w:hAnsi="Verdana" w:cs="Times New Roman"/>
      <w:lang w:val="en-US" w:eastAsia="en-US" w:bidi="ar-SA"/>
    </w:rPr>
  </w:style>
  <w:style w:type="paragraph" w:customStyle="1" w:styleId="12">
    <w:name w:val="อักขระ อักขระ1"/>
    <w:basedOn w:val="Normal"/>
    <w:rsid w:val="005711EB"/>
    <w:pPr>
      <w:spacing w:after="160" w:line="240" w:lineRule="exact"/>
    </w:pPr>
    <w:rPr>
      <w:rFonts w:ascii="Verdana" w:hAnsi="Verdana"/>
      <w:lang w:val="en-US" w:eastAsia="en-US" w:bidi="ar-SA"/>
    </w:rPr>
  </w:style>
  <w:style w:type="paragraph" w:customStyle="1" w:styleId="a4">
    <w:name w:val="à¹×éÍàÃ×èÍ§"/>
    <w:basedOn w:val="Normal"/>
    <w:rsid w:val="005711EB"/>
    <w:pPr>
      <w:spacing w:line="240" w:lineRule="auto"/>
      <w:ind w:right="386"/>
    </w:pPr>
    <w:rPr>
      <w:rFonts w:ascii="Times New Roman" w:hAnsi="Times New Roman"/>
      <w:color w:val="000080"/>
      <w:sz w:val="28"/>
      <w:szCs w:val="28"/>
      <w:lang w:val="th-TH" w:eastAsia="en-US"/>
    </w:rPr>
  </w:style>
</w:styles>
</file>

<file path=word/webSettings.xml><?xml version="1.0" encoding="utf-8"?>
<w:webSettings xmlns:r="http://schemas.openxmlformats.org/officeDocument/2006/relationships" xmlns:w="http://schemas.openxmlformats.org/wordprocessingml/2006/main">
  <w:divs>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EDAEE-54C6-444E-9252-33436D8B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TotalTime>
  <Pages>37</Pages>
  <Words>10652</Words>
  <Characters>69137</Characters>
  <Application>Microsoft Office Word</Application>
  <DocSecurity>0</DocSecurity>
  <Lines>576</Lines>
  <Paragraphs>159</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79630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dc:description/>
  <cp:lastModifiedBy>account-02</cp:lastModifiedBy>
  <cp:revision>638</cp:revision>
  <cp:lastPrinted>2013-02-20T11:15:00Z</cp:lastPrinted>
  <dcterms:created xsi:type="dcterms:W3CDTF">2012-05-07T17:25:00Z</dcterms:created>
  <dcterms:modified xsi:type="dcterms:W3CDTF">2013-03-08T03:29:00Z</dcterms:modified>
</cp:coreProperties>
</file>